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FE6F2" w14:textId="4508AFEA" w:rsidR="00A27F2B" w:rsidRPr="00FC2214" w:rsidRDefault="00A27F2B" w:rsidP="00A27F2B">
      <w:pPr>
        <w:pStyle w:val="a4"/>
        <w:spacing w:before="0" w:beforeAutospacing="0" w:after="0" w:afterAutospacing="0"/>
        <w:jc w:val="right"/>
        <w:rPr>
          <w:rStyle w:val="a5"/>
          <w:color w:val="0E101A"/>
          <w:sz w:val="24"/>
          <w:lang w:val="fr-FR"/>
        </w:rPr>
      </w:pPr>
      <w:r>
        <w:rPr>
          <w:noProof/>
        </w:rPr>
        <w:drawing>
          <wp:anchor distT="0" distB="0" distL="114300" distR="114300" simplePos="0" relativeHeight="251659264" behindDoc="1" locked="0" layoutInCell="1" allowOverlap="1" wp14:anchorId="323F6009" wp14:editId="366850E9">
            <wp:simplePos x="0" y="0"/>
            <wp:positionH relativeFrom="page">
              <wp:posOffset>441325</wp:posOffset>
            </wp:positionH>
            <wp:positionV relativeFrom="paragraph">
              <wp:posOffset>-497840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6">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r w:rsidRPr="00FC2214">
        <w:rPr>
          <w:rStyle w:val="a5"/>
          <w:color w:val="0E101A"/>
          <w:sz w:val="24"/>
          <w:lang w:val="fr-FR"/>
        </w:rPr>
        <w:t>ATTACHMENT#2</w:t>
      </w:r>
    </w:p>
    <w:p w14:paraId="46AA7307" w14:textId="77777777" w:rsidR="00A27F2B" w:rsidRPr="00FC2214" w:rsidRDefault="00A27F2B" w:rsidP="00FA7F6A">
      <w:pPr>
        <w:pStyle w:val="a4"/>
        <w:spacing w:before="0" w:beforeAutospacing="0" w:after="0" w:afterAutospacing="0"/>
        <w:jc w:val="center"/>
        <w:rPr>
          <w:rStyle w:val="a5"/>
          <w:color w:val="0E101A"/>
          <w:sz w:val="24"/>
          <w:lang w:val="fr-FR"/>
        </w:rPr>
      </w:pPr>
    </w:p>
    <w:p w14:paraId="63325E5F" w14:textId="77777777" w:rsidR="00FC2214" w:rsidRPr="00FC2214" w:rsidRDefault="00FC2214" w:rsidP="00FC2214">
      <w:pPr>
        <w:pStyle w:val="a4"/>
        <w:spacing w:before="0" w:beforeAutospacing="0" w:after="0" w:afterAutospacing="0"/>
        <w:jc w:val="center"/>
        <w:rPr>
          <w:rStyle w:val="a5"/>
          <w:color w:val="0E101A"/>
          <w:sz w:val="24"/>
          <w:lang w:val="fr-FR"/>
        </w:rPr>
      </w:pPr>
      <w:r w:rsidRPr="00FC2214">
        <w:rPr>
          <w:rStyle w:val="a5"/>
          <w:color w:val="0E101A"/>
          <w:sz w:val="24"/>
          <w:lang w:val="fr-FR"/>
        </w:rPr>
        <w:t>RAPPORT</w:t>
      </w:r>
    </w:p>
    <w:p w14:paraId="0CFF346B" w14:textId="1E5B4246" w:rsidR="00A27F2B" w:rsidRPr="00FC2214" w:rsidRDefault="00FC2214" w:rsidP="00FC2214">
      <w:pPr>
        <w:pStyle w:val="a4"/>
        <w:spacing w:before="0" w:beforeAutospacing="0" w:after="0" w:afterAutospacing="0"/>
        <w:jc w:val="center"/>
        <w:rPr>
          <w:color w:val="0E101A"/>
          <w:sz w:val="24"/>
          <w:lang w:val="fr-FR"/>
        </w:rPr>
      </w:pPr>
      <w:r w:rsidRPr="00FC2214">
        <w:rPr>
          <w:rStyle w:val="a5"/>
          <w:color w:val="0E101A"/>
          <w:sz w:val="24"/>
          <w:lang w:val="fr-FR"/>
        </w:rPr>
        <w:t>Sur les contributions obligatoires et volontaires</w:t>
      </w:r>
    </w:p>
    <w:p w14:paraId="45F7A0A0"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La principale source de nos revenus provient des contributions obligatoires des pays membres qui ont été calculées par le barème et approuvées par la résolution de l'Assemblée Générale du 29 août 2019, à Jeddah, en Arabie Saoudite. Au 6 avril 2020, aucune des contributions obligatoires n'avait été reçue.</w:t>
      </w:r>
    </w:p>
    <w:p w14:paraId="47D9FA8F"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La majeure partie du budget de l'Organisation est consacrée à la poursuite de ses travaux administratifs et opérationnels courants, au soutien des programmes phares et à la mise en œuvre de projets tels que la Base de données électronique, le Workflow (flux de travail), etc.</w:t>
      </w:r>
    </w:p>
    <w:p w14:paraId="106E1106"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Le paiement intempestif des cotisations peut entraîner l'impossibilité de rémunérer les employés de l'Organisation dans un avenir proche.</w:t>
      </w:r>
    </w:p>
    <w:p w14:paraId="698FDB2F" w14:textId="3F2EFCF2"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Le Secrétariat, guidé par les résolutions de l'OISA insiste sur le fait que tous les pays membres sans exception doivent remplir leur devoir et soumettre leurs paiements pour l'année en cours 2020.</w:t>
      </w:r>
    </w:p>
    <w:p w14:paraId="4ED88944"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Exprimant de sérieuses inquiétudes concernant le manque de financement volontaire, nous craignons que cela n'ait un impact négatif sur les activités actuelles de l'Organisation.</w:t>
      </w:r>
    </w:p>
    <w:p w14:paraId="6416E4D2"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Le Secrétariat de l'OISA déclare que le manque de financement peut également compromettre la planification et la mise en œuvre de ses programmes et projets à court et à long terme.</w:t>
      </w:r>
    </w:p>
    <w:p w14:paraId="5D553470"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À cet égard, le Secrétariat de l'OISA tient à rappeler que le Gouvernement de la République du Kazakhstan a offert une contribution volontaire de 2,25 millions de dollars en 2018-2019. En outre, j'ai été officiellement informé que la contribution obligatoire du Kazakhstan pour 2020 sera transférée d'ici la fin avril.</w:t>
      </w:r>
    </w:p>
    <w:p w14:paraId="28C998F6"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En 2018, le Gouvernement du Royaume d'Arabie Saoudite a annoncé l'allocation d'une contribution volontaire de 2 millions de dollars pour les 5 prochaines années, mais le paiement n'a pas encore été effectué.</w:t>
      </w:r>
    </w:p>
    <w:p w14:paraId="58FDDAE6"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Pour renforcer la stabilité et la prévisibilité de la situation financière actuelle, le Secrétariat appelle ses États membres à suivre l'exemple du Kazakhstan et de l'Arabie Saoudite et à apporter leur soutien via un financement volontaire.</w:t>
      </w:r>
    </w:p>
    <w:p w14:paraId="1DC398FA"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Le Secrétariat estime que la mise à disposition du financement régulier, prévisible et adéquat permettrait à l'Organisation de poursuivre ses travaux dans une perspective à long terme et exprime l'espoir que d'autres pays membres accéléreront la soumission de leurs contributions financières.</w:t>
      </w:r>
    </w:p>
    <w:p w14:paraId="73D0661D" w14:textId="77777777" w:rsidR="00074775"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Malgré les difficultés économiques auxquelles le monde est confronté en raison de la pandémie de COVID-19, le maintien de l'Organisation demeure le devoir suprême de ses États membres.</w:t>
      </w:r>
    </w:p>
    <w:p w14:paraId="73EB38AE" w14:textId="6B4EFEE0" w:rsidR="00C83BA7" w:rsidRPr="00074775" w:rsidRDefault="00074775" w:rsidP="00540B0E">
      <w:pPr>
        <w:pStyle w:val="a4"/>
        <w:spacing w:before="120" w:beforeAutospacing="0" w:after="0" w:afterAutospacing="0"/>
        <w:jc w:val="both"/>
        <w:rPr>
          <w:color w:val="0E101A"/>
          <w:sz w:val="24"/>
          <w:lang w:val="fr-FR"/>
        </w:rPr>
      </w:pPr>
      <w:r w:rsidRPr="00074775">
        <w:rPr>
          <w:color w:val="0E101A"/>
          <w:sz w:val="24"/>
          <w:lang w:val="fr-FR"/>
        </w:rPr>
        <w:t>Le Statut de l'OISA implique l'adhésion à une organisation internationale</w:t>
      </w:r>
      <w:r w:rsidR="00540B0E">
        <w:rPr>
          <w:color w:val="0E101A"/>
          <w:sz w:val="24"/>
          <w:lang w:val="fr-FR"/>
        </w:rPr>
        <w:t>,</w:t>
      </w:r>
      <w:r w:rsidRPr="00074775">
        <w:rPr>
          <w:color w:val="0E101A"/>
          <w:sz w:val="24"/>
          <w:lang w:val="fr-FR"/>
        </w:rPr>
        <w:t xml:space="preserve"> l'adhésion implique des contributions financières obligatoires à payer</w:t>
      </w:r>
      <w:r w:rsidR="00FA7F6A" w:rsidRPr="00074775">
        <w:rPr>
          <w:color w:val="0E101A"/>
          <w:sz w:val="24"/>
          <w:lang w:val="fr-FR"/>
        </w:rPr>
        <w:t>.</w:t>
      </w:r>
    </w:p>
    <w:p w14:paraId="153D384A" w14:textId="77777777" w:rsidR="00C83BA7" w:rsidRPr="00074775" w:rsidRDefault="00C83BA7">
      <w:pPr>
        <w:rPr>
          <w:rFonts w:ascii="Times" w:hAnsi="Times" w:cs="Times New Roman"/>
          <w:color w:val="0E101A"/>
          <w:szCs w:val="20"/>
          <w:lang w:val="fr-FR" w:eastAsia="ru-RU"/>
        </w:rPr>
      </w:pPr>
      <w:r w:rsidRPr="00074775">
        <w:rPr>
          <w:color w:val="0E101A"/>
          <w:lang w:val="fr-FR"/>
        </w:rPr>
        <w:br w:type="page"/>
      </w:r>
    </w:p>
    <w:p w14:paraId="5AD74C09" w14:textId="77777777" w:rsidR="00540B0E" w:rsidRDefault="00540B0E" w:rsidP="00540B0E">
      <w:pPr>
        <w:pStyle w:val="a4"/>
        <w:spacing w:before="0" w:beforeAutospacing="0" w:after="0" w:afterAutospacing="0"/>
        <w:jc w:val="center"/>
        <w:rPr>
          <w:rFonts w:asciiTheme="majorBidi" w:hAnsiTheme="majorBidi" w:cstheme="majorBidi"/>
          <w:b/>
          <w:bCs/>
          <w:sz w:val="28"/>
          <w:szCs w:val="28"/>
          <w:lang w:val="fr-FR"/>
        </w:rPr>
      </w:pPr>
      <w:r w:rsidRPr="00540B0E">
        <w:rPr>
          <w:rFonts w:asciiTheme="majorBidi" w:hAnsiTheme="majorBidi" w:cstheme="majorBidi"/>
          <w:b/>
          <w:bCs/>
          <w:sz w:val="28"/>
          <w:szCs w:val="28"/>
          <w:lang w:val="fr-FR"/>
        </w:rPr>
        <w:lastRenderedPageBreak/>
        <w:t xml:space="preserve">La liste des contributions obligatoires des membres de l'OISA </w:t>
      </w:r>
    </w:p>
    <w:p w14:paraId="4FDFC631" w14:textId="09B40959" w:rsidR="000C7109" w:rsidRPr="00540B0E" w:rsidRDefault="00540B0E" w:rsidP="00540B0E">
      <w:pPr>
        <w:pStyle w:val="a4"/>
        <w:spacing w:before="0" w:beforeAutospacing="0" w:after="0" w:afterAutospacing="0"/>
        <w:jc w:val="center"/>
        <w:rPr>
          <w:rFonts w:asciiTheme="majorBidi" w:hAnsiTheme="majorBidi" w:cstheme="majorBidi"/>
          <w:b/>
          <w:bCs/>
          <w:sz w:val="28"/>
          <w:szCs w:val="28"/>
          <w:lang w:val="fr-FR"/>
        </w:rPr>
      </w:pPr>
      <w:r w:rsidRPr="00540B0E">
        <w:rPr>
          <w:rFonts w:asciiTheme="majorBidi" w:hAnsiTheme="majorBidi" w:cstheme="majorBidi"/>
          <w:b/>
          <w:bCs/>
          <w:sz w:val="28"/>
          <w:szCs w:val="28"/>
          <w:lang w:val="fr-FR"/>
        </w:rPr>
        <w:t>pour les années 2020 - 2022</w:t>
      </w:r>
    </w:p>
    <w:p w14:paraId="58EF7BEF" w14:textId="65E8A65C" w:rsidR="00C83BA7" w:rsidRPr="00540B0E" w:rsidRDefault="00C83BA7" w:rsidP="00C83BA7">
      <w:pPr>
        <w:pStyle w:val="a4"/>
        <w:spacing w:before="120" w:beforeAutospacing="0" w:after="120" w:afterAutospacing="0"/>
        <w:jc w:val="center"/>
        <w:rPr>
          <w:rFonts w:asciiTheme="majorBidi" w:hAnsiTheme="majorBidi" w:cstheme="majorBidi"/>
          <w:b/>
          <w:bCs/>
          <w:sz w:val="28"/>
          <w:szCs w:val="28"/>
          <w:lang w:val="fr-FR"/>
        </w:rPr>
      </w:pPr>
      <w:r>
        <w:rPr>
          <w:rFonts w:asciiTheme="majorBidi" w:hAnsiTheme="majorBidi" w:cstheme="majorBidi"/>
          <w:b/>
          <w:bCs/>
          <w:noProof/>
          <w:sz w:val="28"/>
          <w:szCs w:val="28"/>
          <w:lang w:val="en-US"/>
        </w:rPr>
        <mc:AlternateContent>
          <mc:Choice Requires="wpi">
            <w:drawing>
              <wp:anchor distT="0" distB="0" distL="114300" distR="114300" simplePos="0" relativeHeight="251662336" behindDoc="0" locked="0" layoutInCell="1" allowOverlap="1" wp14:anchorId="294303FF" wp14:editId="49FF8DA5">
                <wp:simplePos x="0" y="0"/>
                <wp:positionH relativeFrom="column">
                  <wp:posOffset>7235175</wp:posOffset>
                </wp:positionH>
                <wp:positionV relativeFrom="paragraph">
                  <wp:posOffset>5094925</wp:posOffset>
                </wp:positionV>
                <wp:extent cx="360" cy="360"/>
                <wp:effectExtent l="38100" t="38100" r="38100" b="38100"/>
                <wp:wrapNone/>
                <wp:docPr id="14" name="Рукописный ввод 14"/>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7E18C1A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14" o:spid="_x0000_s1026" type="#_x0000_t75" style="position:absolute;margin-left:569.35pt;margin-top:400.85pt;width:.75pt;height:.7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">
                <v:imagedata r:id="rId8" o:title=""/>
              </v:shape>
            </w:pict>
          </mc:Fallback>
        </mc:AlternateContent>
      </w:r>
      <w:r>
        <w:rPr>
          <w:rFonts w:asciiTheme="majorBidi" w:hAnsiTheme="majorBidi" w:cstheme="majorBidi"/>
          <w:b/>
          <w:bCs/>
          <w:noProof/>
          <w:sz w:val="28"/>
          <w:szCs w:val="28"/>
          <w:lang w:val="en-US"/>
        </w:rPr>
        <mc:AlternateContent>
          <mc:Choice Requires="wpi">
            <w:drawing>
              <wp:anchor distT="0" distB="0" distL="114300" distR="114300" simplePos="0" relativeHeight="251661312" behindDoc="0" locked="0" layoutInCell="1" allowOverlap="1" wp14:anchorId="60F34E47" wp14:editId="7587A944">
                <wp:simplePos x="0" y="0"/>
                <wp:positionH relativeFrom="column">
                  <wp:posOffset>7235175</wp:posOffset>
                </wp:positionH>
                <wp:positionV relativeFrom="paragraph">
                  <wp:posOffset>5094925</wp:posOffset>
                </wp:positionV>
                <wp:extent cx="360" cy="360"/>
                <wp:effectExtent l="38100" t="38100" r="38100" b="38100"/>
                <wp:wrapNone/>
                <wp:docPr id="13" name="Рукописный ввод 13"/>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27D1EF16" id="Рукописный ввод 13" o:spid="_x0000_s1026" type="#_x0000_t75" style="position:absolute;margin-left:569.35pt;margin-top:400.85pt;width:.75pt;height:.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">
                <v:imagedata r:id="rId8" o:title=""/>
              </v:shape>
            </w:pict>
          </mc:Fallback>
        </mc:AlternateContent>
      </w:r>
      <w:r>
        <w:rPr>
          <w:rFonts w:asciiTheme="majorBidi" w:hAnsiTheme="majorBidi" w:cstheme="majorBidi"/>
          <w:b/>
          <w:bCs/>
          <w:noProof/>
          <w:sz w:val="28"/>
          <w:szCs w:val="28"/>
          <w:lang w:val="en-US"/>
        </w:rPr>
        <mc:AlternateContent>
          <mc:Choice Requires="wpi">
            <w:drawing>
              <wp:anchor distT="0" distB="0" distL="114300" distR="114300" simplePos="0" relativeHeight="251660288" behindDoc="0" locked="0" layoutInCell="1" allowOverlap="1" wp14:anchorId="0304353A" wp14:editId="0F48EB36">
                <wp:simplePos x="0" y="0"/>
                <wp:positionH relativeFrom="column">
                  <wp:posOffset>6044295</wp:posOffset>
                </wp:positionH>
                <wp:positionV relativeFrom="paragraph">
                  <wp:posOffset>5342605</wp:posOffset>
                </wp:positionV>
                <wp:extent cx="360" cy="360"/>
                <wp:effectExtent l="38100" t="38100" r="38100" b="38100"/>
                <wp:wrapNone/>
                <wp:docPr id="12" name="Рукописный ввод 12"/>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 w14:anchorId="577F09C7" id="Рукописный ввод 12" o:spid="_x0000_s1026" type="#_x0000_t75" style="position:absolute;margin-left:475.6pt;margin-top:420.35pt;width:.75pt;height:.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">
                <v:imagedata r:id="rId8" o:title=""/>
              </v:shape>
            </w:pict>
          </mc:Fallback>
        </mc:AlternateContent>
      </w:r>
    </w:p>
    <w:tbl>
      <w:tblPr>
        <w:tblW w:w="7565" w:type="dxa"/>
        <w:jc w:val="center"/>
        <w:tblLook w:val="04A0" w:firstRow="1" w:lastRow="0" w:firstColumn="1" w:lastColumn="0" w:noHBand="0" w:noVBand="1"/>
      </w:tblPr>
      <w:tblGrid>
        <w:gridCol w:w="518"/>
        <w:gridCol w:w="3345"/>
        <w:gridCol w:w="1260"/>
        <w:gridCol w:w="1360"/>
        <w:gridCol w:w="1120"/>
      </w:tblGrid>
      <w:tr w:rsidR="00C83BA7" w:rsidRPr="00C83BA7" w14:paraId="789197E0" w14:textId="77777777" w:rsidTr="00C83BA7">
        <w:trPr>
          <w:trHeight w:val="255"/>
          <w:jc w:val="cent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12029" w14:textId="3B8A66DD" w:rsidR="00C83BA7" w:rsidRPr="004F38FB" w:rsidRDefault="004F38FB" w:rsidP="00C83BA7">
            <w:pPr>
              <w:jc w:val="center"/>
              <w:rPr>
                <w:rFonts w:ascii="Times New Roman" w:eastAsia="Times New Roman" w:hAnsi="Times New Roman" w:cs="Times New Roman"/>
                <w:b/>
                <w:bCs/>
                <w:color w:val="000000"/>
                <w:lang w:val="fr-FR" w:eastAsia="ru-RU"/>
              </w:rPr>
            </w:pPr>
            <w:r w:rsidRPr="004F38FB">
              <w:rPr>
                <w:rFonts w:ascii="Times New Roman" w:eastAsia="Times New Roman" w:hAnsi="Times New Roman" w:cs="Times New Roman"/>
                <w:b/>
                <w:bCs/>
                <w:color w:val="000000"/>
                <w:lang w:eastAsia="ru-RU"/>
              </w:rPr>
              <w:t>№</w:t>
            </w:r>
            <w:r w:rsidR="00C83BA7" w:rsidRPr="004F38FB">
              <w:rPr>
                <w:rFonts w:ascii="Times New Roman" w:eastAsia="Times New Roman" w:hAnsi="Times New Roman" w:cs="Times New Roman"/>
                <w:b/>
                <w:bCs/>
                <w:color w:val="000000"/>
                <w:lang w:val="fr-FR" w:eastAsia="ru-RU"/>
              </w:rPr>
              <w:t> </w:t>
            </w:r>
          </w:p>
        </w:tc>
        <w:tc>
          <w:tcPr>
            <w:tcW w:w="3345" w:type="dxa"/>
            <w:tcBorders>
              <w:top w:val="single" w:sz="4" w:space="0" w:color="auto"/>
              <w:left w:val="nil"/>
              <w:bottom w:val="single" w:sz="4" w:space="0" w:color="auto"/>
              <w:right w:val="single" w:sz="4" w:space="0" w:color="auto"/>
            </w:tcBorders>
            <w:shd w:val="clear" w:color="auto" w:fill="auto"/>
            <w:noWrap/>
            <w:vAlign w:val="bottom"/>
            <w:hideMark/>
          </w:tcPr>
          <w:p w14:paraId="112BBB82" w14:textId="68EF3398" w:rsidR="00C83BA7" w:rsidRPr="004F38FB" w:rsidRDefault="00C83BA7" w:rsidP="00C83BA7">
            <w:pPr>
              <w:rPr>
                <w:rFonts w:ascii="Times New Roman" w:eastAsia="Times New Roman" w:hAnsi="Times New Roman" w:cs="Times New Roman"/>
                <w:b/>
                <w:bCs/>
                <w:color w:val="000000"/>
                <w:lang w:val="en-GB" w:eastAsia="ru-RU"/>
              </w:rPr>
            </w:pPr>
            <w:r w:rsidRPr="004F38FB">
              <w:rPr>
                <w:rFonts w:ascii="Times New Roman" w:eastAsia="Times New Roman" w:hAnsi="Times New Roman" w:cs="Times New Roman"/>
                <w:b/>
                <w:bCs/>
                <w:color w:val="000000"/>
                <w:lang w:val="fr-FR" w:eastAsia="ru-RU"/>
              </w:rPr>
              <w:t> </w:t>
            </w:r>
            <w:r w:rsidR="004F38FB" w:rsidRPr="004F38FB">
              <w:rPr>
                <w:rFonts w:ascii="Times New Roman" w:eastAsia="Times New Roman" w:hAnsi="Times New Roman" w:cs="Times New Roman"/>
                <w:b/>
                <w:bCs/>
                <w:color w:val="000000"/>
                <w:lang w:val="en-GB" w:eastAsia="ru-RU"/>
              </w:rPr>
              <w:t xml:space="preserve">Pays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5C5324E" w14:textId="77777777" w:rsidR="00C83BA7" w:rsidRPr="00C83BA7" w:rsidRDefault="00C83BA7" w:rsidP="00C83BA7">
            <w:pPr>
              <w:jc w:val="right"/>
              <w:rPr>
                <w:rFonts w:ascii="Times New Roman" w:eastAsia="Times New Roman" w:hAnsi="Times New Roman" w:cs="Times New Roman"/>
                <w:b/>
                <w:bCs/>
                <w:color w:val="000000"/>
                <w:lang w:eastAsia="ru-RU"/>
              </w:rPr>
            </w:pPr>
            <w:r w:rsidRPr="00C83BA7">
              <w:rPr>
                <w:rFonts w:ascii="Times New Roman" w:eastAsia="Times New Roman" w:hAnsi="Times New Roman" w:cs="Times New Roman"/>
                <w:b/>
                <w:bCs/>
                <w:color w:val="000000"/>
                <w:lang w:eastAsia="ru-RU"/>
              </w:rPr>
              <w:t>2020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927D080" w14:textId="77777777" w:rsidR="00C83BA7" w:rsidRPr="00C83BA7" w:rsidRDefault="00C83BA7" w:rsidP="00C83BA7">
            <w:pPr>
              <w:jc w:val="right"/>
              <w:rPr>
                <w:rFonts w:ascii="Times New Roman" w:eastAsia="Times New Roman" w:hAnsi="Times New Roman" w:cs="Times New Roman"/>
                <w:b/>
                <w:bCs/>
                <w:color w:val="000000"/>
                <w:lang w:eastAsia="ru-RU"/>
              </w:rPr>
            </w:pPr>
            <w:r w:rsidRPr="00C83BA7">
              <w:rPr>
                <w:rFonts w:ascii="Times New Roman" w:eastAsia="Times New Roman" w:hAnsi="Times New Roman" w:cs="Times New Roman"/>
                <w:b/>
                <w:bCs/>
                <w:color w:val="000000"/>
                <w:lang w:eastAsia="ru-RU"/>
              </w:rPr>
              <w:t>2021</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7768322" w14:textId="77777777" w:rsidR="00C83BA7" w:rsidRPr="00C83BA7" w:rsidRDefault="00C83BA7" w:rsidP="00C83BA7">
            <w:pPr>
              <w:jc w:val="right"/>
              <w:rPr>
                <w:rFonts w:ascii="Times New Roman" w:eastAsia="Times New Roman" w:hAnsi="Times New Roman" w:cs="Times New Roman"/>
                <w:b/>
                <w:bCs/>
                <w:color w:val="000000"/>
                <w:lang w:eastAsia="ru-RU"/>
              </w:rPr>
            </w:pPr>
            <w:r w:rsidRPr="00C83BA7">
              <w:rPr>
                <w:rFonts w:ascii="Times New Roman" w:eastAsia="Times New Roman" w:hAnsi="Times New Roman" w:cs="Times New Roman"/>
                <w:b/>
                <w:bCs/>
                <w:color w:val="000000"/>
                <w:lang w:eastAsia="ru-RU"/>
              </w:rPr>
              <w:t>2022</w:t>
            </w:r>
          </w:p>
        </w:tc>
      </w:tr>
      <w:tr w:rsidR="005B4757" w:rsidRPr="00C83BA7" w14:paraId="4D1B0B0B"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7C5521"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w:t>
            </w:r>
          </w:p>
        </w:tc>
        <w:tc>
          <w:tcPr>
            <w:tcW w:w="3345" w:type="dxa"/>
            <w:tcBorders>
              <w:top w:val="nil"/>
              <w:left w:val="nil"/>
              <w:bottom w:val="single" w:sz="4" w:space="0" w:color="auto"/>
              <w:right w:val="single" w:sz="4" w:space="0" w:color="auto"/>
            </w:tcBorders>
            <w:shd w:val="clear" w:color="auto" w:fill="auto"/>
            <w:hideMark/>
          </w:tcPr>
          <w:p w14:paraId="30DA8411" w14:textId="0FC5E5F5"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Kazakhstan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A09590A"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447 499</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3A9BECE"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493 063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209CD71"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526 215</w:t>
            </w:r>
          </w:p>
        </w:tc>
      </w:tr>
      <w:tr w:rsidR="005B4757" w:rsidRPr="00C83BA7" w14:paraId="48068CBB"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183782C"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w:t>
            </w:r>
          </w:p>
        </w:tc>
        <w:tc>
          <w:tcPr>
            <w:tcW w:w="3345" w:type="dxa"/>
            <w:tcBorders>
              <w:top w:val="nil"/>
              <w:left w:val="nil"/>
              <w:bottom w:val="single" w:sz="4" w:space="0" w:color="auto"/>
              <w:right w:val="single" w:sz="4" w:space="0" w:color="auto"/>
            </w:tcBorders>
            <w:shd w:val="clear" w:color="auto" w:fill="auto"/>
            <w:hideMark/>
          </w:tcPr>
          <w:p w14:paraId="4BA5EBED" w14:textId="28F8B297"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Arabie Saoudite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758C8E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442 948</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421002A"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488 048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11043D1"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520 864</w:t>
            </w:r>
          </w:p>
        </w:tc>
      </w:tr>
      <w:tr w:rsidR="005B4757" w:rsidRPr="00C83BA7" w14:paraId="1050F8EF"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E51B9AD"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w:t>
            </w:r>
          </w:p>
        </w:tc>
        <w:tc>
          <w:tcPr>
            <w:tcW w:w="3345" w:type="dxa"/>
            <w:tcBorders>
              <w:top w:val="nil"/>
              <w:left w:val="nil"/>
              <w:bottom w:val="single" w:sz="4" w:space="0" w:color="auto"/>
              <w:right w:val="single" w:sz="4" w:space="0" w:color="auto"/>
            </w:tcBorders>
            <w:shd w:val="clear" w:color="auto" w:fill="auto"/>
            <w:hideMark/>
          </w:tcPr>
          <w:p w14:paraId="604CF039" w14:textId="4DF487EF"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Koweit</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2A8946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397 397</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1851D0CB"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437 859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5C3B705"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467 300</w:t>
            </w:r>
          </w:p>
        </w:tc>
      </w:tr>
      <w:tr w:rsidR="005B4757" w:rsidRPr="00C83BA7" w14:paraId="5BD0D380"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D6AB28F"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w:t>
            </w:r>
          </w:p>
        </w:tc>
        <w:tc>
          <w:tcPr>
            <w:tcW w:w="3345" w:type="dxa"/>
            <w:tcBorders>
              <w:top w:val="nil"/>
              <w:left w:val="nil"/>
              <w:bottom w:val="single" w:sz="4" w:space="0" w:color="auto"/>
              <w:right w:val="single" w:sz="4" w:space="0" w:color="auto"/>
            </w:tcBorders>
            <w:shd w:val="clear" w:color="auto" w:fill="auto"/>
            <w:hideMark/>
          </w:tcPr>
          <w:p w14:paraId="5150C13C" w14:textId="1A869041" w:rsidR="005B4757" w:rsidRPr="004F38FB" w:rsidRDefault="00847927" w:rsidP="005B4757">
            <w:pPr>
              <w:rPr>
                <w:rFonts w:ascii="Times New Roman" w:eastAsia="Times New Roman" w:hAnsi="Times New Roman" w:cs="Times New Roman"/>
                <w:color w:val="000000"/>
                <w:lang w:eastAsia="ru-RU"/>
              </w:rPr>
            </w:pPr>
            <w:r w:rsidRPr="00847927">
              <w:rPr>
                <w:rFonts w:ascii="Times New Roman" w:hAnsi="Times New Roman" w:cs="Times New Roman"/>
              </w:rPr>
              <w:t>Émirats arabes unis</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211F7D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306 295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65E7D54"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337 482</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1FAC128"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360 173</w:t>
            </w:r>
          </w:p>
        </w:tc>
      </w:tr>
      <w:tr w:rsidR="005B4757" w:rsidRPr="00C83BA7" w14:paraId="4B9C38E9"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54EC9A3"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5</w:t>
            </w:r>
          </w:p>
        </w:tc>
        <w:tc>
          <w:tcPr>
            <w:tcW w:w="3345" w:type="dxa"/>
            <w:tcBorders>
              <w:top w:val="nil"/>
              <w:left w:val="nil"/>
              <w:bottom w:val="nil"/>
              <w:right w:val="single" w:sz="4" w:space="0" w:color="auto"/>
            </w:tcBorders>
            <w:shd w:val="clear" w:color="auto" w:fill="auto"/>
            <w:noWrap/>
            <w:hideMark/>
          </w:tcPr>
          <w:p w14:paraId="6A9A60E2" w14:textId="727F006A"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Libye</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3A2E1"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260 744</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80C7758"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287 293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14B2A22"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306 610</w:t>
            </w:r>
          </w:p>
        </w:tc>
      </w:tr>
      <w:tr w:rsidR="005B4757" w:rsidRPr="00C83BA7" w14:paraId="6C11FA80"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3402553"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6</w:t>
            </w:r>
          </w:p>
        </w:tc>
        <w:tc>
          <w:tcPr>
            <w:tcW w:w="3345" w:type="dxa"/>
            <w:tcBorders>
              <w:top w:val="single" w:sz="4" w:space="0" w:color="auto"/>
              <w:left w:val="nil"/>
              <w:bottom w:val="single" w:sz="4" w:space="0" w:color="auto"/>
              <w:right w:val="single" w:sz="4" w:space="0" w:color="auto"/>
            </w:tcBorders>
            <w:shd w:val="clear" w:color="auto" w:fill="auto"/>
            <w:hideMark/>
          </w:tcPr>
          <w:p w14:paraId="0EE4C376" w14:textId="67144FFF"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Iran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92B4554"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237 969</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C0FA1F4"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262 198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EC4B99F"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279 828</w:t>
            </w:r>
          </w:p>
        </w:tc>
      </w:tr>
      <w:tr w:rsidR="005B4757" w:rsidRPr="00C83BA7" w14:paraId="192D91EE"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8C3F65E"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7</w:t>
            </w:r>
          </w:p>
        </w:tc>
        <w:tc>
          <w:tcPr>
            <w:tcW w:w="3345" w:type="dxa"/>
            <w:tcBorders>
              <w:top w:val="nil"/>
              <w:left w:val="nil"/>
              <w:bottom w:val="single" w:sz="4" w:space="0" w:color="auto"/>
              <w:right w:val="single" w:sz="4" w:space="0" w:color="auto"/>
            </w:tcBorders>
            <w:shd w:val="clear" w:color="auto" w:fill="auto"/>
            <w:hideMark/>
          </w:tcPr>
          <w:p w14:paraId="60CF1CFC" w14:textId="73925FFA"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Turquie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497C92A"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215 193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E0D0D0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237 104</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5B984EE"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253 047</w:t>
            </w:r>
          </w:p>
        </w:tc>
      </w:tr>
      <w:tr w:rsidR="005B4757" w:rsidRPr="00C83BA7" w14:paraId="5CBC0C97"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44076B"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8</w:t>
            </w:r>
          </w:p>
        </w:tc>
        <w:tc>
          <w:tcPr>
            <w:tcW w:w="3345" w:type="dxa"/>
            <w:tcBorders>
              <w:top w:val="nil"/>
              <w:left w:val="nil"/>
              <w:bottom w:val="single" w:sz="4" w:space="0" w:color="auto"/>
              <w:right w:val="single" w:sz="4" w:space="0" w:color="auto"/>
            </w:tcBorders>
            <w:shd w:val="clear" w:color="auto" w:fill="auto"/>
            <w:hideMark/>
          </w:tcPr>
          <w:p w14:paraId="40DD50F0" w14:textId="24F219D5"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Qatar</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576E274"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146 867</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CDA38C2"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161 821</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AC0424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172 702</w:t>
            </w:r>
          </w:p>
        </w:tc>
      </w:tr>
      <w:tr w:rsidR="005B4757" w:rsidRPr="00C83BA7" w14:paraId="17A38A21"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53BD26D"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9</w:t>
            </w:r>
          </w:p>
        </w:tc>
        <w:tc>
          <w:tcPr>
            <w:tcW w:w="3345" w:type="dxa"/>
            <w:tcBorders>
              <w:top w:val="nil"/>
              <w:left w:val="nil"/>
              <w:bottom w:val="single" w:sz="4" w:space="0" w:color="auto"/>
              <w:right w:val="single" w:sz="4" w:space="0" w:color="auto"/>
            </w:tcBorders>
            <w:shd w:val="clear" w:color="auto" w:fill="auto"/>
            <w:hideMark/>
          </w:tcPr>
          <w:p w14:paraId="530463B5" w14:textId="0438927F"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Egypte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A71F4D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78 541</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0CBA185"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86 538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F003FF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92 356</w:t>
            </w:r>
          </w:p>
        </w:tc>
      </w:tr>
      <w:tr w:rsidR="005B4757" w:rsidRPr="00C83BA7" w14:paraId="6E5FE631"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7F6D6D2"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w:t>
            </w:r>
          </w:p>
        </w:tc>
        <w:tc>
          <w:tcPr>
            <w:tcW w:w="3345" w:type="dxa"/>
            <w:tcBorders>
              <w:top w:val="nil"/>
              <w:left w:val="nil"/>
              <w:bottom w:val="single" w:sz="4" w:space="0" w:color="auto"/>
              <w:right w:val="single" w:sz="4" w:space="0" w:color="auto"/>
            </w:tcBorders>
            <w:shd w:val="clear" w:color="auto" w:fill="auto"/>
            <w:hideMark/>
          </w:tcPr>
          <w:p w14:paraId="539C3764" w14:textId="2BDBBE24"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Pakistan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B05CFF8"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78 541</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1908325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86 538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A80E862"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92 356</w:t>
            </w:r>
          </w:p>
        </w:tc>
      </w:tr>
      <w:tr w:rsidR="005B4757" w:rsidRPr="00C83BA7" w14:paraId="60705EA3"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00EE9E6"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w:t>
            </w:r>
          </w:p>
        </w:tc>
        <w:tc>
          <w:tcPr>
            <w:tcW w:w="3345" w:type="dxa"/>
            <w:tcBorders>
              <w:top w:val="nil"/>
              <w:left w:val="nil"/>
              <w:bottom w:val="single" w:sz="4" w:space="0" w:color="auto"/>
              <w:right w:val="single" w:sz="4" w:space="0" w:color="auto"/>
            </w:tcBorders>
            <w:shd w:val="clear" w:color="auto" w:fill="auto"/>
            <w:hideMark/>
          </w:tcPr>
          <w:p w14:paraId="072FFF64" w14:textId="12993FA2"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Nigeria</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76542EB"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55 765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2C515E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61 443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DE6F5C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65 575</w:t>
            </w:r>
          </w:p>
        </w:tc>
      </w:tr>
      <w:tr w:rsidR="005B4757" w:rsidRPr="00C83BA7" w14:paraId="5916BE79"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1EB70A6"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w:t>
            </w:r>
          </w:p>
        </w:tc>
        <w:tc>
          <w:tcPr>
            <w:tcW w:w="3345" w:type="dxa"/>
            <w:tcBorders>
              <w:top w:val="nil"/>
              <w:left w:val="nil"/>
              <w:bottom w:val="single" w:sz="4" w:space="0" w:color="auto"/>
              <w:right w:val="single" w:sz="4" w:space="0" w:color="auto"/>
            </w:tcBorders>
            <w:shd w:val="clear" w:color="auto" w:fill="auto"/>
            <w:hideMark/>
          </w:tcPr>
          <w:p w14:paraId="504D7D8D" w14:textId="3442E823"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Bangladesh</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7D65D9E"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32 990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5D2569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36 349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1515AD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38 793</w:t>
            </w:r>
          </w:p>
        </w:tc>
      </w:tr>
      <w:tr w:rsidR="005B4757" w:rsidRPr="00C83BA7" w14:paraId="7ADC856A"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896162D"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13</w:t>
            </w:r>
          </w:p>
        </w:tc>
        <w:tc>
          <w:tcPr>
            <w:tcW w:w="3345" w:type="dxa"/>
            <w:tcBorders>
              <w:top w:val="nil"/>
              <w:left w:val="nil"/>
              <w:bottom w:val="single" w:sz="4" w:space="0" w:color="auto"/>
              <w:right w:val="single" w:sz="4" w:space="0" w:color="auto"/>
            </w:tcBorders>
            <w:shd w:val="clear" w:color="auto" w:fill="auto"/>
            <w:hideMark/>
          </w:tcPr>
          <w:p w14:paraId="10DD9D9C" w14:textId="23071C70"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Côte d'Ivoire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0F4144F"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32 990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EBBDBB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36 349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7E9AE9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38 793</w:t>
            </w:r>
          </w:p>
        </w:tc>
      </w:tr>
      <w:tr w:rsidR="005B4757" w:rsidRPr="00C83BA7" w14:paraId="4C5E07B4"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8F71F2D"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14</w:t>
            </w:r>
          </w:p>
        </w:tc>
        <w:tc>
          <w:tcPr>
            <w:tcW w:w="3345" w:type="dxa"/>
            <w:tcBorders>
              <w:top w:val="nil"/>
              <w:left w:val="nil"/>
              <w:bottom w:val="single" w:sz="4" w:space="0" w:color="auto"/>
              <w:right w:val="single" w:sz="4" w:space="0" w:color="auto"/>
            </w:tcBorders>
            <w:shd w:val="clear" w:color="auto" w:fill="auto"/>
            <w:hideMark/>
          </w:tcPr>
          <w:p w14:paraId="3B74024D" w14:textId="7AA2D738"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Sénégal</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C890EA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32 990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104E05B"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36 349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31FF747"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38 793</w:t>
            </w:r>
          </w:p>
        </w:tc>
      </w:tr>
      <w:tr w:rsidR="005B4757" w:rsidRPr="00C83BA7" w14:paraId="2D8C7519"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E5A64F9"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15</w:t>
            </w:r>
          </w:p>
        </w:tc>
        <w:tc>
          <w:tcPr>
            <w:tcW w:w="3345" w:type="dxa"/>
            <w:tcBorders>
              <w:top w:val="nil"/>
              <w:left w:val="nil"/>
              <w:bottom w:val="single" w:sz="4" w:space="0" w:color="auto"/>
              <w:right w:val="single" w:sz="4" w:space="0" w:color="auto"/>
            </w:tcBorders>
            <w:shd w:val="clear" w:color="auto" w:fill="auto"/>
            <w:hideMark/>
          </w:tcPr>
          <w:p w14:paraId="7CE08376" w14:textId="080A89FE"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Soudan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C20525B"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32 990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F045D14"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36 349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57390F2"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38 793</w:t>
            </w:r>
          </w:p>
        </w:tc>
      </w:tr>
      <w:tr w:rsidR="005B4757" w:rsidRPr="00C83BA7" w14:paraId="46259D72"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0750A1E"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16</w:t>
            </w:r>
          </w:p>
        </w:tc>
        <w:tc>
          <w:tcPr>
            <w:tcW w:w="3345" w:type="dxa"/>
            <w:tcBorders>
              <w:top w:val="nil"/>
              <w:left w:val="nil"/>
              <w:bottom w:val="single" w:sz="4" w:space="0" w:color="auto"/>
              <w:right w:val="single" w:sz="4" w:space="0" w:color="auto"/>
            </w:tcBorders>
            <w:shd w:val="clear" w:color="auto" w:fill="auto"/>
            <w:hideMark/>
          </w:tcPr>
          <w:p w14:paraId="2511BFB2" w14:textId="547299DC"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Afghanistan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4F3DC3E"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A550DEE"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C0425A8"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7B7BBED7"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C1606F1"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17</w:t>
            </w:r>
          </w:p>
        </w:tc>
        <w:tc>
          <w:tcPr>
            <w:tcW w:w="3345" w:type="dxa"/>
            <w:tcBorders>
              <w:top w:val="nil"/>
              <w:left w:val="nil"/>
              <w:bottom w:val="single" w:sz="4" w:space="0" w:color="auto"/>
              <w:right w:val="single" w:sz="4" w:space="0" w:color="auto"/>
            </w:tcBorders>
            <w:shd w:val="clear" w:color="auto" w:fill="auto"/>
            <w:hideMark/>
          </w:tcPr>
          <w:p w14:paraId="64150DEF" w14:textId="59E36011"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Bénin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6C4877B"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C8E449E"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8EB071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44069173"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55534DE"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18</w:t>
            </w:r>
          </w:p>
        </w:tc>
        <w:tc>
          <w:tcPr>
            <w:tcW w:w="3345" w:type="dxa"/>
            <w:tcBorders>
              <w:top w:val="nil"/>
              <w:left w:val="nil"/>
              <w:bottom w:val="single" w:sz="4" w:space="0" w:color="auto"/>
              <w:right w:val="single" w:sz="4" w:space="0" w:color="auto"/>
            </w:tcBorders>
            <w:shd w:val="clear" w:color="auto" w:fill="auto"/>
            <w:hideMark/>
          </w:tcPr>
          <w:p w14:paraId="40D9FEBE" w14:textId="4E20CBBB"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Burkina Faso</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60E8D8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7591B7B"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08045E8"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09C51543"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B06BD25"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19</w:t>
            </w:r>
          </w:p>
        </w:tc>
        <w:tc>
          <w:tcPr>
            <w:tcW w:w="3345" w:type="dxa"/>
            <w:tcBorders>
              <w:top w:val="nil"/>
              <w:left w:val="nil"/>
              <w:bottom w:val="single" w:sz="4" w:space="0" w:color="auto"/>
              <w:right w:val="single" w:sz="4" w:space="0" w:color="auto"/>
            </w:tcBorders>
            <w:shd w:val="clear" w:color="auto" w:fill="auto"/>
            <w:hideMark/>
          </w:tcPr>
          <w:p w14:paraId="5C932282" w14:textId="0E5CC7DB"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Cameroun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39FCEEA"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4D199E2"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280959C1"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2C93DE56"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8CD5E24"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20</w:t>
            </w:r>
          </w:p>
        </w:tc>
        <w:tc>
          <w:tcPr>
            <w:tcW w:w="3345" w:type="dxa"/>
            <w:tcBorders>
              <w:top w:val="nil"/>
              <w:left w:val="nil"/>
              <w:bottom w:val="single" w:sz="4" w:space="0" w:color="auto"/>
              <w:right w:val="single" w:sz="4" w:space="0" w:color="auto"/>
            </w:tcBorders>
            <w:shd w:val="clear" w:color="auto" w:fill="auto"/>
            <w:hideMark/>
          </w:tcPr>
          <w:p w14:paraId="29A16AC3" w14:textId="7C1B6F4C"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Comores</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08992F5"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8D78BD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01D3C01"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4539E15A"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FC55957"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21</w:t>
            </w:r>
          </w:p>
        </w:tc>
        <w:tc>
          <w:tcPr>
            <w:tcW w:w="3345" w:type="dxa"/>
            <w:tcBorders>
              <w:top w:val="nil"/>
              <w:left w:val="nil"/>
              <w:bottom w:val="single" w:sz="4" w:space="0" w:color="auto"/>
              <w:right w:val="single" w:sz="4" w:space="0" w:color="auto"/>
            </w:tcBorders>
            <w:shd w:val="clear" w:color="auto" w:fill="auto"/>
            <w:hideMark/>
          </w:tcPr>
          <w:p w14:paraId="11013F1E" w14:textId="170E861A"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Djibouti</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7DF1393"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3FED8A7"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22CA480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3760F2FD"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88704FF"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22</w:t>
            </w:r>
          </w:p>
        </w:tc>
        <w:tc>
          <w:tcPr>
            <w:tcW w:w="3345" w:type="dxa"/>
            <w:tcBorders>
              <w:top w:val="nil"/>
              <w:left w:val="nil"/>
              <w:bottom w:val="single" w:sz="4" w:space="0" w:color="auto"/>
              <w:right w:val="single" w:sz="4" w:space="0" w:color="auto"/>
            </w:tcBorders>
            <w:shd w:val="clear" w:color="auto" w:fill="auto"/>
            <w:hideMark/>
          </w:tcPr>
          <w:p w14:paraId="4ED79988" w14:textId="374A18CF"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Gambie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029C9A7"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1E29DDF1"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7342AF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2B9521AE"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D56A2AA"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23</w:t>
            </w:r>
          </w:p>
        </w:tc>
        <w:tc>
          <w:tcPr>
            <w:tcW w:w="3345" w:type="dxa"/>
            <w:tcBorders>
              <w:top w:val="nil"/>
              <w:left w:val="nil"/>
              <w:bottom w:val="single" w:sz="4" w:space="0" w:color="auto"/>
              <w:right w:val="single" w:sz="4" w:space="0" w:color="auto"/>
            </w:tcBorders>
            <w:shd w:val="clear" w:color="auto" w:fill="auto"/>
            <w:hideMark/>
          </w:tcPr>
          <w:p w14:paraId="1FAB0390" w14:textId="7F9EA797"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Guinée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EB480C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DBE4257"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703E5D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5B87ED4C"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339C902"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24</w:t>
            </w:r>
          </w:p>
        </w:tc>
        <w:tc>
          <w:tcPr>
            <w:tcW w:w="3345" w:type="dxa"/>
            <w:tcBorders>
              <w:top w:val="nil"/>
              <w:left w:val="nil"/>
              <w:bottom w:val="single" w:sz="4" w:space="0" w:color="auto"/>
              <w:right w:val="single" w:sz="4" w:space="0" w:color="auto"/>
            </w:tcBorders>
            <w:shd w:val="clear" w:color="auto" w:fill="auto"/>
            <w:hideMark/>
          </w:tcPr>
          <w:p w14:paraId="2AE11F6E" w14:textId="2CC5E42A"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Guinée Bissau</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97F804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B69CC6F"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4D49C9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65F27950"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8A76F67"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25</w:t>
            </w:r>
          </w:p>
        </w:tc>
        <w:tc>
          <w:tcPr>
            <w:tcW w:w="3345" w:type="dxa"/>
            <w:tcBorders>
              <w:top w:val="nil"/>
              <w:left w:val="nil"/>
              <w:bottom w:val="single" w:sz="4" w:space="0" w:color="auto"/>
              <w:right w:val="single" w:sz="4" w:space="0" w:color="auto"/>
            </w:tcBorders>
            <w:shd w:val="clear" w:color="auto" w:fill="auto"/>
            <w:hideMark/>
          </w:tcPr>
          <w:p w14:paraId="1A698063" w14:textId="2190CFC9"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Mali</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C6F11C2"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C09175E"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3D24D75"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26865E6C"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224DCFD"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26</w:t>
            </w:r>
          </w:p>
        </w:tc>
        <w:tc>
          <w:tcPr>
            <w:tcW w:w="3345" w:type="dxa"/>
            <w:tcBorders>
              <w:top w:val="nil"/>
              <w:left w:val="nil"/>
              <w:bottom w:val="single" w:sz="4" w:space="0" w:color="auto"/>
              <w:right w:val="single" w:sz="4" w:space="0" w:color="auto"/>
            </w:tcBorders>
            <w:shd w:val="clear" w:color="auto" w:fill="auto"/>
            <w:hideMark/>
          </w:tcPr>
          <w:p w14:paraId="7B3E911A" w14:textId="0E8CCF31"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Mauritanie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A517F51"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138E1D6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E0B674A"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7B8052DE"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BE1153A"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27</w:t>
            </w:r>
          </w:p>
        </w:tc>
        <w:tc>
          <w:tcPr>
            <w:tcW w:w="3345" w:type="dxa"/>
            <w:tcBorders>
              <w:top w:val="nil"/>
              <w:left w:val="nil"/>
              <w:bottom w:val="single" w:sz="4" w:space="0" w:color="auto"/>
              <w:right w:val="single" w:sz="4" w:space="0" w:color="auto"/>
            </w:tcBorders>
            <w:shd w:val="clear" w:color="auto" w:fill="auto"/>
            <w:hideMark/>
          </w:tcPr>
          <w:p w14:paraId="54F80A31" w14:textId="4011FC8E"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Mozambique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AABD583"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D2AE904"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23A23E8"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013103A5"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F81BD1"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28</w:t>
            </w:r>
          </w:p>
        </w:tc>
        <w:tc>
          <w:tcPr>
            <w:tcW w:w="3345" w:type="dxa"/>
            <w:tcBorders>
              <w:top w:val="nil"/>
              <w:left w:val="nil"/>
              <w:bottom w:val="single" w:sz="4" w:space="0" w:color="auto"/>
              <w:right w:val="single" w:sz="4" w:space="0" w:color="auto"/>
            </w:tcBorders>
            <w:shd w:val="clear" w:color="auto" w:fill="auto"/>
            <w:hideMark/>
          </w:tcPr>
          <w:p w14:paraId="3D4FDC7F" w14:textId="2262CB73"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Niger</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BCAB720"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AE008EF"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2FC3AF83"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096CA9D9"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0657641"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29</w:t>
            </w:r>
          </w:p>
        </w:tc>
        <w:tc>
          <w:tcPr>
            <w:tcW w:w="3345" w:type="dxa"/>
            <w:tcBorders>
              <w:top w:val="nil"/>
              <w:left w:val="nil"/>
              <w:bottom w:val="single" w:sz="4" w:space="0" w:color="auto"/>
              <w:right w:val="single" w:sz="4" w:space="0" w:color="auto"/>
            </w:tcBorders>
            <w:shd w:val="clear" w:color="auto" w:fill="auto"/>
            <w:hideMark/>
          </w:tcPr>
          <w:p w14:paraId="5F7686FC" w14:textId="4EDD3760"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Sierra Leone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1256203"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22DFF94"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9B2BF95"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5CF7E3E4"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8BCA0D5"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30</w:t>
            </w:r>
          </w:p>
        </w:tc>
        <w:tc>
          <w:tcPr>
            <w:tcW w:w="3345" w:type="dxa"/>
            <w:tcBorders>
              <w:top w:val="nil"/>
              <w:left w:val="nil"/>
              <w:bottom w:val="single" w:sz="4" w:space="0" w:color="auto"/>
              <w:right w:val="single" w:sz="4" w:space="0" w:color="auto"/>
            </w:tcBorders>
            <w:shd w:val="clear" w:color="auto" w:fill="auto"/>
            <w:hideMark/>
          </w:tcPr>
          <w:p w14:paraId="6772CB4A" w14:textId="4468A2DA"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Somalie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9EDD3C3"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3E1BFA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6830F8A"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765D8ADB"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CEE9BF6"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31</w:t>
            </w:r>
          </w:p>
        </w:tc>
        <w:tc>
          <w:tcPr>
            <w:tcW w:w="3345" w:type="dxa"/>
            <w:tcBorders>
              <w:top w:val="nil"/>
              <w:left w:val="nil"/>
              <w:bottom w:val="single" w:sz="4" w:space="0" w:color="auto"/>
              <w:right w:val="single" w:sz="4" w:space="0" w:color="auto"/>
            </w:tcBorders>
            <w:shd w:val="clear" w:color="auto" w:fill="auto"/>
            <w:hideMark/>
          </w:tcPr>
          <w:p w14:paraId="58E2090D" w14:textId="1058CAF8"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Suriname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2822C02"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6DF455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E73AA6A"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16503062"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DA4F867"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w:t>
            </w:r>
          </w:p>
        </w:tc>
        <w:tc>
          <w:tcPr>
            <w:tcW w:w="3345" w:type="dxa"/>
            <w:tcBorders>
              <w:top w:val="nil"/>
              <w:left w:val="nil"/>
              <w:bottom w:val="single" w:sz="4" w:space="0" w:color="auto"/>
              <w:right w:val="single" w:sz="4" w:space="0" w:color="auto"/>
            </w:tcBorders>
            <w:shd w:val="clear" w:color="auto" w:fill="auto"/>
            <w:hideMark/>
          </w:tcPr>
          <w:p w14:paraId="3CDA8992" w14:textId="7EE3334F"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Tadjikistan</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6DC6D26"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1540CB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079A8DE"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0A906ED8" w14:textId="77777777" w:rsidTr="00255BC6">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D5CCA03"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33</w:t>
            </w:r>
          </w:p>
        </w:tc>
        <w:tc>
          <w:tcPr>
            <w:tcW w:w="3345" w:type="dxa"/>
            <w:tcBorders>
              <w:top w:val="nil"/>
              <w:left w:val="nil"/>
              <w:bottom w:val="single" w:sz="4" w:space="0" w:color="auto"/>
              <w:right w:val="single" w:sz="4" w:space="0" w:color="auto"/>
            </w:tcBorders>
            <w:shd w:val="clear" w:color="auto" w:fill="auto"/>
            <w:hideMark/>
          </w:tcPr>
          <w:p w14:paraId="0BBEA797" w14:textId="09A4DF77"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Ouganda</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C2FFECF"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84F1275"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C83E261"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5B4757" w:rsidRPr="00C83BA7" w14:paraId="2B8CED5A" w14:textId="77777777" w:rsidTr="00255BC6">
        <w:trPr>
          <w:trHeight w:val="29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1F91282" w14:textId="77777777" w:rsidR="005B4757" w:rsidRPr="00C83BA7" w:rsidRDefault="005B4757" w:rsidP="005B475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34</w:t>
            </w:r>
          </w:p>
        </w:tc>
        <w:tc>
          <w:tcPr>
            <w:tcW w:w="3345" w:type="dxa"/>
            <w:tcBorders>
              <w:top w:val="nil"/>
              <w:left w:val="nil"/>
              <w:bottom w:val="single" w:sz="4" w:space="0" w:color="auto"/>
              <w:right w:val="single" w:sz="4" w:space="0" w:color="auto"/>
            </w:tcBorders>
            <w:shd w:val="clear" w:color="auto" w:fill="auto"/>
            <w:hideMark/>
          </w:tcPr>
          <w:p w14:paraId="2B47EE5A" w14:textId="2BCFD60B" w:rsidR="005B4757" w:rsidRPr="004F38FB" w:rsidRDefault="005B4757" w:rsidP="005B4757">
            <w:pPr>
              <w:rPr>
                <w:rFonts w:ascii="Times New Roman" w:eastAsia="Times New Roman" w:hAnsi="Times New Roman" w:cs="Times New Roman"/>
                <w:color w:val="000000"/>
                <w:lang w:eastAsia="ru-RU"/>
              </w:rPr>
            </w:pPr>
            <w:r w:rsidRPr="004F38FB">
              <w:rPr>
                <w:rFonts w:ascii="Times New Roman" w:hAnsi="Times New Roman" w:cs="Times New Roman"/>
              </w:rPr>
              <w:t>Palestine (exemptée)</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018FC678"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3BD9FEC"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1CACC84D" w14:textId="77777777" w:rsidR="005B4757" w:rsidRPr="00C83BA7" w:rsidRDefault="005B4757" w:rsidP="005B475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0</w:t>
            </w:r>
          </w:p>
        </w:tc>
      </w:tr>
    </w:tbl>
    <w:p w14:paraId="23EA20AA" w14:textId="77777777" w:rsidR="00C83BA7" w:rsidRPr="00A27F2B" w:rsidRDefault="00C83BA7" w:rsidP="00C83BA7">
      <w:pPr>
        <w:pStyle w:val="a4"/>
        <w:spacing w:before="120" w:beforeAutospacing="0" w:after="120" w:afterAutospacing="0"/>
        <w:jc w:val="both"/>
        <w:rPr>
          <w:rFonts w:asciiTheme="majorBidi" w:hAnsiTheme="majorBidi" w:cstheme="majorBidi"/>
          <w:sz w:val="36"/>
          <w:szCs w:val="28"/>
          <w:lang w:val="en-US"/>
        </w:rPr>
      </w:pPr>
    </w:p>
    <w:sectPr w:rsidR="00C83BA7" w:rsidRPr="00A27F2B" w:rsidSect="00B620B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95068" w14:textId="77777777" w:rsidR="0064460C" w:rsidRDefault="0064460C" w:rsidP="00FA7F6A">
      <w:r>
        <w:separator/>
      </w:r>
    </w:p>
  </w:endnote>
  <w:endnote w:type="continuationSeparator" w:id="0">
    <w:p w14:paraId="23A89294" w14:textId="77777777" w:rsidR="0064460C" w:rsidRDefault="0064460C" w:rsidP="00FA7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7F2D8" w14:textId="77777777" w:rsidR="0064460C" w:rsidRDefault="0064460C" w:rsidP="00FA7F6A">
      <w:r>
        <w:separator/>
      </w:r>
    </w:p>
  </w:footnote>
  <w:footnote w:type="continuationSeparator" w:id="0">
    <w:p w14:paraId="5B70D4EC" w14:textId="77777777" w:rsidR="0064460C" w:rsidRDefault="0064460C" w:rsidP="00FA7F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1E0"/>
    <w:rsid w:val="0003483D"/>
    <w:rsid w:val="00065D52"/>
    <w:rsid w:val="00074775"/>
    <w:rsid w:val="000A42CD"/>
    <w:rsid w:val="000B0E04"/>
    <w:rsid w:val="000B4B0B"/>
    <w:rsid w:val="000C7109"/>
    <w:rsid w:val="000D4A3E"/>
    <w:rsid w:val="000E09BE"/>
    <w:rsid w:val="000F12E3"/>
    <w:rsid w:val="00177AE4"/>
    <w:rsid w:val="001B52D9"/>
    <w:rsid w:val="001B5995"/>
    <w:rsid w:val="001D1737"/>
    <w:rsid w:val="001D6477"/>
    <w:rsid w:val="001F6F85"/>
    <w:rsid w:val="00211ED0"/>
    <w:rsid w:val="0021732E"/>
    <w:rsid w:val="00245EFB"/>
    <w:rsid w:val="002667A8"/>
    <w:rsid w:val="002B70DA"/>
    <w:rsid w:val="002C70F7"/>
    <w:rsid w:val="0031330C"/>
    <w:rsid w:val="00334708"/>
    <w:rsid w:val="00343F06"/>
    <w:rsid w:val="00366080"/>
    <w:rsid w:val="003765A8"/>
    <w:rsid w:val="00380184"/>
    <w:rsid w:val="003A41B0"/>
    <w:rsid w:val="003B6A2E"/>
    <w:rsid w:val="003C62E1"/>
    <w:rsid w:val="004006CB"/>
    <w:rsid w:val="00407C8B"/>
    <w:rsid w:val="0045555A"/>
    <w:rsid w:val="00465087"/>
    <w:rsid w:val="004D6A97"/>
    <w:rsid w:val="004E21FD"/>
    <w:rsid w:val="004F38FB"/>
    <w:rsid w:val="004F5AFA"/>
    <w:rsid w:val="00513F93"/>
    <w:rsid w:val="00540B0E"/>
    <w:rsid w:val="005419CF"/>
    <w:rsid w:val="0054391A"/>
    <w:rsid w:val="00590D54"/>
    <w:rsid w:val="005B4757"/>
    <w:rsid w:val="005B4E79"/>
    <w:rsid w:val="005E1D26"/>
    <w:rsid w:val="005E4676"/>
    <w:rsid w:val="006115B9"/>
    <w:rsid w:val="0064460C"/>
    <w:rsid w:val="00671AA6"/>
    <w:rsid w:val="006B245A"/>
    <w:rsid w:val="006D7804"/>
    <w:rsid w:val="00752117"/>
    <w:rsid w:val="00770475"/>
    <w:rsid w:val="0078151F"/>
    <w:rsid w:val="007902C6"/>
    <w:rsid w:val="00790816"/>
    <w:rsid w:val="00792540"/>
    <w:rsid w:val="007B1DE2"/>
    <w:rsid w:val="007B3230"/>
    <w:rsid w:val="007B58FD"/>
    <w:rsid w:val="007D7FF4"/>
    <w:rsid w:val="007E47BE"/>
    <w:rsid w:val="007E5295"/>
    <w:rsid w:val="007F127D"/>
    <w:rsid w:val="00801C35"/>
    <w:rsid w:val="00803127"/>
    <w:rsid w:val="00811270"/>
    <w:rsid w:val="00847927"/>
    <w:rsid w:val="008504A3"/>
    <w:rsid w:val="00855EB7"/>
    <w:rsid w:val="0088758A"/>
    <w:rsid w:val="0089297E"/>
    <w:rsid w:val="008A481F"/>
    <w:rsid w:val="008B666C"/>
    <w:rsid w:val="008D01E0"/>
    <w:rsid w:val="008F448C"/>
    <w:rsid w:val="00913AE5"/>
    <w:rsid w:val="00920543"/>
    <w:rsid w:val="009436E7"/>
    <w:rsid w:val="0097768A"/>
    <w:rsid w:val="00983787"/>
    <w:rsid w:val="009A77D2"/>
    <w:rsid w:val="009D53B9"/>
    <w:rsid w:val="009F18C2"/>
    <w:rsid w:val="00A13F38"/>
    <w:rsid w:val="00A27F2B"/>
    <w:rsid w:val="00A674A2"/>
    <w:rsid w:val="00A86CEE"/>
    <w:rsid w:val="00AC3A7C"/>
    <w:rsid w:val="00AD02EB"/>
    <w:rsid w:val="00AD1F46"/>
    <w:rsid w:val="00AE0BE8"/>
    <w:rsid w:val="00AF5797"/>
    <w:rsid w:val="00B14886"/>
    <w:rsid w:val="00B620B0"/>
    <w:rsid w:val="00B63DF7"/>
    <w:rsid w:val="00B76BEC"/>
    <w:rsid w:val="00B84C28"/>
    <w:rsid w:val="00BC118C"/>
    <w:rsid w:val="00BD7863"/>
    <w:rsid w:val="00C34085"/>
    <w:rsid w:val="00C36DAE"/>
    <w:rsid w:val="00C43765"/>
    <w:rsid w:val="00C56042"/>
    <w:rsid w:val="00C60B2A"/>
    <w:rsid w:val="00C778D0"/>
    <w:rsid w:val="00C83BA7"/>
    <w:rsid w:val="00C9337A"/>
    <w:rsid w:val="00CC53CC"/>
    <w:rsid w:val="00CD6D41"/>
    <w:rsid w:val="00D045B4"/>
    <w:rsid w:val="00D12783"/>
    <w:rsid w:val="00D54F18"/>
    <w:rsid w:val="00DA2CA0"/>
    <w:rsid w:val="00DD445A"/>
    <w:rsid w:val="00E162C4"/>
    <w:rsid w:val="00E36EB7"/>
    <w:rsid w:val="00E954FA"/>
    <w:rsid w:val="00EB410A"/>
    <w:rsid w:val="00F02CB3"/>
    <w:rsid w:val="00F04AF6"/>
    <w:rsid w:val="00F71047"/>
    <w:rsid w:val="00F930FB"/>
    <w:rsid w:val="00FA7F6A"/>
    <w:rsid w:val="00FC2214"/>
    <w:rsid w:val="00FD260D"/>
    <w:rsid w:val="00FD4BFB"/>
    <w:rsid w:val="00FF1D55"/>
    <w:rsid w:val="00FF5045"/>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7586B5"/>
  <w14:defaultImageDpi w14:val="32767"/>
  <w15:docId w15:val="{9A3D4ACF-8272-4C8C-8DC3-27383BCB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C710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D01E0"/>
    <w:rPr>
      <w:color w:val="0000FF"/>
      <w:u w:val="single"/>
    </w:rPr>
  </w:style>
  <w:style w:type="character" w:customStyle="1" w:styleId="10">
    <w:name w:val="Заголовок 1 Знак"/>
    <w:basedOn w:val="a0"/>
    <w:link w:val="1"/>
    <w:uiPriority w:val="9"/>
    <w:rsid w:val="000C7109"/>
    <w:rPr>
      <w:rFonts w:asciiTheme="majorHAnsi" w:eastAsiaTheme="majorEastAsia" w:hAnsiTheme="majorHAnsi" w:cstheme="majorBidi"/>
      <w:color w:val="2F5496" w:themeColor="accent1" w:themeShade="BF"/>
      <w:sz w:val="32"/>
      <w:szCs w:val="32"/>
    </w:rPr>
  </w:style>
  <w:style w:type="paragraph" w:styleId="a4">
    <w:name w:val="Normal (Web)"/>
    <w:basedOn w:val="a"/>
    <w:uiPriority w:val="99"/>
    <w:unhideWhenUsed/>
    <w:rsid w:val="00FA7F6A"/>
    <w:pPr>
      <w:spacing w:before="100" w:beforeAutospacing="1" w:after="100" w:afterAutospacing="1"/>
    </w:pPr>
    <w:rPr>
      <w:rFonts w:ascii="Times" w:hAnsi="Times" w:cs="Times New Roman"/>
      <w:sz w:val="20"/>
      <w:szCs w:val="20"/>
      <w:lang w:eastAsia="ru-RU"/>
    </w:rPr>
  </w:style>
  <w:style w:type="character" w:styleId="a5">
    <w:name w:val="Strong"/>
    <w:basedOn w:val="a0"/>
    <w:uiPriority w:val="22"/>
    <w:qFormat/>
    <w:rsid w:val="00FA7F6A"/>
    <w:rPr>
      <w:b/>
      <w:bCs/>
    </w:rPr>
  </w:style>
  <w:style w:type="paragraph" w:styleId="a6">
    <w:name w:val="header"/>
    <w:basedOn w:val="a"/>
    <w:link w:val="a7"/>
    <w:uiPriority w:val="99"/>
    <w:unhideWhenUsed/>
    <w:rsid w:val="00FA7F6A"/>
    <w:pPr>
      <w:tabs>
        <w:tab w:val="center" w:pos="4677"/>
        <w:tab w:val="right" w:pos="9355"/>
      </w:tabs>
    </w:pPr>
  </w:style>
  <w:style w:type="character" w:customStyle="1" w:styleId="a7">
    <w:name w:val="Верхний колонтитул Знак"/>
    <w:basedOn w:val="a0"/>
    <w:link w:val="a6"/>
    <w:uiPriority w:val="99"/>
    <w:rsid w:val="00FA7F6A"/>
  </w:style>
  <w:style w:type="paragraph" w:styleId="a8">
    <w:name w:val="footer"/>
    <w:basedOn w:val="a"/>
    <w:link w:val="a9"/>
    <w:uiPriority w:val="99"/>
    <w:unhideWhenUsed/>
    <w:rsid w:val="00FA7F6A"/>
    <w:pPr>
      <w:tabs>
        <w:tab w:val="center" w:pos="4677"/>
        <w:tab w:val="right" w:pos="9355"/>
      </w:tabs>
    </w:pPr>
  </w:style>
  <w:style w:type="character" w:customStyle="1" w:styleId="a9">
    <w:name w:val="Нижний колонтитул Знак"/>
    <w:basedOn w:val="a0"/>
    <w:link w:val="a8"/>
    <w:uiPriority w:val="99"/>
    <w:rsid w:val="00FA7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908281">
      <w:bodyDiv w:val="1"/>
      <w:marLeft w:val="0"/>
      <w:marRight w:val="0"/>
      <w:marTop w:val="0"/>
      <w:marBottom w:val="0"/>
      <w:divBdr>
        <w:top w:val="none" w:sz="0" w:space="0" w:color="auto"/>
        <w:left w:val="none" w:sz="0" w:space="0" w:color="auto"/>
        <w:bottom w:val="none" w:sz="0" w:space="0" w:color="auto"/>
        <w:right w:val="none" w:sz="0" w:space="0" w:color="auto"/>
      </w:divBdr>
    </w:div>
    <w:div w:id="214858163">
      <w:bodyDiv w:val="1"/>
      <w:marLeft w:val="0"/>
      <w:marRight w:val="0"/>
      <w:marTop w:val="0"/>
      <w:marBottom w:val="0"/>
      <w:divBdr>
        <w:top w:val="none" w:sz="0" w:space="0" w:color="auto"/>
        <w:left w:val="none" w:sz="0" w:space="0" w:color="auto"/>
        <w:bottom w:val="none" w:sz="0" w:space="0" w:color="auto"/>
        <w:right w:val="none" w:sz="0" w:space="0" w:color="auto"/>
      </w:divBdr>
    </w:div>
    <w:div w:id="636881939">
      <w:bodyDiv w:val="1"/>
      <w:marLeft w:val="0"/>
      <w:marRight w:val="0"/>
      <w:marTop w:val="0"/>
      <w:marBottom w:val="0"/>
      <w:divBdr>
        <w:top w:val="none" w:sz="0" w:space="0" w:color="auto"/>
        <w:left w:val="none" w:sz="0" w:space="0" w:color="auto"/>
        <w:bottom w:val="none" w:sz="0" w:space="0" w:color="auto"/>
        <w:right w:val="none" w:sz="0" w:space="0" w:color="auto"/>
      </w:divBdr>
    </w:div>
    <w:div w:id="772627715">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1093015453">
      <w:bodyDiv w:val="1"/>
      <w:marLeft w:val="0"/>
      <w:marRight w:val="0"/>
      <w:marTop w:val="0"/>
      <w:marBottom w:val="0"/>
      <w:divBdr>
        <w:top w:val="none" w:sz="0" w:space="0" w:color="auto"/>
        <w:left w:val="none" w:sz="0" w:space="0" w:color="auto"/>
        <w:bottom w:val="none" w:sz="0" w:space="0" w:color="auto"/>
        <w:right w:val="none" w:sz="0" w:space="0" w:color="auto"/>
      </w:divBdr>
    </w:div>
    <w:div w:id="1710034235">
      <w:bodyDiv w:val="1"/>
      <w:marLeft w:val="0"/>
      <w:marRight w:val="0"/>
      <w:marTop w:val="0"/>
      <w:marBottom w:val="0"/>
      <w:divBdr>
        <w:top w:val="none" w:sz="0" w:space="0" w:color="auto"/>
        <w:left w:val="none" w:sz="0" w:space="0" w:color="auto"/>
        <w:bottom w:val="none" w:sz="0" w:space="0" w:color="auto"/>
        <w:right w:val="none" w:sz="0" w:space="0" w:color="auto"/>
      </w:divBdr>
    </w:div>
    <w:div w:id="1762599699">
      <w:bodyDiv w:val="1"/>
      <w:marLeft w:val="0"/>
      <w:marRight w:val="0"/>
      <w:marTop w:val="0"/>
      <w:marBottom w:val="0"/>
      <w:divBdr>
        <w:top w:val="none" w:sz="0" w:space="0" w:color="auto"/>
        <w:left w:val="none" w:sz="0" w:space="0" w:color="auto"/>
        <w:bottom w:val="none" w:sz="0" w:space="0" w:color="auto"/>
        <w:right w:val="none" w:sz="0" w:space="0" w:color="auto"/>
      </w:divBdr>
    </w:div>
    <w:div w:id="1797068974">
      <w:bodyDiv w:val="1"/>
      <w:marLeft w:val="0"/>
      <w:marRight w:val="0"/>
      <w:marTop w:val="0"/>
      <w:marBottom w:val="0"/>
      <w:divBdr>
        <w:top w:val="none" w:sz="0" w:space="0" w:color="auto"/>
        <w:left w:val="none" w:sz="0" w:space="0" w:color="auto"/>
        <w:bottom w:val="none" w:sz="0" w:space="0" w:color="auto"/>
        <w:right w:val="none" w:sz="0" w:space="0" w:color="auto"/>
      </w:divBdr>
    </w:div>
    <w:div w:id="206506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customXml" Target="ink/ink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ink/ink3.xml"/><Relationship Id="rId4" Type="http://schemas.openxmlformats.org/officeDocument/2006/relationships/footnotes" Target="footnotes.xml"/><Relationship Id="rId9" Type="http://schemas.openxmlformats.org/officeDocument/2006/relationships/customXml" Target="ink/ink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4-12T17:40:59.407"/>
    </inkml:context>
    <inkml:brush xml:id="br0">
      <inkml:brushProperty name="width" value="0.025" units="cm"/>
      <inkml:brushProperty name="height" value="0.025" units="cm"/>
      <inkml:brushProperty name="ignorePressure" value="1"/>
    </inkml:brush>
  </inkml:definitions>
  <inkml:trace contextRef="#ctx0" brushRef="#br0">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4-12T17:40:59.034"/>
    </inkml:context>
    <inkml:brush xml:id="br0">
      <inkml:brushProperty name="width" value="0.025" units="cm"/>
      <inkml:brushProperty name="height" value="0.025" units="cm"/>
      <inkml:brushProperty name="ignorePressure" value="1"/>
    </inkml:brush>
  </inkml:definitions>
  <inkml:trace contextRef="#ctx0" brushRef="#br0">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4-12T17:40:56.892"/>
    </inkml:context>
    <inkml:brush xml:id="br0">
      <inkml:brushProperty name="width" value="0.025" units="cm"/>
      <inkml:brushProperty name="height" value="0.025" units="cm"/>
      <inkml:brushProperty name="ignorePressure" value="1"/>
    </inkml:brush>
  </inkml:definitions>
  <inkml:trace contextRef="#ctx0" brushRef="#br0">0 0</inkml:trace>
</inkml:ink>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604</Words>
  <Characters>3445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aiderke57@gmail.com</dc:creator>
  <cp:keywords/>
  <dc:description/>
  <cp:lastModifiedBy>WW</cp:lastModifiedBy>
  <cp:revision>4</cp:revision>
  <dcterms:created xsi:type="dcterms:W3CDTF">2020-04-15T09:30:00Z</dcterms:created>
  <dcterms:modified xsi:type="dcterms:W3CDTF">2020-04-15T10:42:00Z</dcterms:modified>
</cp:coreProperties>
</file>