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FE6F2" w14:textId="4508AFEA" w:rsidR="00A27F2B" w:rsidRDefault="00A27F2B" w:rsidP="00A27F2B">
      <w:pPr>
        <w:pStyle w:val="a4"/>
        <w:spacing w:before="0" w:beforeAutospacing="0" w:after="0" w:afterAutospacing="0"/>
        <w:jc w:val="right"/>
        <w:rPr>
          <w:rStyle w:val="a5"/>
          <w:color w:val="0E101A"/>
          <w:sz w:val="24"/>
          <w:lang w:val="en-US"/>
        </w:rPr>
      </w:pPr>
      <w:r>
        <w:rPr>
          <w:noProof/>
        </w:rPr>
        <w:drawing>
          <wp:anchor distT="0" distB="0" distL="114300" distR="114300" simplePos="0" relativeHeight="251659264" behindDoc="1" locked="0" layoutInCell="1" allowOverlap="1" wp14:anchorId="323F6009" wp14:editId="366850E9">
            <wp:simplePos x="0" y="0"/>
            <wp:positionH relativeFrom="page">
              <wp:posOffset>441325</wp:posOffset>
            </wp:positionH>
            <wp:positionV relativeFrom="paragraph">
              <wp:posOffset>-497840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6">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r>
        <w:rPr>
          <w:rStyle w:val="a5"/>
          <w:color w:val="0E101A"/>
          <w:sz w:val="24"/>
          <w:lang w:val="en-US"/>
        </w:rPr>
        <w:t>ATTACHMENT#2</w:t>
      </w:r>
    </w:p>
    <w:p w14:paraId="46AA7307" w14:textId="77777777" w:rsidR="00A27F2B" w:rsidRDefault="00A27F2B" w:rsidP="00FA7F6A">
      <w:pPr>
        <w:pStyle w:val="a4"/>
        <w:spacing w:before="0" w:beforeAutospacing="0" w:after="0" w:afterAutospacing="0"/>
        <w:jc w:val="center"/>
        <w:rPr>
          <w:rStyle w:val="a5"/>
          <w:color w:val="0E101A"/>
          <w:sz w:val="24"/>
          <w:lang w:val="en-US"/>
        </w:rPr>
      </w:pPr>
    </w:p>
    <w:p w14:paraId="7D303370" w14:textId="0C0A94E8" w:rsidR="00FA7F6A" w:rsidRDefault="00A27F2B" w:rsidP="00FA7F6A">
      <w:pPr>
        <w:pStyle w:val="a4"/>
        <w:spacing w:before="0" w:beforeAutospacing="0" w:after="0" w:afterAutospacing="0"/>
        <w:jc w:val="center"/>
        <w:rPr>
          <w:rStyle w:val="a5"/>
          <w:color w:val="0E101A"/>
          <w:sz w:val="24"/>
          <w:lang w:val="en-US"/>
        </w:rPr>
      </w:pPr>
      <w:r>
        <w:rPr>
          <w:rStyle w:val="a5"/>
          <w:color w:val="0E101A"/>
          <w:sz w:val="24"/>
          <w:lang w:val="en-US"/>
        </w:rPr>
        <w:t xml:space="preserve">REPORT </w:t>
      </w:r>
    </w:p>
    <w:p w14:paraId="0CFF346B" w14:textId="6D9CBC06" w:rsidR="00A27F2B" w:rsidRPr="00A27F2B" w:rsidRDefault="00A27F2B" w:rsidP="00FA7F6A">
      <w:pPr>
        <w:pStyle w:val="a4"/>
        <w:spacing w:before="0" w:beforeAutospacing="0" w:after="0" w:afterAutospacing="0"/>
        <w:jc w:val="center"/>
        <w:rPr>
          <w:color w:val="0E101A"/>
          <w:sz w:val="24"/>
          <w:lang w:val="en-US"/>
        </w:rPr>
      </w:pPr>
      <w:r>
        <w:rPr>
          <w:rStyle w:val="a5"/>
          <w:color w:val="0E101A"/>
          <w:sz w:val="24"/>
          <w:lang w:val="en-US"/>
        </w:rPr>
        <w:t>On mandatory and voluntary contributions</w:t>
      </w:r>
    </w:p>
    <w:p w14:paraId="3D3259DB" w14:textId="77777777" w:rsidR="00FA7F6A" w:rsidRPr="00A27F2B" w:rsidRDefault="00FA7F6A" w:rsidP="00FA7F6A">
      <w:pPr>
        <w:pStyle w:val="a4"/>
        <w:spacing w:before="0" w:beforeAutospacing="0" w:after="0" w:afterAutospacing="0"/>
        <w:rPr>
          <w:color w:val="0E101A"/>
          <w:sz w:val="24"/>
          <w:lang w:val="en-US"/>
        </w:rPr>
      </w:pPr>
    </w:p>
    <w:p w14:paraId="4FADFE4D"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The main source of our revenue comes from the mandatory contributions of member countries that were calculated by the Scale and approved by the Resolution of the General Assembly on 29 August 2019, in Jeddah, Saudi Arabia. As of 6 April 2020, none of the mandatory contributions were received.</w:t>
      </w:r>
    </w:p>
    <w:p w14:paraId="61019E59"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 xml:space="preserve">Most of the </w:t>
      </w:r>
      <w:proofErr w:type="spellStart"/>
      <w:r w:rsidRPr="00A27F2B">
        <w:rPr>
          <w:color w:val="0E101A"/>
          <w:sz w:val="24"/>
          <w:lang w:val="en-US"/>
        </w:rPr>
        <w:t>organisation's</w:t>
      </w:r>
      <w:proofErr w:type="spellEnd"/>
      <w:r w:rsidRPr="00A27F2B">
        <w:rPr>
          <w:color w:val="0E101A"/>
          <w:sz w:val="24"/>
          <w:lang w:val="en-US"/>
        </w:rPr>
        <w:t xml:space="preserve"> budget is spent on the continuation of its current administrative and operational work, support of the flagship programmes, and implementation of such projects as the electronic database, workflow, etc.</w:t>
      </w:r>
    </w:p>
    <w:p w14:paraId="16249606"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 xml:space="preserve">The untimely payment of the contributions may lead to the impossibility to remunerate the </w:t>
      </w:r>
      <w:proofErr w:type="spellStart"/>
      <w:r w:rsidRPr="00A27F2B">
        <w:rPr>
          <w:color w:val="0E101A"/>
          <w:sz w:val="24"/>
          <w:lang w:val="en-US"/>
        </w:rPr>
        <w:t>Organisation's</w:t>
      </w:r>
      <w:proofErr w:type="spellEnd"/>
      <w:r w:rsidRPr="00A27F2B">
        <w:rPr>
          <w:color w:val="0E101A"/>
          <w:sz w:val="24"/>
          <w:lang w:val="en-US"/>
        </w:rPr>
        <w:t xml:space="preserve"> employees in the upcoming future. </w:t>
      </w:r>
    </w:p>
    <w:p w14:paraId="45B41DA4"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The Secretariat, being guided by the IOFS Resolutions of IOFS, insists that all member countries without exception must fulfil their duty and submit their payments for the current year of 2020.</w:t>
      </w:r>
    </w:p>
    <w:p w14:paraId="29E1EA0E"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Expressing serious concern over the lack of voluntary funding, we are afraid it may negatively impact the current activities of the organisation.</w:t>
      </w:r>
    </w:p>
    <w:p w14:paraId="689EC5ED"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The Secretariat of IOFS states that lack of funding may also undermine the planning and implementation of its programmes and projects both in the short-term and long-term perspective. </w:t>
      </w:r>
    </w:p>
    <w:p w14:paraId="2E1BF23C" w14:textId="45EC6355"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 xml:space="preserve">In this regard, the Secretariat of IOFS would like to remind that the Government of the Republic of Kazakhstan offered a voluntary contribution of $2,25 million in </w:t>
      </w:r>
      <w:r w:rsidR="00792540">
        <w:rPr>
          <w:color w:val="0E101A"/>
          <w:sz w:val="24"/>
          <w:lang w:val="en-US"/>
        </w:rPr>
        <w:t>2018-2019</w:t>
      </w:r>
      <w:r w:rsidRPr="00A27F2B">
        <w:rPr>
          <w:color w:val="0E101A"/>
          <w:sz w:val="24"/>
          <w:lang w:val="en-US"/>
        </w:rPr>
        <w:t>. </w:t>
      </w:r>
      <w:r w:rsidR="00C83BA7" w:rsidRPr="00C83BA7">
        <w:rPr>
          <w:color w:val="0E101A"/>
          <w:sz w:val="24"/>
          <w:lang w:val="en-US"/>
        </w:rPr>
        <w:t>Furthermore, I was officially informed that mandatory contribution of Kazakhstan for 2020 will be transferred by the end of April.</w:t>
      </w:r>
    </w:p>
    <w:p w14:paraId="0128B92C"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In 2018, the Government of the Kingdom of Saudi Arabia announced the allocation of a voluntary contribution of $2 million for the next 5 years, however, the payment has not been made yet.</w:t>
      </w:r>
    </w:p>
    <w:p w14:paraId="12548A81"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To strengthen the stability and predictability of the current financial state, the Secretariat appeals to its member states to follow the example of Kazakhstan and Saudi Arabia and provide their support via voluntary funding.</w:t>
      </w:r>
    </w:p>
    <w:p w14:paraId="50522F36"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The Secretariat believes that provision of regular, predictable and proper funding would allow the Organisation to sustain its work in the long-term perspective and expresses hope that other member countries would hasten the submission of their financial contributions.</w:t>
      </w:r>
    </w:p>
    <w:p w14:paraId="7BEA005F" w14:textId="77777777" w:rsidR="00FA7F6A" w:rsidRPr="00A27F2B" w:rsidRDefault="00FA7F6A" w:rsidP="00A27F2B">
      <w:pPr>
        <w:pStyle w:val="a4"/>
        <w:spacing w:before="120" w:beforeAutospacing="0" w:after="120" w:afterAutospacing="0"/>
        <w:jc w:val="both"/>
        <w:rPr>
          <w:color w:val="0E101A"/>
          <w:sz w:val="24"/>
          <w:lang w:val="en-US"/>
        </w:rPr>
      </w:pPr>
      <w:r w:rsidRPr="00A27F2B">
        <w:rPr>
          <w:color w:val="0E101A"/>
          <w:sz w:val="24"/>
          <w:lang w:val="en-US"/>
        </w:rPr>
        <w:t>Despite the economic hardships that the world is facing due to COVID-19 pandemic, maintenance of the organisation remains the utmost duty of its member states.</w:t>
      </w:r>
    </w:p>
    <w:p w14:paraId="73EB38AE" w14:textId="56C31659" w:rsidR="00C83BA7" w:rsidRDefault="00FA7F6A" w:rsidP="00C83BA7">
      <w:pPr>
        <w:pStyle w:val="a4"/>
        <w:spacing w:before="120" w:beforeAutospacing="0" w:after="120" w:afterAutospacing="0"/>
        <w:jc w:val="both"/>
        <w:rPr>
          <w:color w:val="0E101A"/>
          <w:sz w:val="24"/>
          <w:lang w:val="en-US"/>
        </w:rPr>
      </w:pPr>
      <w:r w:rsidRPr="00A27F2B">
        <w:rPr>
          <w:color w:val="0E101A"/>
          <w:sz w:val="24"/>
          <w:lang w:val="en-US"/>
        </w:rPr>
        <w:t>The Statute of IOFS implies membership in an international organisation; membership implies financial contributions that are compulsory to pay.</w:t>
      </w:r>
    </w:p>
    <w:p w14:paraId="153D384A" w14:textId="77777777" w:rsidR="00C83BA7" w:rsidRDefault="00C83BA7">
      <w:pPr>
        <w:rPr>
          <w:rFonts w:ascii="Times" w:hAnsi="Times" w:cs="Times New Roman"/>
          <w:color w:val="0E101A"/>
          <w:szCs w:val="20"/>
          <w:lang w:val="en-US" w:eastAsia="ru-RU"/>
        </w:rPr>
      </w:pPr>
      <w:r>
        <w:rPr>
          <w:color w:val="0E101A"/>
          <w:lang w:val="en-US"/>
        </w:rPr>
        <w:br w:type="page"/>
      </w:r>
    </w:p>
    <w:p w14:paraId="4FDFC631" w14:textId="18100800" w:rsidR="000C7109" w:rsidRPr="00B423EE" w:rsidRDefault="00C83BA7" w:rsidP="00C83BA7">
      <w:pPr>
        <w:pStyle w:val="a4"/>
        <w:spacing w:before="120" w:beforeAutospacing="0" w:after="120" w:afterAutospacing="0"/>
        <w:jc w:val="center"/>
        <w:rPr>
          <w:rFonts w:asciiTheme="majorBidi" w:hAnsiTheme="majorBidi" w:cstheme="majorBidi"/>
          <w:b/>
          <w:bCs/>
          <w:sz w:val="28"/>
          <w:szCs w:val="28"/>
          <w:lang w:val="en-US"/>
        </w:rPr>
      </w:pPr>
      <w:r w:rsidRPr="00C83BA7">
        <w:rPr>
          <w:rFonts w:asciiTheme="majorBidi" w:hAnsiTheme="majorBidi" w:cstheme="majorBidi"/>
          <w:b/>
          <w:bCs/>
          <w:sz w:val="28"/>
          <w:szCs w:val="28"/>
          <w:lang w:val="en-US"/>
        </w:rPr>
        <w:lastRenderedPageBreak/>
        <w:t>The List of mandatory contributions of IOFS members for years 2020 – 2022</w:t>
      </w:r>
      <w:r w:rsidR="00B423EE">
        <w:rPr>
          <w:rFonts w:asciiTheme="majorBidi" w:hAnsiTheme="majorBidi" w:cstheme="majorBidi"/>
          <w:b/>
          <w:bCs/>
          <w:sz w:val="28"/>
          <w:szCs w:val="28"/>
          <w:lang w:val="en-US"/>
        </w:rPr>
        <w:t>, USD</w:t>
      </w:r>
    </w:p>
    <w:p w14:paraId="58EF7BEF" w14:textId="65E8A65C" w:rsidR="00C83BA7" w:rsidRPr="00C83BA7" w:rsidRDefault="00C83BA7" w:rsidP="00C83BA7">
      <w:pPr>
        <w:pStyle w:val="a4"/>
        <w:spacing w:before="120" w:beforeAutospacing="0" w:after="120" w:afterAutospacing="0"/>
        <w:jc w:val="center"/>
        <w:rPr>
          <w:rFonts w:asciiTheme="majorBidi" w:hAnsiTheme="majorBidi" w:cstheme="majorBidi"/>
          <w:b/>
          <w:bCs/>
          <w:sz w:val="28"/>
          <w:szCs w:val="28"/>
          <w:lang w:val="en-US"/>
        </w:rPr>
      </w:pPr>
      <w:r>
        <w:rPr>
          <w:rFonts w:asciiTheme="majorBidi" w:hAnsiTheme="majorBidi" w:cstheme="majorBidi"/>
          <w:b/>
          <w:bCs/>
          <w:noProof/>
          <w:sz w:val="28"/>
          <w:szCs w:val="28"/>
          <w:lang w:val="en-US"/>
        </w:rPr>
        <mc:AlternateContent>
          <mc:Choice Requires="wpi">
            <w:drawing>
              <wp:anchor distT="0" distB="0" distL="114300" distR="114300" simplePos="0" relativeHeight="251662336" behindDoc="0" locked="0" layoutInCell="1" allowOverlap="1" wp14:anchorId="294303FF" wp14:editId="49FF8DA5">
                <wp:simplePos x="0" y="0"/>
                <wp:positionH relativeFrom="column">
                  <wp:posOffset>7235175</wp:posOffset>
                </wp:positionH>
                <wp:positionV relativeFrom="paragraph">
                  <wp:posOffset>5094925</wp:posOffset>
                </wp:positionV>
                <wp:extent cx="360" cy="360"/>
                <wp:effectExtent l="38100" t="38100" r="38100" b="38100"/>
                <wp:wrapNone/>
                <wp:docPr id="14" name="Рукописный ввод 14"/>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016AB6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14" o:spid="_x0000_s1026" type="#_x0000_t75" style="position:absolute;margin-left:569.35pt;margin-top:400.85pt;width:.75pt;height:.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">
                <v:imagedata r:id="rId8" o:title=""/>
              </v:shape>
            </w:pict>
          </mc:Fallback>
        </mc:AlternateContent>
      </w:r>
      <w:r>
        <w:rPr>
          <w:rFonts w:asciiTheme="majorBidi" w:hAnsiTheme="majorBidi" w:cstheme="majorBidi"/>
          <w:b/>
          <w:bCs/>
          <w:noProof/>
          <w:sz w:val="28"/>
          <w:szCs w:val="28"/>
          <w:lang w:val="en-US"/>
        </w:rPr>
        <mc:AlternateContent>
          <mc:Choice Requires="wpi">
            <w:drawing>
              <wp:anchor distT="0" distB="0" distL="114300" distR="114300" simplePos="0" relativeHeight="251661312" behindDoc="0" locked="0" layoutInCell="1" allowOverlap="1" wp14:anchorId="60F34E47" wp14:editId="7587A944">
                <wp:simplePos x="0" y="0"/>
                <wp:positionH relativeFrom="column">
                  <wp:posOffset>7235175</wp:posOffset>
                </wp:positionH>
                <wp:positionV relativeFrom="paragraph">
                  <wp:posOffset>5094925</wp:posOffset>
                </wp:positionV>
                <wp:extent cx="360" cy="360"/>
                <wp:effectExtent l="38100" t="38100" r="38100" b="38100"/>
                <wp:wrapNone/>
                <wp:docPr id="13" name="Рукописный ввод 13"/>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517B9CE4" id="Рукописный ввод 13" o:spid="_x0000_s1026" type="#_x0000_t75" style="position:absolute;margin-left:569.35pt;margin-top:400.85pt;width:.75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">
                <v:imagedata r:id="rId8" o:title=""/>
              </v:shape>
            </w:pict>
          </mc:Fallback>
        </mc:AlternateContent>
      </w:r>
      <w:r>
        <w:rPr>
          <w:rFonts w:asciiTheme="majorBidi" w:hAnsiTheme="majorBidi" w:cstheme="majorBidi"/>
          <w:b/>
          <w:bCs/>
          <w:noProof/>
          <w:sz w:val="28"/>
          <w:szCs w:val="28"/>
          <w:lang w:val="en-US"/>
        </w:rPr>
        <mc:AlternateContent>
          <mc:Choice Requires="wpi">
            <w:drawing>
              <wp:anchor distT="0" distB="0" distL="114300" distR="114300" simplePos="0" relativeHeight="251660288" behindDoc="0" locked="0" layoutInCell="1" allowOverlap="1" wp14:anchorId="0304353A" wp14:editId="0F48EB36">
                <wp:simplePos x="0" y="0"/>
                <wp:positionH relativeFrom="column">
                  <wp:posOffset>6044295</wp:posOffset>
                </wp:positionH>
                <wp:positionV relativeFrom="paragraph">
                  <wp:posOffset>5342605</wp:posOffset>
                </wp:positionV>
                <wp:extent cx="360" cy="360"/>
                <wp:effectExtent l="38100" t="38100" r="38100" b="38100"/>
                <wp:wrapNone/>
                <wp:docPr id="12" name="Рукописный ввод 12"/>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 w14:anchorId="530651EA" id="Рукописный ввод 12" o:spid="_x0000_s1026" type="#_x0000_t75" style="position:absolute;margin-left:475.6pt;margin-top:420.35pt;width:.75pt;height:.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">
                <v:imagedata r:id="rId8" o:title=""/>
              </v:shape>
            </w:pict>
          </mc:Fallback>
        </mc:AlternateContent>
      </w:r>
    </w:p>
    <w:tbl>
      <w:tblPr>
        <w:tblW w:w="7565" w:type="dxa"/>
        <w:jc w:val="center"/>
        <w:tblLook w:val="04A0" w:firstRow="1" w:lastRow="0" w:firstColumn="1" w:lastColumn="0" w:noHBand="0" w:noVBand="1"/>
      </w:tblPr>
      <w:tblGrid>
        <w:gridCol w:w="480"/>
        <w:gridCol w:w="3345"/>
        <w:gridCol w:w="1260"/>
        <w:gridCol w:w="1360"/>
        <w:gridCol w:w="1120"/>
      </w:tblGrid>
      <w:tr w:rsidR="00C83BA7" w:rsidRPr="00C83BA7" w14:paraId="789197E0" w14:textId="77777777" w:rsidTr="00C83BA7">
        <w:trPr>
          <w:trHeight w:val="255"/>
          <w:jc w:val="cent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12029" w14:textId="77777777" w:rsidR="00C83BA7" w:rsidRPr="00C83BA7" w:rsidRDefault="00C83BA7" w:rsidP="00C83BA7">
            <w:pPr>
              <w:jc w:val="center"/>
              <w:rPr>
                <w:rFonts w:ascii="Times New Roman" w:eastAsia="Times New Roman" w:hAnsi="Times New Roman" w:cs="Times New Roman"/>
                <w:color w:val="000000"/>
                <w:lang w:val="en-US" w:eastAsia="ru-RU"/>
              </w:rPr>
            </w:pPr>
            <w:r w:rsidRPr="00C83BA7">
              <w:rPr>
                <w:rFonts w:ascii="Times New Roman" w:eastAsia="Times New Roman" w:hAnsi="Times New Roman" w:cs="Times New Roman"/>
                <w:color w:val="000000"/>
                <w:lang w:val="en-US" w:eastAsia="ru-RU"/>
              </w:rPr>
              <w:t> </w:t>
            </w:r>
          </w:p>
        </w:tc>
        <w:tc>
          <w:tcPr>
            <w:tcW w:w="3345" w:type="dxa"/>
            <w:tcBorders>
              <w:top w:val="single" w:sz="4" w:space="0" w:color="auto"/>
              <w:left w:val="nil"/>
              <w:bottom w:val="single" w:sz="4" w:space="0" w:color="auto"/>
              <w:right w:val="single" w:sz="4" w:space="0" w:color="auto"/>
            </w:tcBorders>
            <w:shd w:val="clear" w:color="auto" w:fill="auto"/>
            <w:noWrap/>
            <w:vAlign w:val="bottom"/>
            <w:hideMark/>
          </w:tcPr>
          <w:p w14:paraId="112BBB82" w14:textId="77777777" w:rsidR="00C83BA7" w:rsidRPr="00C83BA7" w:rsidRDefault="00C83BA7" w:rsidP="00C83BA7">
            <w:pPr>
              <w:rPr>
                <w:rFonts w:ascii="Times New Roman" w:eastAsia="Times New Roman" w:hAnsi="Times New Roman" w:cs="Times New Roman"/>
                <w:color w:val="000000"/>
                <w:lang w:val="en-US" w:eastAsia="ru-RU"/>
              </w:rPr>
            </w:pPr>
            <w:r w:rsidRPr="00C83BA7">
              <w:rPr>
                <w:rFonts w:ascii="Times New Roman" w:eastAsia="Times New Roman" w:hAnsi="Times New Roman" w:cs="Times New Roman"/>
                <w:color w:val="000000"/>
                <w:lang w:val="en-US" w:eastAsia="ru-RU"/>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5C5324E" w14:textId="77777777" w:rsidR="00C83BA7" w:rsidRPr="00C83BA7" w:rsidRDefault="00C83BA7" w:rsidP="00C83BA7">
            <w:pPr>
              <w:jc w:val="right"/>
              <w:rPr>
                <w:rFonts w:ascii="Times New Roman" w:eastAsia="Times New Roman" w:hAnsi="Times New Roman" w:cs="Times New Roman"/>
                <w:b/>
                <w:bCs/>
                <w:color w:val="000000"/>
                <w:lang w:eastAsia="ru-RU"/>
              </w:rPr>
            </w:pPr>
            <w:r w:rsidRPr="00C83BA7">
              <w:rPr>
                <w:rFonts w:ascii="Times New Roman" w:eastAsia="Times New Roman" w:hAnsi="Times New Roman" w:cs="Times New Roman"/>
                <w:b/>
                <w:bCs/>
                <w:color w:val="000000"/>
                <w:lang w:eastAsia="ru-RU"/>
              </w:rPr>
              <w:t>2020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927D080" w14:textId="77777777" w:rsidR="00C83BA7" w:rsidRPr="00C83BA7" w:rsidRDefault="00C83BA7" w:rsidP="00C83BA7">
            <w:pPr>
              <w:jc w:val="right"/>
              <w:rPr>
                <w:rFonts w:ascii="Times New Roman" w:eastAsia="Times New Roman" w:hAnsi="Times New Roman" w:cs="Times New Roman"/>
                <w:b/>
                <w:bCs/>
                <w:color w:val="000000"/>
                <w:lang w:eastAsia="ru-RU"/>
              </w:rPr>
            </w:pPr>
            <w:r w:rsidRPr="00C83BA7">
              <w:rPr>
                <w:rFonts w:ascii="Times New Roman" w:eastAsia="Times New Roman" w:hAnsi="Times New Roman" w:cs="Times New Roman"/>
                <w:b/>
                <w:bCs/>
                <w:color w:val="000000"/>
                <w:lang w:eastAsia="ru-RU"/>
              </w:rPr>
              <w:t>2021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7768322" w14:textId="77777777" w:rsidR="00C83BA7" w:rsidRPr="00C83BA7" w:rsidRDefault="00C83BA7" w:rsidP="00C83BA7">
            <w:pPr>
              <w:jc w:val="right"/>
              <w:rPr>
                <w:rFonts w:ascii="Times New Roman" w:eastAsia="Times New Roman" w:hAnsi="Times New Roman" w:cs="Times New Roman"/>
                <w:b/>
                <w:bCs/>
                <w:color w:val="000000"/>
                <w:lang w:eastAsia="ru-RU"/>
              </w:rPr>
            </w:pPr>
            <w:r w:rsidRPr="00C83BA7">
              <w:rPr>
                <w:rFonts w:ascii="Times New Roman" w:eastAsia="Times New Roman" w:hAnsi="Times New Roman" w:cs="Times New Roman"/>
                <w:b/>
                <w:bCs/>
                <w:color w:val="000000"/>
                <w:lang w:eastAsia="ru-RU"/>
              </w:rPr>
              <w:t>2022</w:t>
            </w:r>
          </w:p>
        </w:tc>
      </w:tr>
      <w:tr w:rsidR="00C83BA7" w:rsidRPr="00C83BA7" w14:paraId="4D1B0B0B"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7C5521"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w:t>
            </w:r>
          </w:p>
        </w:tc>
        <w:tc>
          <w:tcPr>
            <w:tcW w:w="3345" w:type="dxa"/>
            <w:tcBorders>
              <w:top w:val="nil"/>
              <w:left w:val="nil"/>
              <w:bottom w:val="single" w:sz="4" w:space="0" w:color="auto"/>
              <w:right w:val="single" w:sz="4" w:space="0" w:color="auto"/>
            </w:tcBorders>
            <w:shd w:val="clear" w:color="auto" w:fill="auto"/>
            <w:vAlign w:val="center"/>
            <w:hideMark/>
          </w:tcPr>
          <w:p w14:paraId="30DA8411"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Kazakhstan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A09590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447 499</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3A9BEC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493 063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209CD7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526 215</w:t>
            </w:r>
          </w:p>
        </w:tc>
      </w:tr>
      <w:tr w:rsidR="00C83BA7" w:rsidRPr="00C83BA7" w14:paraId="48068CBB"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183782C"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w:t>
            </w:r>
          </w:p>
        </w:tc>
        <w:tc>
          <w:tcPr>
            <w:tcW w:w="3345" w:type="dxa"/>
            <w:tcBorders>
              <w:top w:val="nil"/>
              <w:left w:val="nil"/>
              <w:bottom w:val="single" w:sz="4" w:space="0" w:color="auto"/>
              <w:right w:val="single" w:sz="4" w:space="0" w:color="auto"/>
            </w:tcBorders>
            <w:shd w:val="clear" w:color="auto" w:fill="auto"/>
            <w:vAlign w:val="center"/>
            <w:hideMark/>
          </w:tcPr>
          <w:p w14:paraId="4BA5EBED"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Saudi</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Arabia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758C8E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442 948</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421002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488 048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11043D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520 864</w:t>
            </w:r>
          </w:p>
        </w:tc>
      </w:tr>
      <w:tr w:rsidR="00C83BA7" w:rsidRPr="00C83BA7" w14:paraId="1050F8EF"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E51B9AD"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w:t>
            </w:r>
          </w:p>
        </w:tc>
        <w:tc>
          <w:tcPr>
            <w:tcW w:w="3345" w:type="dxa"/>
            <w:tcBorders>
              <w:top w:val="nil"/>
              <w:left w:val="nil"/>
              <w:bottom w:val="single" w:sz="4" w:space="0" w:color="auto"/>
              <w:right w:val="single" w:sz="4" w:space="0" w:color="auto"/>
            </w:tcBorders>
            <w:shd w:val="clear" w:color="auto" w:fill="auto"/>
            <w:vAlign w:val="center"/>
            <w:hideMark/>
          </w:tcPr>
          <w:p w14:paraId="604CF039"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Kuwait</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2A8946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397 397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851D0CB"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437 859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5C3B705"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467 300</w:t>
            </w:r>
          </w:p>
        </w:tc>
      </w:tr>
      <w:tr w:rsidR="00C83BA7" w:rsidRPr="00C83BA7" w14:paraId="5BD0D380"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D6AB28F"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4</w:t>
            </w:r>
          </w:p>
        </w:tc>
        <w:tc>
          <w:tcPr>
            <w:tcW w:w="3345" w:type="dxa"/>
            <w:tcBorders>
              <w:top w:val="nil"/>
              <w:left w:val="nil"/>
              <w:bottom w:val="single" w:sz="4" w:space="0" w:color="auto"/>
              <w:right w:val="single" w:sz="4" w:space="0" w:color="auto"/>
            </w:tcBorders>
            <w:shd w:val="clear" w:color="auto" w:fill="auto"/>
            <w:vAlign w:val="center"/>
            <w:hideMark/>
          </w:tcPr>
          <w:p w14:paraId="5150C13C" w14:textId="2FB578F1" w:rsidR="00C83BA7" w:rsidRPr="00B423EE" w:rsidRDefault="00C83BA7" w:rsidP="00C83BA7">
            <w:pPr>
              <w:rPr>
                <w:rFonts w:ascii="Times New Roman" w:eastAsia="Times New Roman" w:hAnsi="Times New Roman" w:cs="Times New Roman"/>
                <w:color w:val="000000"/>
                <w:lang w:val="en-US" w:eastAsia="ru-RU"/>
              </w:rPr>
            </w:pPr>
            <w:proofErr w:type="spellStart"/>
            <w:r w:rsidRPr="00C83BA7">
              <w:rPr>
                <w:rFonts w:ascii="Times New Roman" w:eastAsia="Times New Roman" w:hAnsi="Times New Roman" w:cs="Times New Roman"/>
                <w:color w:val="000000"/>
                <w:lang w:eastAsia="ru-RU"/>
              </w:rPr>
              <w:t>United</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Arab</w:t>
            </w:r>
            <w:proofErr w:type="spellEnd"/>
            <w:r w:rsidR="00B423EE">
              <w:rPr>
                <w:rFonts w:ascii="Times New Roman" w:eastAsia="Times New Roman" w:hAnsi="Times New Roman" w:cs="Times New Roman"/>
                <w:color w:val="000000"/>
                <w:lang w:val="en-US" w:eastAsia="ru-RU"/>
              </w:rPr>
              <w:t xml:space="preserve"> Emirates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211F7D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306 295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65E7D5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337 482</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1FAC12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360 173</w:t>
            </w:r>
          </w:p>
        </w:tc>
      </w:tr>
      <w:tr w:rsidR="00C83BA7" w:rsidRPr="00C83BA7" w14:paraId="4B9C38E9"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54EC9A3"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w:t>
            </w:r>
          </w:p>
        </w:tc>
        <w:tc>
          <w:tcPr>
            <w:tcW w:w="3345" w:type="dxa"/>
            <w:tcBorders>
              <w:top w:val="nil"/>
              <w:left w:val="nil"/>
              <w:bottom w:val="nil"/>
              <w:right w:val="single" w:sz="4" w:space="0" w:color="auto"/>
            </w:tcBorders>
            <w:shd w:val="clear" w:color="auto" w:fill="auto"/>
            <w:noWrap/>
            <w:vAlign w:val="bottom"/>
            <w:hideMark/>
          </w:tcPr>
          <w:p w14:paraId="6A9A60E2"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Libya</w:t>
            </w:r>
            <w:proofErr w:type="spellEnd"/>
            <w:r w:rsidRPr="00C83BA7">
              <w:rPr>
                <w:rFonts w:ascii="Times New Roman" w:eastAsia="Times New Roman" w:hAnsi="Times New Roman" w:cs="Times New Roman"/>
                <w:color w:val="000000"/>
                <w:lang w:eastAsia="ru-RU"/>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3A2E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260 744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80C775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287 293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14B2A2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306 610</w:t>
            </w:r>
          </w:p>
        </w:tc>
      </w:tr>
      <w:tr w:rsidR="00C83BA7" w:rsidRPr="00C83BA7" w14:paraId="6C11FA80"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3402553"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6</w:t>
            </w:r>
          </w:p>
        </w:tc>
        <w:tc>
          <w:tcPr>
            <w:tcW w:w="3345" w:type="dxa"/>
            <w:tcBorders>
              <w:top w:val="single" w:sz="4" w:space="0" w:color="auto"/>
              <w:left w:val="nil"/>
              <w:bottom w:val="single" w:sz="4" w:space="0" w:color="auto"/>
              <w:right w:val="single" w:sz="4" w:space="0" w:color="auto"/>
            </w:tcBorders>
            <w:shd w:val="clear" w:color="auto" w:fill="auto"/>
            <w:vAlign w:val="center"/>
            <w:hideMark/>
          </w:tcPr>
          <w:p w14:paraId="0EE4C376"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Iran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92B455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237 969</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C0FA1F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262 198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EC4B99F"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279 828</w:t>
            </w:r>
          </w:p>
        </w:tc>
      </w:tr>
      <w:tr w:rsidR="00C83BA7" w:rsidRPr="00C83BA7" w14:paraId="192D91EE"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8C3F65E"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7</w:t>
            </w:r>
          </w:p>
        </w:tc>
        <w:tc>
          <w:tcPr>
            <w:tcW w:w="3345" w:type="dxa"/>
            <w:tcBorders>
              <w:top w:val="nil"/>
              <w:left w:val="nil"/>
              <w:bottom w:val="single" w:sz="4" w:space="0" w:color="auto"/>
              <w:right w:val="single" w:sz="4" w:space="0" w:color="auto"/>
            </w:tcBorders>
            <w:shd w:val="clear" w:color="auto" w:fill="auto"/>
            <w:vAlign w:val="center"/>
            <w:hideMark/>
          </w:tcPr>
          <w:p w14:paraId="60CF1CFC"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Turkey</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497C92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215 193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E0D0D0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237 104</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5B984E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253 047</w:t>
            </w:r>
          </w:p>
        </w:tc>
      </w:tr>
      <w:tr w:rsidR="00C83BA7" w:rsidRPr="00C83BA7" w14:paraId="5CBC0C97"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44076B"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8</w:t>
            </w:r>
          </w:p>
        </w:tc>
        <w:tc>
          <w:tcPr>
            <w:tcW w:w="3345" w:type="dxa"/>
            <w:tcBorders>
              <w:top w:val="nil"/>
              <w:left w:val="nil"/>
              <w:bottom w:val="single" w:sz="4" w:space="0" w:color="auto"/>
              <w:right w:val="single" w:sz="4" w:space="0" w:color="auto"/>
            </w:tcBorders>
            <w:shd w:val="clear" w:color="auto" w:fill="auto"/>
            <w:vAlign w:val="center"/>
            <w:hideMark/>
          </w:tcPr>
          <w:p w14:paraId="40DD50F0"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Qatar</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576E27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146 867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CDA38C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161 821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AC0424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172 702</w:t>
            </w:r>
          </w:p>
        </w:tc>
      </w:tr>
      <w:tr w:rsidR="00C83BA7" w:rsidRPr="00C83BA7" w14:paraId="17A38A21"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53BD26D"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9</w:t>
            </w:r>
          </w:p>
        </w:tc>
        <w:tc>
          <w:tcPr>
            <w:tcW w:w="3345" w:type="dxa"/>
            <w:tcBorders>
              <w:top w:val="nil"/>
              <w:left w:val="nil"/>
              <w:bottom w:val="single" w:sz="4" w:space="0" w:color="auto"/>
              <w:right w:val="single" w:sz="4" w:space="0" w:color="auto"/>
            </w:tcBorders>
            <w:shd w:val="clear" w:color="auto" w:fill="auto"/>
            <w:vAlign w:val="center"/>
            <w:hideMark/>
          </w:tcPr>
          <w:p w14:paraId="530463B5"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Egypt</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A71F4D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78 541</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0CBA185"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86 538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F003FF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92 356</w:t>
            </w:r>
          </w:p>
        </w:tc>
      </w:tr>
      <w:tr w:rsidR="00C83BA7" w:rsidRPr="00C83BA7" w14:paraId="6E5FE631"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7F6D6D2"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w:t>
            </w:r>
          </w:p>
        </w:tc>
        <w:tc>
          <w:tcPr>
            <w:tcW w:w="3345" w:type="dxa"/>
            <w:tcBorders>
              <w:top w:val="nil"/>
              <w:left w:val="nil"/>
              <w:bottom w:val="single" w:sz="4" w:space="0" w:color="auto"/>
              <w:right w:val="single" w:sz="4" w:space="0" w:color="auto"/>
            </w:tcBorders>
            <w:shd w:val="clear" w:color="auto" w:fill="auto"/>
            <w:vAlign w:val="center"/>
            <w:hideMark/>
          </w:tcPr>
          <w:p w14:paraId="539C3764"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Pakistan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B05CFF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78 541</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908325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86 538</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A80E86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92 356</w:t>
            </w:r>
          </w:p>
        </w:tc>
      </w:tr>
      <w:tr w:rsidR="00C83BA7" w:rsidRPr="00C83BA7" w14:paraId="60705EA3"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00EE9E6"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w:t>
            </w:r>
          </w:p>
        </w:tc>
        <w:tc>
          <w:tcPr>
            <w:tcW w:w="3345" w:type="dxa"/>
            <w:tcBorders>
              <w:top w:val="nil"/>
              <w:left w:val="nil"/>
              <w:bottom w:val="single" w:sz="4" w:space="0" w:color="auto"/>
              <w:right w:val="single" w:sz="4" w:space="0" w:color="auto"/>
            </w:tcBorders>
            <w:shd w:val="clear" w:color="auto" w:fill="auto"/>
            <w:vAlign w:val="center"/>
            <w:hideMark/>
          </w:tcPr>
          <w:p w14:paraId="072FFF64"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Nigeria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76542EB"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55 765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2C515E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61 443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DE6F5C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65 575</w:t>
            </w:r>
          </w:p>
        </w:tc>
      </w:tr>
      <w:tr w:rsidR="00C83BA7" w:rsidRPr="00C83BA7" w14:paraId="5916BE79"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1EB70A6"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w:t>
            </w:r>
          </w:p>
        </w:tc>
        <w:tc>
          <w:tcPr>
            <w:tcW w:w="3345" w:type="dxa"/>
            <w:tcBorders>
              <w:top w:val="nil"/>
              <w:left w:val="nil"/>
              <w:bottom w:val="single" w:sz="4" w:space="0" w:color="auto"/>
              <w:right w:val="single" w:sz="4" w:space="0" w:color="auto"/>
            </w:tcBorders>
            <w:shd w:val="clear" w:color="auto" w:fill="auto"/>
            <w:vAlign w:val="center"/>
            <w:hideMark/>
          </w:tcPr>
          <w:p w14:paraId="504D7D8D"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Bangladesh</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7D65D9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5D2569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1515AD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C83BA7" w:rsidRPr="00C83BA7" w14:paraId="7ADC856A"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96162D"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13</w:t>
            </w:r>
          </w:p>
        </w:tc>
        <w:tc>
          <w:tcPr>
            <w:tcW w:w="3345" w:type="dxa"/>
            <w:tcBorders>
              <w:top w:val="nil"/>
              <w:left w:val="nil"/>
              <w:bottom w:val="single" w:sz="4" w:space="0" w:color="auto"/>
              <w:right w:val="single" w:sz="4" w:space="0" w:color="auto"/>
            </w:tcBorders>
            <w:shd w:val="clear" w:color="auto" w:fill="auto"/>
            <w:vAlign w:val="center"/>
            <w:hideMark/>
          </w:tcPr>
          <w:p w14:paraId="10DD9D9C"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Ivory</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Coast</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0F4144F"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EBBDBB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7E9AE9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C83BA7" w:rsidRPr="00C83BA7" w14:paraId="4C5E07B4"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8F71F2D"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14</w:t>
            </w:r>
          </w:p>
        </w:tc>
        <w:tc>
          <w:tcPr>
            <w:tcW w:w="3345" w:type="dxa"/>
            <w:tcBorders>
              <w:top w:val="nil"/>
              <w:left w:val="nil"/>
              <w:bottom w:val="single" w:sz="4" w:space="0" w:color="auto"/>
              <w:right w:val="single" w:sz="4" w:space="0" w:color="auto"/>
            </w:tcBorders>
            <w:shd w:val="clear" w:color="auto" w:fill="auto"/>
            <w:vAlign w:val="center"/>
            <w:hideMark/>
          </w:tcPr>
          <w:p w14:paraId="3B74024D"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Senegal</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C890EA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104E05B"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31FF747"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C83BA7" w:rsidRPr="00C83BA7" w14:paraId="2D8C7519"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E5A64F9"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15</w:t>
            </w:r>
          </w:p>
        </w:tc>
        <w:tc>
          <w:tcPr>
            <w:tcW w:w="3345" w:type="dxa"/>
            <w:tcBorders>
              <w:top w:val="nil"/>
              <w:left w:val="nil"/>
              <w:bottom w:val="single" w:sz="4" w:space="0" w:color="auto"/>
              <w:right w:val="single" w:sz="4" w:space="0" w:color="auto"/>
            </w:tcBorders>
            <w:shd w:val="clear" w:color="auto" w:fill="auto"/>
            <w:vAlign w:val="center"/>
            <w:hideMark/>
          </w:tcPr>
          <w:p w14:paraId="7CE08376"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Sudan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20525B"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32 990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F045D1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36 349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57390F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38 793</w:t>
            </w:r>
          </w:p>
        </w:tc>
      </w:tr>
      <w:tr w:rsidR="00C83BA7" w:rsidRPr="00C83BA7" w14:paraId="46259D72"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0750A1E"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16</w:t>
            </w:r>
          </w:p>
        </w:tc>
        <w:tc>
          <w:tcPr>
            <w:tcW w:w="3345" w:type="dxa"/>
            <w:tcBorders>
              <w:top w:val="nil"/>
              <w:left w:val="nil"/>
              <w:bottom w:val="single" w:sz="4" w:space="0" w:color="auto"/>
              <w:right w:val="single" w:sz="4" w:space="0" w:color="auto"/>
            </w:tcBorders>
            <w:shd w:val="clear" w:color="auto" w:fill="auto"/>
            <w:vAlign w:val="center"/>
            <w:hideMark/>
          </w:tcPr>
          <w:p w14:paraId="2511BFB2"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Afghanistan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4F3DC3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A550DE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C0425A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7B7BBED7"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C1606F1"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17</w:t>
            </w:r>
          </w:p>
        </w:tc>
        <w:tc>
          <w:tcPr>
            <w:tcW w:w="3345" w:type="dxa"/>
            <w:tcBorders>
              <w:top w:val="nil"/>
              <w:left w:val="nil"/>
              <w:bottom w:val="single" w:sz="4" w:space="0" w:color="auto"/>
              <w:right w:val="single" w:sz="4" w:space="0" w:color="auto"/>
            </w:tcBorders>
            <w:shd w:val="clear" w:color="auto" w:fill="auto"/>
            <w:vAlign w:val="center"/>
            <w:hideMark/>
          </w:tcPr>
          <w:p w14:paraId="64150DEF"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Benin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6C4877B"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C8E449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8EB071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44069173"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55534DE"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18</w:t>
            </w:r>
          </w:p>
        </w:tc>
        <w:tc>
          <w:tcPr>
            <w:tcW w:w="3345" w:type="dxa"/>
            <w:tcBorders>
              <w:top w:val="nil"/>
              <w:left w:val="nil"/>
              <w:bottom w:val="single" w:sz="4" w:space="0" w:color="auto"/>
              <w:right w:val="single" w:sz="4" w:space="0" w:color="auto"/>
            </w:tcBorders>
            <w:shd w:val="clear" w:color="auto" w:fill="auto"/>
            <w:vAlign w:val="center"/>
            <w:hideMark/>
          </w:tcPr>
          <w:p w14:paraId="40D9FEBE"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Burkina</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Faso</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60E8D8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7591B7B"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08045E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09C51543"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B06BD25"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19</w:t>
            </w:r>
          </w:p>
        </w:tc>
        <w:tc>
          <w:tcPr>
            <w:tcW w:w="3345" w:type="dxa"/>
            <w:tcBorders>
              <w:top w:val="nil"/>
              <w:left w:val="nil"/>
              <w:bottom w:val="single" w:sz="4" w:space="0" w:color="auto"/>
              <w:right w:val="single" w:sz="4" w:space="0" w:color="auto"/>
            </w:tcBorders>
            <w:shd w:val="clear" w:color="auto" w:fill="auto"/>
            <w:vAlign w:val="center"/>
            <w:hideMark/>
          </w:tcPr>
          <w:p w14:paraId="5C932282"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Cameroon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39FCEE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4D199E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280959C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2C93DE56"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CD5E24"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20</w:t>
            </w:r>
          </w:p>
        </w:tc>
        <w:tc>
          <w:tcPr>
            <w:tcW w:w="3345" w:type="dxa"/>
            <w:tcBorders>
              <w:top w:val="nil"/>
              <w:left w:val="nil"/>
              <w:bottom w:val="single" w:sz="4" w:space="0" w:color="auto"/>
              <w:right w:val="single" w:sz="4" w:space="0" w:color="auto"/>
            </w:tcBorders>
            <w:shd w:val="clear" w:color="auto" w:fill="auto"/>
            <w:vAlign w:val="center"/>
            <w:hideMark/>
          </w:tcPr>
          <w:p w14:paraId="29A16AC3"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Comoros</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08992F5"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8D78BD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01D3C0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4539E15A"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FC55957"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21</w:t>
            </w:r>
          </w:p>
        </w:tc>
        <w:tc>
          <w:tcPr>
            <w:tcW w:w="3345" w:type="dxa"/>
            <w:tcBorders>
              <w:top w:val="nil"/>
              <w:left w:val="nil"/>
              <w:bottom w:val="single" w:sz="4" w:space="0" w:color="auto"/>
              <w:right w:val="single" w:sz="4" w:space="0" w:color="auto"/>
            </w:tcBorders>
            <w:shd w:val="clear" w:color="auto" w:fill="auto"/>
            <w:vAlign w:val="center"/>
            <w:hideMark/>
          </w:tcPr>
          <w:p w14:paraId="11013F1E"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Djibouti</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7DF1393"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3FED8A7"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22CA480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3760F2FD"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8704FF"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22</w:t>
            </w:r>
          </w:p>
        </w:tc>
        <w:tc>
          <w:tcPr>
            <w:tcW w:w="3345" w:type="dxa"/>
            <w:tcBorders>
              <w:top w:val="nil"/>
              <w:left w:val="nil"/>
              <w:bottom w:val="single" w:sz="4" w:space="0" w:color="auto"/>
              <w:right w:val="single" w:sz="4" w:space="0" w:color="auto"/>
            </w:tcBorders>
            <w:shd w:val="clear" w:color="auto" w:fill="auto"/>
            <w:vAlign w:val="center"/>
            <w:hideMark/>
          </w:tcPr>
          <w:p w14:paraId="4ED79988"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Gambia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029C9A7"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E29DDF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7342AF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2B9521AE"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D56A2AA"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23</w:t>
            </w:r>
          </w:p>
        </w:tc>
        <w:tc>
          <w:tcPr>
            <w:tcW w:w="3345" w:type="dxa"/>
            <w:tcBorders>
              <w:top w:val="nil"/>
              <w:left w:val="nil"/>
              <w:bottom w:val="single" w:sz="4" w:space="0" w:color="auto"/>
              <w:right w:val="single" w:sz="4" w:space="0" w:color="auto"/>
            </w:tcBorders>
            <w:shd w:val="clear" w:color="auto" w:fill="auto"/>
            <w:vAlign w:val="center"/>
            <w:hideMark/>
          </w:tcPr>
          <w:p w14:paraId="1FAB0390"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Guinea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EB480C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DBE4257"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703E5D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5B87ED4C"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339C902"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24</w:t>
            </w:r>
          </w:p>
        </w:tc>
        <w:tc>
          <w:tcPr>
            <w:tcW w:w="3345" w:type="dxa"/>
            <w:tcBorders>
              <w:top w:val="nil"/>
              <w:left w:val="nil"/>
              <w:bottom w:val="single" w:sz="4" w:space="0" w:color="auto"/>
              <w:right w:val="single" w:sz="4" w:space="0" w:color="auto"/>
            </w:tcBorders>
            <w:shd w:val="clear" w:color="auto" w:fill="auto"/>
            <w:vAlign w:val="center"/>
            <w:hideMark/>
          </w:tcPr>
          <w:p w14:paraId="2AE11F6E"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Guinea</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Bissau</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97F804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B69CC6F"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4D49C9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65F27950"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8A76F67"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25</w:t>
            </w:r>
          </w:p>
        </w:tc>
        <w:tc>
          <w:tcPr>
            <w:tcW w:w="3345" w:type="dxa"/>
            <w:tcBorders>
              <w:top w:val="nil"/>
              <w:left w:val="nil"/>
              <w:bottom w:val="single" w:sz="4" w:space="0" w:color="auto"/>
              <w:right w:val="single" w:sz="4" w:space="0" w:color="auto"/>
            </w:tcBorders>
            <w:shd w:val="clear" w:color="auto" w:fill="auto"/>
            <w:vAlign w:val="center"/>
            <w:hideMark/>
          </w:tcPr>
          <w:p w14:paraId="1A698063"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Mali</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C6F11C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C09175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3D24D75"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26865E6C"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24DCFD"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26</w:t>
            </w:r>
          </w:p>
        </w:tc>
        <w:tc>
          <w:tcPr>
            <w:tcW w:w="3345" w:type="dxa"/>
            <w:tcBorders>
              <w:top w:val="nil"/>
              <w:left w:val="nil"/>
              <w:bottom w:val="single" w:sz="4" w:space="0" w:color="auto"/>
              <w:right w:val="single" w:sz="4" w:space="0" w:color="auto"/>
            </w:tcBorders>
            <w:shd w:val="clear" w:color="auto" w:fill="auto"/>
            <w:vAlign w:val="center"/>
            <w:hideMark/>
          </w:tcPr>
          <w:p w14:paraId="7B3E911A"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Mauritania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A517F5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138E1D6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E0B674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7B8052DE"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BE1153A"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27</w:t>
            </w:r>
          </w:p>
        </w:tc>
        <w:tc>
          <w:tcPr>
            <w:tcW w:w="3345" w:type="dxa"/>
            <w:tcBorders>
              <w:top w:val="nil"/>
              <w:left w:val="nil"/>
              <w:bottom w:val="single" w:sz="4" w:space="0" w:color="auto"/>
              <w:right w:val="single" w:sz="4" w:space="0" w:color="auto"/>
            </w:tcBorders>
            <w:shd w:val="clear" w:color="auto" w:fill="auto"/>
            <w:vAlign w:val="center"/>
            <w:hideMark/>
          </w:tcPr>
          <w:p w14:paraId="54F80A31"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Mozambique</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AABD583"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D2AE90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23A23E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013103A5"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F81BD1"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28</w:t>
            </w:r>
          </w:p>
        </w:tc>
        <w:tc>
          <w:tcPr>
            <w:tcW w:w="3345" w:type="dxa"/>
            <w:tcBorders>
              <w:top w:val="nil"/>
              <w:left w:val="nil"/>
              <w:bottom w:val="single" w:sz="4" w:space="0" w:color="auto"/>
              <w:right w:val="single" w:sz="4" w:space="0" w:color="auto"/>
            </w:tcBorders>
            <w:shd w:val="clear" w:color="auto" w:fill="auto"/>
            <w:vAlign w:val="center"/>
            <w:hideMark/>
          </w:tcPr>
          <w:p w14:paraId="3D4FDC7F"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Niger</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BCAB720"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AE008EF"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2FC3AF83"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096CA9D9"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0657641"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29</w:t>
            </w:r>
          </w:p>
        </w:tc>
        <w:tc>
          <w:tcPr>
            <w:tcW w:w="3345" w:type="dxa"/>
            <w:tcBorders>
              <w:top w:val="nil"/>
              <w:left w:val="nil"/>
              <w:bottom w:val="single" w:sz="4" w:space="0" w:color="auto"/>
              <w:right w:val="single" w:sz="4" w:space="0" w:color="auto"/>
            </w:tcBorders>
            <w:shd w:val="clear" w:color="auto" w:fill="auto"/>
            <w:vAlign w:val="center"/>
            <w:hideMark/>
          </w:tcPr>
          <w:p w14:paraId="5F7686FC"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Sierra</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Leone</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1256203"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22DFF94"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9B2BF95"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5CF7E3E4"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8BCA0D5"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30</w:t>
            </w:r>
          </w:p>
        </w:tc>
        <w:tc>
          <w:tcPr>
            <w:tcW w:w="3345" w:type="dxa"/>
            <w:tcBorders>
              <w:top w:val="nil"/>
              <w:left w:val="nil"/>
              <w:bottom w:val="single" w:sz="4" w:space="0" w:color="auto"/>
              <w:right w:val="single" w:sz="4" w:space="0" w:color="auto"/>
            </w:tcBorders>
            <w:shd w:val="clear" w:color="auto" w:fill="auto"/>
            <w:vAlign w:val="center"/>
            <w:hideMark/>
          </w:tcPr>
          <w:p w14:paraId="6772CB4A"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Somalia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9EDD3C3"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3E1BFA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6830F8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765D8ADB"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CEE9BF6"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31</w:t>
            </w:r>
          </w:p>
        </w:tc>
        <w:tc>
          <w:tcPr>
            <w:tcW w:w="3345" w:type="dxa"/>
            <w:tcBorders>
              <w:top w:val="nil"/>
              <w:left w:val="nil"/>
              <w:bottom w:val="single" w:sz="4" w:space="0" w:color="auto"/>
              <w:right w:val="single" w:sz="4" w:space="0" w:color="auto"/>
            </w:tcBorders>
            <w:shd w:val="clear" w:color="auto" w:fill="auto"/>
            <w:vAlign w:val="center"/>
            <w:hideMark/>
          </w:tcPr>
          <w:p w14:paraId="58E2090D"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Suriname</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822C02"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06DF455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E73AA6A"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16503062"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DA4F867"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32</w:t>
            </w:r>
          </w:p>
        </w:tc>
        <w:tc>
          <w:tcPr>
            <w:tcW w:w="3345" w:type="dxa"/>
            <w:tcBorders>
              <w:top w:val="nil"/>
              <w:left w:val="nil"/>
              <w:bottom w:val="single" w:sz="4" w:space="0" w:color="auto"/>
              <w:right w:val="single" w:sz="4" w:space="0" w:color="auto"/>
            </w:tcBorders>
            <w:shd w:val="clear" w:color="auto" w:fill="auto"/>
            <w:vAlign w:val="center"/>
            <w:hideMark/>
          </w:tcPr>
          <w:p w14:paraId="3CDA8992"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Tajikistan</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6DC6D26"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1540CB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079A8DE"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0A906ED8" w14:textId="77777777" w:rsidTr="00C83BA7">
        <w:trPr>
          <w:trHeight w:val="25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D5CCA03"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33</w:t>
            </w:r>
          </w:p>
        </w:tc>
        <w:tc>
          <w:tcPr>
            <w:tcW w:w="3345" w:type="dxa"/>
            <w:tcBorders>
              <w:top w:val="nil"/>
              <w:left w:val="nil"/>
              <w:bottom w:val="single" w:sz="4" w:space="0" w:color="auto"/>
              <w:right w:val="single" w:sz="4" w:space="0" w:color="auto"/>
            </w:tcBorders>
            <w:shd w:val="clear" w:color="auto" w:fill="auto"/>
            <w:vAlign w:val="center"/>
            <w:hideMark/>
          </w:tcPr>
          <w:p w14:paraId="0BBEA797"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Uganda</w:t>
            </w:r>
            <w:proofErr w:type="spell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C2FFECF"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10 215</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484F1275"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11 255</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C83E261"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12 011</w:t>
            </w:r>
          </w:p>
        </w:tc>
      </w:tr>
      <w:tr w:rsidR="00C83BA7" w:rsidRPr="00C83BA7" w14:paraId="2B8CED5A" w14:textId="77777777" w:rsidTr="00C83BA7">
        <w:trPr>
          <w:trHeight w:val="29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1F91282" w14:textId="77777777" w:rsidR="00C83BA7" w:rsidRPr="00C83BA7" w:rsidRDefault="00C83BA7" w:rsidP="00C83BA7">
            <w:pPr>
              <w:jc w:val="center"/>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34</w:t>
            </w:r>
          </w:p>
        </w:tc>
        <w:tc>
          <w:tcPr>
            <w:tcW w:w="3345" w:type="dxa"/>
            <w:tcBorders>
              <w:top w:val="nil"/>
              <w:left w:val="nil"/>
              <w:bottom w:val="single" w:sz="4" w:space="0" w:color="auto"/>
              <w:right w:val="single" w:sz="4" w:space="0" w:color="auto"/>
            </w:tcBorders>
            <w:shd w:val="clear" w:color="auto" w:fill="auto"/>
            <w:vAlign w:val="center"/>
            <w:hideMark/>
          </w:tcPr>
          <w:p w14:paraId="2B47EE5A" w14:textId="77777777" w:rsidR="00C83BA7" w:rsidRPr="00C83BA7" w:rsidRDefault="00C83BA7" w:rsidP="00C83BA7">
            <w:pPr>
              <w:rPr>
                <w:rFonts w:ascii="Times New Roman" w:eastAsia="Times New Roman" w:hAnsi="Times New Roman" w:cs="Times New Roman"/>
                <w:color w:val="000000"/>
                <w:lang w:eastAsia="ru-RU"/>
              </w:rPr>
            </w:pPr>
            <w:proofErr w:type="spellStart"/>
            <w:r w:rsidRPr="00C83BA7">
              <w:rPr>
                <w:rFonts w:ascii="Times New Roman" w:eastAsia="Times New Roman" w:hAnsi="Times New Roman" w:cs="Times New Roman"/>
                <w:color w:val="000000"/>
                <w:lang w:eastAsia="ru-RU"/>
              </w:rPr>
              <w:t>Palestine</w:t>
            </w:r>
            <w:proofErr w:type="spellEnd"/>
            <w:r w:rsidRPr="00C83BA7">
              <w:rPr>
                <w:rFonts w:ascii="Times New Roman" w:eastAsia="Times New Roman" w:hAnsi="Times New Roman" w:cs="Times New Roman"/>
                <w:color w:val="000000"/>
                <w:lang w:eastAsia="ru-RU"/>
              </w:rPr>
              <w:t xml:space="preserve"> (</w:t>
            </w:r>
            <w:proofErr w:type="spellStart"/>
            <w:r w:rsidRPr="00C83BA7">
              <w:rPr>
                <w:rFonts w:ascii="Times New Roman" w:eastAsia="Times New Roman" w:hAnsi="Times New Roman" w:cs="Times New Roman"/>
                <w:color w:val="000000"/>
                <w:lang w:eastAsia="ru-RU"/>
              </w:rPr>
              <w:t>exempted</w:t>
            </w:r>
            <w:proofErr w:type="spellEnd"/>
            <w:r w:rsidRPr="00C83BA7">
              <w:rPr>
                <w:rFonts w:ascii="Times New Roman" w:eastAsia="Times New Roman" w:hAnsi="Times New Roman" w:cs="Times New Roman"/>
                <w:color w:val="000000"/>
                <w:lang w:eastAsia="ru-RU"/>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018FC678"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3BD9FEC"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1CACC84D" w14:textId="77777777" w:rsidR="00C83BA7" w:rsidRPr="00C83BA7" w:rsidRDefault="00C83BA7" w:rsidP="00C83BA7">
            <w:pPr>
              <w:jc w:val="right"/>
              <w:rPr>
                <w:rFonts w:ascii="Times New Roman" w:eastAsia="Times New Roman" w:hAnsi="Times New Roman" w:cs="Times New Roman"/>
                <w:color w:val="000000"/>
                <w:lang w:eastAsia="ru-RU"/>
              </w:rPr>
            </w:pPr>
            <w:r w:rsidRPr="00C83BA7">
              <w:rPr>
                <w:rFonts w:ascii="Times New Roman" w:eastAsia="Times New Roman" w:hAnsi="Times New Roman" w:cs="Times New Roman"/>
                <w:color w:val="000000"/>
                <w:lang w:eastAsia="ru-RU"/>
              </w:rPr>
              <w:t>0</w:t>
            </w:r>
          </w:p>
        </w:tc>
      </w:tr>
    </w:tbl>
    <w:p w14:paraId="23EA20AA" w14:textId="77777777" w:rsidR="00C83BA7" w:rsidRPr="00A27F2B" w:rsidRDefault="00C83BA7" w:rsidP="00C83BA7">
      <w:pPr>
        <w:pStyle w:val="a4"/>
        <w:spacing w:before="120" w:beforeAutospacing="0" w:after="120" w:afterAutospacing="0"/>
        <w:jc w:val="both"/>
        <w:rPr>
          <w:rFonts w:asciiTheme="majorBidi" w:hAnsiTheme="majorBidi" w:cstheme="majorBidi"/>
          <w:sz w:val="36"/>
          <w:szCs w:val="28"/>
          <w:lang w:val="en-US"/>
        </w:rPr>
      </w:pPr>
    </w:p>
    <w:sectPr w:rsidR="00C83BA7" w:rsidRPr="00A27F2B" w:rsidSect="00B620B0">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03E5E" w14:textId="77777777" w:rsidR="00931812" w:rsidRDefault="00931812" w:rsidP="00FA7F6A">
      <w:r>
        <w:separator/>
      </w:r>
    </w:p>
  </w:endnote>
  <w:endnote w:type="continuationSeparator" w:id="0">
    <w:p w14:paraId="073698B7" w14:textId="77777777" w:rsidR="00931812" w:rsidRDefault="00931812" w:rsidP="00FA7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1F893" w14:textId="77777777" w:rsidR="00931812" w:rsidRDefault="00931812" w:rsidP="00FA7F6A">
      <w:r>
        <w:separator/>
      </w:r>
    </w:p>
  </w:footnote>
  <w:footnote w:type="continuationSeparator" w:id="0">
    <w:p w14:paraId="007B2B87" w14:textId="77777777" w:rsidR="00931812" w:rsidRDefault="00931812" w:rsidP="00FA7F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01E0"/>
    <w:rsid w:val="0003483D"/>
    <w:rsid w:val="00065D52"/>
    <w:rsid w:val="000A42CD"/>
    <w:rsid w:val="000B4B0B"/>
    <w:rsid w:val="000C7109"/>
    <w:rsid w:val="000D4A3E"/>
    <w:rsid w:val="000E09BE"/>
    <w:rsid w:val="000F12E3"/>
    <w:rsid w:val="00177AE4"/>
    <w:rsid w:val="001B52D9"/>
    <w:rsid w:val="001B5995"/>
    <w:rsid w:val="001D1737"/>
    <w:rsid w:val="001D6477"/>
    <w:rsid w:val="001F6F85"/>
    <w:rsid w:val="00211ED0"/>
    <w:rsid w:val="0021732E"/>
    <w:rsid w:val="00245EFB"/>
    <w:rsid w:val="002667A8"/>
    <w:rsid w:val="002B70DA"/>
    <w:rsid w:val="002C70F7"/>
    <w:rsid w:val="0031330C"/>
    <w:rsid w:val="00334708"/>
    <w:rsid w:val="00343F06"/>
    <w:rsid w:val="00366080"/>
    <w:rsid w:val="003765A8"/>
    <w:rsid w:val="00380184"/>
    <w:rsid w:val="003A41B0"/>
    <w:rsid w:val="003B6A2E"/>
    <w:rsid w:val="003C62E1"/>
    <w:rsid w:val="004006CB"/>
    <w:rsid w:val="00407C8B"/>
    <w:rsid w:val="0045555A"/>
    <w:rsid w:val="00465087"/>
    <w:rsid w:val="004D6A97"/>
    <w:rsid w:val="004E21FD"/>
    <w:rsid w:val="004F5AFA"/>
    <w:rsid w:val="00513F93"/>
    <w:rsid w:val="005419CF"/>
    <w:rsid w:val="0054391A"/>
    <w:rsid w:val="00590D54"/>
    <w:rsid w:val="005B4E79"/>
    <w:rsid w:val="005E1D26"/>
    <w:rsid w:val="005E4676"/>
    <w:rsid w:val="006115B9"/>
    <w:rsid w:val="00671AA6"/>
    <w:rsid w:val="006B245A"/>
    <w:rsid w:val="006D7804"/>
    <w:rsid w:val="00752117"/>
    <w:rsid w:val="00770475"/>
    <w:rsid w:val="0078151F"/>
    <w:rsid w:val="007902C6"/>
    <w:rsid w:val="00790816"/>
    <w:rsid w:val="00792540"/>
    <w:rsid w:val="007B1DE2"/>
    <w:rsid w:val="007B3230"/>
    <w:rsid w:val="007B58FD"/>
    <w:rsid w:val="007D7FF4"/>
    <w:rsid w:val="007E47BE"/>
    <w:rsid w:val="007F127D"/>
    <w:rsid w:val="00801C35"/>
    <w:rsid w:val="00803127"/>
    <w:rsid w:val="00811270"/>
    <w:rsid w:val="008504A3"/>
    <w:rsid w:val="00855EB7"/>
    <w:rsid w:val="0088758A"/>
    <w:rsid w:val="0089297E"/>
    <w:rsid w:val="008A481F"/>
    <w:rsid w:val="008B666C"/>
    <w:rsid w:val="008D01E0"/>
    <w:rsid w:val="008F448C"/>
    <w:rsid w:val="00913AE5"/>
    <w:rsid w:val="00920543"/>
    <w:rsid w:val="00931812"/>
    <w:rsid w:val="009436E7"/>
    <w:rsid w:val="0097768A"/>
    <w:rsid w:val="00983787"/>
    <w:rsid w:val="009A77D2"/>
    <w:rsid w:val="009D53B9"/>
    <w:rsid w:val="009F18C2"/>
    <w:rsid w:val="00A13F38"/>
    <w:rsid w:val="00A27F2B"/>
    <w:rsid w:val="00A674A2"/>
    <w:rsid w:val="00A86CEE"/>
    <w:rsid w:val="00AC3A7C"/>
    <w:rsid w:val="00AD02EB"/>
    <w:rsid w:val="00AD1F46"/>
    <w:rsid w:val="00AE0BE8"/>
    <w:rsid w:val="00AF5797"/>
    <w:rsid w:val="00B14886"/>
    <w:rsid w:val="00B423EE"/>
    <w:rsid w:val="00B620B0"/>
    <w:rsid w:val="00B63DF7"/>
    <w:rsid w:val="00B76BEC"/>
    <w:rsid w:val="00B84C28"/>
    <w:rsid w:val="00BB24A6"/>
    <w:rsid w:val="00BC118C"/>
    <w:rsid w:val="00BD7863"/>
    <w:rsid w:val="00C34085"/>
    <w:rsid w:val="00C36DAE"/>
    <w:rsid w:val="00C43765"/>
    <w:rsid w:val="00C56042"/>
    <w:rsid w:val="00C60B2A"/>
    <w:rsid w:val="00C778D0"/>
    <w:rsid w:val="00C83BA7"/>
    <w:rsid w:val="00C9337A"/>
    <w:rsid w:val="00CC53CC"/>
    <w:rsid w:val="00CD6D41"/>
    <w:rsid w:val="00D045B4"/>
    <w:rsid w:val="00D12783"/>
    <w:rsid w:val="00D54F18"/>
    <w:rsid w:val="00DA2CA0"/>
    <w:rsid w:val="00DD445A"/>
    <w:rsid w:val="00E162C4"/>
    <w:rsid w:val="00E36EB7"/>
    <w:rsid w:val="00E954FA"/>
    <w:rsid w:val="00EB410A"/>
    <w:rsid w:val="00F02CB3"/>
    <w:rsid w:val="00F04AF6"/>
    <w:rsid w:val="00F71047"/>
    <w:rsid w:val="00F930FB"/>
    <w:rsid w:val="00FA7F6A"/>
    <w:rsid w:val="00FD260D"/>
    <w:rsid w:val="00FD4BFB"/>
    <w:rsid w:val="00FF1D55"/>
    <w:rsid w:val="00FF5045"/>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586B5"/>
  <w14:defaultImageDpi w14:val="32767"/>
  <w15:docId w15:val="{9A3D4ACF-8272-4C8C-8DC3-27383BCB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C710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01E0"/>
    <w:rPr>
      <w:color w:val="0000FF"/>
      <w:u w:val="single"/>
    </w:rPr>
  </w:style>
  <w:style w:type="character" w:customStyle="1" w:styleId="10">
    <w:name w:val="Заголовок 1 Знак"/>
    <w:basedOn w:val="a0"/>
    <w:link w:val="1"/>
    <w:uiPriority w:val="9"/>
    <w:rsid w:val="000C7109"/>
    <w:rPr>
      <w:rFonts w:asciiTheme="majorHAnsi" w:eastAsiaTheme="majorEastAsia" w:hAnsiTheme="majorHAnsi" w:cstheme="majorBidi"/>
      <w:color w:val="2F5496" w:themeColor="accent1" w:themeShade="BF"/>
      <w:sz w:val="32"/>
      <w:szCs w:val="32"/>
    </w:rPr>
  </w:style>
  <w:style w:type="paragraph" w:styleId="a4">
    <w:name w:val="Normal (Web)"/>
    <w:basedOn w:val="a"/>
    <w:uiPriority w:val="99"/>
    <w:unhideWhenUsed/>
    <w:rsid w:val="00FA7F6A"/>
    <w:pPr>
      <w:spacing w:before="100" w:beforeAutospacing="1" w:after="100" w:afterAutospacing="1"/>
    </w:pPr>
    <w:rPr>
      <w:rFonts w:ascii="Times" w:hAnsi="Times" w:cs="Times New Roman"/>
      <w:sz w:val="20"/>
      <w:szCs w:val="20"/>
      <w:lang w:eastAsia="ru-RU"/>
    </w:rPr>
  </w:style>
  <w:style w:type="character" w:styleId="a5">
    <w:name w:val="Strong"/>
    <w:basedOn w:val="a0"/>
    <w:uiPriority w:val="22"/>
    <w:qFormat/>
    <w:rsid w:val="00FA7F6A"/>
    <w:rPr>
      <w:b/>
      <w:bCs/>
    </w:rPr>
  </w:style>
  <w:style w:type="paragraph" w:styleId="a6">
    <w:name w:val="header"/>
    <w:basedOn w:val="a"/>
    <w:link w:val="a7"/>
    <w:uiPriority w:val="99"/>
    <w:unhideWhenUsed/>
    <w:rsid w:val="00FA7F6A"/>
    <w:pPr>
      <w:tabs>
        <w:tab w:val="center" w:pos="4677"/>
        <w:tab w:val="right" w:pos="9355"/>
      </w:tabs>
    </w:pPr>
  </w:style>
  <w:style w:type="character" w:customStyle="1" w:styleId="a7">
    <w:name w:val="Верхний колонтитул Знак"/>
    <w:basedOn w:val="a0"/>
    <w:link w:val="a6"/>
    <w:uiPriority w:val="99"/>
    <w:rsid w:val="00FA7F6A"/>
  </w:style>
  <w:style w:type="paragraph" w:styleId="a8">
    <w:name w:val="footer"/>
    <w:basedOn w:val="a"/>
    <w:link w:val="a9"/>
    <w:uiPriority w:val="99"/>
    <w:unhideWhenUsed/>
    <w:rsid w:val="00FA7F6A"/>
    <w:pPr>
      <w:tabs>
        <w:tab w:val="center" w:pos="4677"/>
        <w:tab w:val="right" w:pos="9355"/>
      </w:tabs>
    </w:pPr>
  </w:style>
  <w:style w:type="character" w:customStyle="1" w:styleId="a9">
    <w:name w:val="Нижний колонтитул Знак"/>
    <w:basedOn w:val="a0"/>
    <w:link w:val="a8"/>
    <w:uiPriority w:val="99"/>
    <w:rsid w:val="00FA7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908281">
      <w:bodyDiv w:val="1"/>
      <w:marLeft w:val="0"/>
      <w:marRight w:val="0"/>
      <w:marTop w:val="0"/>
      <w:marBottom w:val="0"/>
      <w:divBdr>
        <w:top w:val="none" w:sz="0" w:space="0" w:color="auto"/>
        <w:left w:val="none" w:sz="0" w:space="0" w:color="auto"/>
        <w:bottom w:val="none" w:sz="0" w:space="0" w:color="auto"/>
        <w:right w:val="none" w:sz="0" w:space="0" w:color="auto"/>
      </w:divBdr>
    </w:div>
    <w:div w:id="214858163">
      <w:bodyDiv w:val="1"/>
      <w:marLeft w:val="0"/>
      <w:marRight w:val="0"/>
      <w:marTop w:val="0"/>
      <w:marBottom w:val="0"/>
      <w:divBdr>
        <w:top w:val="none" w:sz="0" w:space="0" w:color="auto"/>
        <w:left w:val="none" w:sz="0" w:space="0" w:color="auto"/>
        <w:bottom w:val="none" w:sz="0" w:space="0" w:color="auto"/>
        <w:right w:val="none" w:sz="0" w:space="0" w:color="auto"/>
      </w:divBdr>
    </w:div>
    <w:div w:id="636881939">
      <w:bodyDiv w:val="1"/>
      <w:marLeft w:val="0"/>
      <w:marRight w:val="0"/>
      <w:marTop w:val="0"/>
      <w:marBottom w:val="0"/>
      <w:divBdr>
        <w:top w:val="none" w:sz="0" w:space="0" w:color="auto"/>
        <w:left w:val="none" w:sz="0" w:space="0" w:color="auto"/>
        <w:bottom w:val="none" w:sz="0" w:space="0" w:color="auto"/>
        <w:right w:val="none" w:sz="0" w:space="0" w:color="auto"/>
      </w:divBdr>
    </w:div>
    <w:div w:id="772627715">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1093015453">
      <w:bodyDiv w:val="1"/>
      <w:marLeft w:val="0"/>
      <w:marRight w:val="0"/>
      <w:marTop w:val="0"/>
      <w:marBottom w:val="0"/>
      <w:divBdr>
        <w:top w:val="none" w:sz="0" w:space="0" w:color="auto"/>
        <w:left w:val="none" w:sz="0" w:space="0" w:color="auto"/>
        <w:bottom w:val="none" w:sz="0" w:space="0" w:color="auto"/>
        <w:right w:val="none" w:sz="0" w:space="0" w:color="auto"/>
      </w:divBdr>
    </w:div>
    <w:div w:id="1710034235">
      <w:bodyDiv w:val="1"/>
      <w:marLeft w:val="0"/>
      <w:marRight w:val="0"/>
      <w:marTop w:val="0"/>
      <w:marBottom w:val="0"/>
      <w:divBdr>
        <w:top w:val="none" w:sz="0" w:space="0" w:color="auto"/>
        <w:left w:val="none" w:sz="0" w:space="0" w:color="auto"/>
        <w:bottom w:val="none" w:sz="0" w:space="0" w:color="auto"/>
        <w:right w:val="none" w:sz="0" w:space="0" w:color="auto"/>
      </w:divBdr>
    </w:div>
    <w:div w:id="1762599699">
      <w:bodyDiv w:val="1"/>
      <w:marLeft w:val="0"/>
      <w:marRight w:val="0"/>
      <w:marTop w:val="0"/>
      <w:marBottom w:val="0"/>
      <w:divBdr>
        <w:top w:val="none" w:sz="0" w:space="0" w:color="auto"/>
        <w:left w:val="none" w:sz="0" w:space="0" w:color="auto"/>
        <w:bottom w:val="none" w:sz="0" w:space="0" w:color="auto"/>
        <w:right w:val="none" w:sz="0" w:space="0" w:color="auto"/>
      </w:divBdr>
    </w:div>
    <w:div w:id="1797068974">
      <w:bodyDiv w:val="1"/>
      <w:marLeft w:val="0"/>
      <w:marRight w:val="0"/>
      <w:marTop w:val="0"/>
      <w:marBottom w:val="0"/>
      <w:divBdr>
        <w:top w:val="none" w:sz="0" w:space="0" w:color="auto"/>
        <w:left w:val="none" w:sz="0" w:space="0" w:color="auto"/>
        <w:bottom w:val="none" w:sz="0" w:space="0" w:color="auto"/>
        <w:right w:val="none" w:sz="0" w:space="0" w:color="auto"/>
      </w:divBdr>
    </w:div>
    <w:div w:id="206506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ink/ink3.xml"/><Relationship Id="rId4" Type="http://schemas.openxmlformats.org/officeDocument/2006/relationships/footnotes" Target="footnotes.xml"/><Relationship Id="rId9" Type="http://schemas.openxmlformats.org/officeDocument/2006/relationships/customXml" Target="ink/ink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2T17:40:59.407"/>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2T17:40:59.034"/>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2T17:40:56.892"/>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aiderke57@gmail.com</dc:creator>
  <cp:keywords/>
  <dc:description/>
  <cp:lastModifiedBy>WW</cp:lastModifiedBy>
  <cp:revision>106</cp:revision>
  <dcterms:created xsi:type="dcterms:W3CDTF">2020-04-01T05:00:00Z</dcterms:created>
  <dcterms:modified xsi:type="dcterms:W3CDTF">2020-04-15T05:56:00Z</dcterms:modified>
</cp:coreProperties>
</file>