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13C81" w14:textId="0024E264" w:rsidR="005541AC" w:rsidRDefault="005541AC" w:rsidP="00983142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B06CA1" wp14:editId="296EB784">
            <wp:simplePos x="0" y="0"/>
            <wp:positionH relativeFrom="page">
              <wp:posOffset>473710</wp:posOffset>
            </wp:positionH>
            <wp:positionV relativeFrom="paragraph">
              <wp:posOffset>-553085</wp:posOffset>
            </wp:positionV>
            <wp:extent cx="698182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71" y="21482"/>
                <wp:lineTo x="215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E693C" w14:textId="77777777" w:rsidR="00EF0622" w:rsidRDefault="00EF0622" w:rsidP="00EF0622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0A17F36C" w14:textId="39418F39" w:rsidR="00EF0622" w:rsidRPr="00E82B2B" w:rsidRDefault="00EF0622" w:rsidP="00EF0622">
      <w:pPr>
        <w:bidi/>
        <w:spacing w:after="0"/>
        <w:jc w:val="right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  <w:r w:rsidRPr="00E82B2B">
        <w:rPr>
          <w:b/>
          <w:bCs/>
          <w:sz w:val="40"/>
          <w:szCs w:val="40"/>
          <w:rtl/>
          <w:lang w:bidi="ar"/>
        </w:rPr>
        <w:t>المرفق</w:t>
      </w:r>
      <w:r w:rsidR="004933D0">
        <w:rPr>
          <w:b/>
          <w:bCs/>
          <w:sz w:val="40"/>
          <w:szCs w:val="40"/>
          <w:lang w:val="en-US" w:bidi="ar"/>
        </w:rPr>
        <w:t xml:space="preserve"> </w:t>
      </w:r>
      <w:r w:rsidR="004933D0">
        <w:rPr>
          <w:rFonts w:hint="cs"/>
          <w:b/>
          <w:bCs/>
          <w:sz w:val="40"/>
          <w:szCs w:val="40"/>
          <w:rtl/>
          <w:lang w:val="en-US" w:bidi="ar-EG"/>
        </w:rPr>
        <w:t xml:space="preserve"> رقم </w:t>
      </w:r>
      <w:r w:rsidR="00E82B2B" w:rsidRPr="00E82B2B">
        <w:rPr>
          <w:b/>
          <w:bCs/>
          <w:sz w:val="40"/>
          <w:szCs w:val="40"/>
          <w:rtl/>
          <w:lang w:bidi="ar"/>
        </w:rPr>
        <w:t>1</w:t>
      </w:r>
    </w:p>
    <w:p w14:paraId="53E23ACB" w14:textId="77777777" w:rsidR="00EF0622" w:rsidRPr="00E82B2B" w:rsidRDefault="00EF0622" w:rsidP="00EF0622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</w:p>
    <w:p w14:paraId="28F65F4E" w14:textId="77777777" w:rsidR="00EF0622" w:rsidRPr="00E82B2B" w:rsidRDefault="00EF0622" w:rsidP="00200C09">
      <w:pPr>
        <w:bidi/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  <w:r w:rsidRPr="00E82B2B">
        <w:rPr>
          <w:b/>
          <w:bCs/>
          <w:sz w:val="40"/>
          <w:szCs w:val="40"/>
          <w:rtl/>
          <w:lang w:bidi="ar"/>
        </w:rPr>
        <w:t>تقرير</w:t>
      </w:r>
    </w:p>
    <w:p w14:paraId="340091EC" w14:textId="77777777" w:rsidR="00E82B2B" w:rsidRDefault="00EF0622" w:rsidP="00200C09">
      <w:pPr>
        <w:bidi/>
        <w:spacing w:after="0"/>
        <w:jc w:val="center"/>
        <w:rPr>
          <w:b/>
          <w:bCs/>
          <w:sz w:val="40"/>
          <w:szCs w:val="40"/>
          <w:rtl/>
          <w:lang w:bidi="ar"/>
        </w:rPr>
      </w:pPr>
      <w:r w:rsidRPr="00E82B2B">
        <w:rPr>
          <w:b/>
          <w:bCs/>
          <w:sz w:val="40"/>
          <w:szCs w:val="40"/>
          <w:rtl/>
          <w:lang w:bidi="ar"/>
        </w:rPr>
        <w:t>ع</w:t>
      </w:r>
      <w:r w:rsidR="00E82B2B" w:rsidRPr="00E82B2B">
        <w:rPr>
          <w:rFonts w:hint="cs"/>
          <w:b/>
          <w:bCs/>
          <w:sz w:val="40"/>
          <w:szCs w:val="40"/>
          <w:rtl/>
          <w:lang w:bidi="ar-EG"/>
        </w:rPr>
        <w:t>ن</w:t>
      </w:r>
      <w:r w:rsidRPr="00E82B2B">
        <w:rPr>
          <w:b/>
          <w:bCs/>
          <w:sz w:val="40"/>
          <w:szCs w:val="40"/>
          <w:rtl/>
          <w:lang w:bidi="ar"/>
        </w:rPr>
        <w:t xml:space="preserve"> المصروفات النقدية والمصرفية على أداء الميزانية الإدارية</w:t>
      </w:r>
    </w:p>
    <w:p w14:paraId="0EB2F9D9" w14:textId="79EDD490" w:rsidR="00EF0622" w:rsidRPr="00E82B2B" w:rsidRDefault="00EF0622" w:rsidP="00E82B2B">
      <w:pPr>
        <w:bidi/>
        <w:spacing w:after="0"/>
        <w:jc w:val="center"/>
        <w:rPr>
          <w:b/>
          <w:bCs/>
          <w:sz w:val="40"/>
          <w:szCs w:val="40"/>
          <w:lang w:bidi="ar"/>
        </w:rPr>
      </w:pPr>
      <w:r w:rsidRPr="00E82B2B">
        <w:rPr>
          <w:b/>
          <w:bCs/>
          <w:sz w:val="40"/>
          <w:szCs w:val="40"/>
          <w:rtl/>
          <w:lang w:bidi="ar"/>
        </w:rPr>
        <w:t xml:space="preserve"> لـ</w:t>
      </w:r>
      <w:r w:rsidR="00200C09" w:rsidRPr="00E82B2B">
        <w:rPr>
          <w:rFonts w:hint="cs"/>
          <w:b/>
          <w:bCs/>
          <w:sz w:val="40"/>
          <w:szCs w:val="40"/>
          <w:rtl/>
          <w:lang w:bidi="ar"/>
        </w:rPr>
        <w:t>لمنظمة الإسلامية للأمن الغذائي</w:t>
      </w:r>
      <w:r w:rsidRPr="00E82B2B">
        <w:rPr>
          <w:b/>
          <w:bCs/>
          <w:sz w:val="40"/>
          <w:szCs w:val="40"/>
          <w:rtl/>
          <w:lang w:bidi="ar"/>
        </w:rPr>
        <w:t xml:space="preserve"> لعام 2019</w:t>
      </w:r>
    </w:p>
    <w:p w14:paraId="5B624223" w14:textId="77777777" w:rsidR="00D072FA" w:rsidRPr="00D14252" w:rsidRDefault="00D072FA" w:rsidP="008366B9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1AF21E36" w14:textId="77777777" w:rsidR="00EF0622" w:rsidRDefault="00EF0622" w:rsidP="005541AC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7DEC364C" w14:textId="7ED406B7" w:rsidR="00EF0622" w:rsidRPr="00E537E7" w:rsidRDefault="00EF0622" w:rsidP="0060533C">
      <w:pPr>
        <w:bidi/>
        <w:spacing w:after="0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t>وفقا لقانون جمهورية كازاخستان المؤرخ 20 نوفمبر 2017 رقم 110-</w:t>
      </w:r>
      <w:r w:rsidR="00200C09" w:rsidRPr="00E537E7">
        <w:rPr>
          <w:sz w:val="32"/>
          <w:szCs w:val="32"/>
          <w:lang w:bidi="ar"/>
        </w:rPr>
        <w:t>LRK VI</w:t>
      </w:r>
      <w:r w:rsidRPr="00E537E7">
        <w:rPr>
          <w:sz w:val="32"/>
          <w:szCs w:val="32"/>
          <w:rtl/>
          <w:lang w:bidi="ar"/>
        </w:rPr>
        <w:t xml:space="preserve"> «بشأن التصديق على اتفاق المقر</w:t>
      </w:r>
      <w:r w:rsidR="0060533C" w:rsidRPr="00E537E7">
        <w:rPr>
          <w:sz w:val="32"/>
          <w:szCs w:val="32"/>
          <w:lang w:bidi="ar"/>
        </w:rPr>
        <w:t xml:space="preserve"> </w:t>
      </w:r>
      <w:r w:rsidRPr="00E537E7">
        <w:rPr>
          <w:sz w:val="32"/>
          <w:szCs w:val="32"/>
          <w:rtl/>
          <w:lang w:bidi="ar"/>
        </w:rPr>
        <w:t>بين حكومة جمهورية كازاخستان</w:t>
      </w:r>
      <w:r w:rsidR="00200C09" w:rsidRPr="00E537E7">
        <w:rPr>
          <w:rFonts w:hint="cs"/>
          <w:sz w:val="32"/>
          <w:szCs w:val="32"/>
          <w:rtl/>
          <w:lang w:bidi="ar"/>
        </w:rPr>
        <w:t xml:space="preserve"> </w:t>
      </w:r>
      <w:r w:rsidRPr="00E537E7">
        <w:rPr>
          <w:sz w:val="32"/>
          <w:szCs w:val="32"/>
          <w:rtl/>
          <w:lang w:bidi="ar"/>
        </w:rPr>
        <w:t>والمنظمة الإسلامية للأمن الغذائي»  وبناء على أهداف وغايات المنظمة الإسلامية  للأمن الغذائي (</w:t>
      </w:r>
      <w:r w:rsidR="00200C09" w:rsidRPr="00E537E7">
        <w:rPr>
          <w:rFonts w:hint="cs"/>
          <w:sz w:val="32"/>
          <w:szCs w:val="32"/>
          <w:rtl/>
          <w:lang w:bidi="ar"/>
        </w:rPr>
        <w:t xml:space="preserve">تذكر هنا و </w:t>
      </w:r>
      <w:r w:rsidRPr="00E537E7">
        <w:rPr>
          <w:sz w:val="32"/>
          <w:szCs w:val="32"/>
          <w:rtl/>
          <w:lang w:bidi="ar"/>
        </w:rPr>
        <w:t>فيما يلي -</w:t>
      </w:r>
      <w:r w:rsidR="0060533C" w:rsidRPr="00E537E7">
        <w:rPr>
          <w:sz w:val="32"/>
          <w:szCs w:val="32"/>
          <w:lang w:bidi="ar"/>
        </w:rPr>
        <w:t xml:space="preserve"> </w:t>
      </w:r>
      <w:r w:rsidR="0060533C" w:rsidRPr="00E537E7">
        <w:rPr>
          <w:sz w:val="32"/>
          <w:szCs w:val="32"/>
          <w:rtl/>
          <w:lang w:bidi="ar"/>
        </w:rPr>
        <w:t>المنظمة الإسلامية للأمن الغذائي</w:t>
      </w:r>
      <w:r w:rsidRPr="00E537E7">
        <w:rPr>
          <w:sz w:val="32"/>
          <w:szCs w:val="32"/>
          <w:rtl/>
          <w:lang w:bidi="ar"/>
        </w:rPr>
        <w:t xml:space="preserve"> </w:t>
      </w:r>
      <w:r w:rsidR="0060533C" w:rsidRPr="00E537E7">
        <w:rPr>
          <w:sz w:val="32"/>
          <w:szCs w:val="32"/>
          <w:lang w:bidi="ar"/>
        </w:rPr>
        <w:t xml:space="preserve"> </w:t>
      </w:r>
      <w:r w:rsidR="00200C09" w:rsidRPr="00E537E7">
        <w:rPr>
          <w:sz w:val="32"/>
          <w:szCs w:val="32"/>
          <w:lang w:bidi="ar"/>
        </w:rPr>
        <w:t>IOFS</w:t>
      </w:r>
      <w:r w:rsidRPr="00E537E7">
        <w:rPr>
          <w:sz w:val="32"/>
          <w:szCs w:val="32"/>
          <w:rtl/>
          <w:lang w:bidi="ar"/>
        </w:rPr>
        <w:t>):</w:t>
      </w:r>
    </w:p>
    <w:p w14:paraId="37EA2A79" w14:textId="4472E37C" w:rsidR="00EF0622" w:rsidRPr="00E537E7" w:rsidRDefault="00775689" w:rsidP="00775689">
      <w:pPr>
        <w:pStyle w:val="ListParagraph"/>
        <w:numPr>
          <w:ilvl w:val="0"/>
          <w:numId w:val="3"/>
        </w:numPr>
        <w:bidi/>
        <w:spacing w:after="0"/>
        <w:ind w:left="1038"/>
        <w:jc w:val="both"/>
        <w:rPr>
          <w:sz w:val="32"/>
          <w:szCs w:val="32"/>
          <w:lang w:bidi="ar"/>
        </w:rPr>
      </w:pPr>
      <w:r>
        <w:rPr>
          <w:sz w:val="32"/>
          <w:szCs w:val="32"/>
          <w:lang w:val="en-US" w:bidi="ar"/>
        </w:rPr>
        <w:t xml:space="preserve"> </w:t>
      </w:r>
      <w:r w:rsidR="00EF0622" w:rsidRPr="00E537E7">
        <w:rPr>
          <w:sz w:val="32"/>
          <w:szCs w:val="32"/>
          <w:rtl/>
          <w:lang w:bidi="ar"/>
        </w:rPr>
        <w:t>قد تملك أي نوع من العملة ولها حسابات بأي عملة؛</w:t>
      </w:r>
    </w:p>
    <w:p w14:paraId="2D6C2A51" w14:textId="5A5A4003" w:rsidR="00EF0622" w:rsidRPr="00E537E7" w:rsidRDefault="00EF0622" w:rsidP="009E7112">
      <w:pPr>
        <w:pStyle w:val="ListParagraph"/>
        <w:numPr>
          <w:ilvl w:val="0"/>
          <w:numId w:val="3"/>
        </w:numPr>
        <w:tabs>
          <w:tab w:val="left" w:pos="993"/>
        </w:tabs>
        <w:bidi/>
        <w:spacing w:after="0"/>
        <w:ind w:hanging="42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t xml:space="preserve"> يمكن تحويل أموالها بحرية إلى جمهورية كازاخستان و/</w:t>
      </w:r>
      <w:r w:rsidR="00E537E7">
        <w:rPr>
          <w:rFonts w:hint="cs"/>
          <w:sz w:val="32"/>
          <w:szCs w:val="32"/>
          <w:rtl/>
          <w:lang w:bidi="ar"/>
        </w:rPr>
        <w:t xml:space="preserve"> </w:t>
      </w:r>
      <w:r w:rsidRPr="00E537E7">
        <w:rPr>
          <w:sz w:val="32"/>
          <w:szCs w:val="32"/>
          <w:rtl/>
          <w:lang w:bidi="ar"/>
        </w:rPr>
        <w:t>أو من جمهورية كازاخستان وتحويلها إلى أي عملة بسعر الصرف الرسمي الحالي.</w:t>
      </w:r>
    </w:p>
    <w:p w14:paraId="394134F7" w14:textId="30AE610D" w:rsidR="00EF0622" w:rsidRPr="00E537E7" w:rsidRDefault="00EF0622" w:rsidP="00E537E7">
      <w:pPr>
        <w:bidi/>
        <w:spacing w:after="0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t xml:space="preserve">وبالنسبة للفترة المشمولة بالتقرير (يناير - ديسمبر 2019)، وبعد توقف معين (فبراير - أبريل)، أعيد تشغيل الموظفين الإداريين في أمانة </w:t>
      </w:r>
      <w:r w:rsidR="0060533C" w:rsidRPr="00E537E7">
        <w:rPr>
          <w:sz w:val="32"/>
          <w:szCs w:val="32"/>
          <w:rtl/>
          <w:lang w:bidi="ar"/>
        </w:rPr>
        <w:t xml:space="preserve">المنظمة الإسلامية للأمن الغذائي </w:t>
      </w:r>
      <w:r w:rsidRPr="00E537E7">
        <w:rPr>
          <w:sz w:val="32"/>
          <w:szCs w:val="32"/>
          <w:rtl/>
          <w:lang w:bidi="ar"/>
        </w:rPr>
        <w:t>بالكامل بتعيين المدير العام، المسؤول أمام المجلس التنفيذي والجمعية العامة للمنظمة عن تنفيذ أنشطة</w:t>
      </w:r>
      <w:r w:rsidR="00E537E7">
        <w:rPr>
          <w:rFonts w:hint="cs"/>
          <w:sz w:val="32"/>
          <w:szCs w:val="32"/>
          <w:rtl/>
          <w:lang w:bidi="ar"/>
        </w:rPr>
        <w:t xml:space="preserve"> </w:t>
      </w:r>
      <w:r w:rsidR="00E537E7" w:rsidRPr="00E537E7">
        <w:rPr>
          <w:sz w:val="32"/>
          <w:szCs w:val="32"/>
          <w:rtl/>
          <w:lang w:bidi="ar"/>
        </w:rPr>
        <w:t>أمانة المنظمة</w:t>
      </w:r>
      <w:r w:rsidRPr="00E537E7">
        <w:rPr>
          <w:sz w:val="32"/>
          <w:szCs w:val="32"/>
          <w:rtl/>
          <w:lang w:bidi="ar"/>
        </w:rPr>
        <w:t>:</w:t>
      </w:r>
    </w:p>
    <w:p w14:paraId="71989C4B" w14:textId="601832B3" w:rsidR="00EF0622" w:rsidRPr="00E537E7" w:rsidRDefault="00EF0622" w:rsidP="009E7112">
      <w:pPr>
        <w:bidi/>
        <w:spacing w:after="0"/>
        <w:ind w:left="48" w:firstLine="630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t xml:space="preserve">• بقرار من الدورة الأولى للجمعية العامة للمنظمة الإسلامية للأمن الغذائي في أبريل 2016، تم تعيين </w:t>
      </w:r>
      <w:r w:rsidR="0008669D" w:rsidRPr="00E537E7">
        <w:rPr>
          <w:rFonts w:hint="cs"/>
          <w:sz w:val="32"/>
          <w:szCs w:val="32"/>
          <w:rtl/>
          <w:lang w:bidi="ar"/>
        </w:rPr>
        <w:t>دزال</w:t>
      </w:r>
      <w:r w:rsidRPr="00E537E7">
        <w:rPr>
          <w:sz w:val="32"/>
          <w:szCs w:val="32"/>
          <w:rtl/>
          <w:lang w:bidi="ar"/>
        </w:rPr>
        <w:t>مو</w:t>
      </w:r>
      <w:r w:rsidR="00293167" w:rsidRPr="00E537E7">
        <w:rPr>
          <w:rFonts w:hint="cs"/>
          <w:sz w:val="32"/>
          <w:szCs w:val="32"/>
          <w:rtl/>
          <w:lang w:bidi="ar"/>
        </w:rPr>
        <w:t>خ</w:t>
      </w:r>
      <w:r w:rsidRPr="00E537E7">
        <w:rPr>
          <w:sz w:val="32"/>
          <w:szCs w:val="32"/>
          <w:rtl/>
          <w:lang w:bidi="ar"/>
        </w:rPr>
        <w:t>انوف ير</w:t>
      </w:r>
      <w:r w:rsidR="00293167" w:rsidRPr="00E537E7">
        <w:rPr>
          <w:rFonts w:hint="cs"/>
          <w:sz w:val="32"/>
          <w:szCs w:val="32"/>
          <w:rtl/>
          <w:lang w:bidi="ar"/>
        </w:rPr>
        <w:t>زها</w:t>
      </w:r>
      <w:r w:rsidRPr="00E537E7">
        <w:rPr>
          <w:sz w:val="32"/>
          <w:szCs w:val="32"/>
          <w:rtl/>
          <w:lang w:bidi="ar"/>
        </w:rPr>
        <w:t>ن زولامانوفيتش، الذي تولى منصبه في 1 يناير 2018، في منصب المدير العام وفقا للأمر رقم</w:t>
      </w:r>
      <w:r w:rsidR="00ED75AA">
        <w:rPr>
          <w:sz w:val="32"/>
          <w:szCs w:val="32"/>
          <w:lang w:val="en-US" w:bidi="ar"/>
        </w:rPr>
        <w:t xml:space="preserve"> </w:t>
      </w:r>
      <w:r w:rsidR="00ED75AA" w:rsidRPr="00E537E7">
        <w:rPr>
          <w:sz w:val="32"/>
          <w:szCs w:val="32"/>
          <w:rtl/>
          <w:lang w:bidi="ar"/>
        </w:rPr>
        <w:t>1</w:t>
      </w:r>
      <w:r w:rsidR="00ED75AA">
        <w:rPr>
          <w:sz w:val="32"/>
          <w:szCs w:val="32"/>
          <w:lang w:val="en-US" w:bidi="ar"/>
        </w:rPr>
        <w:t xml:space="preserve"> </w:t>
      </w:r>
      <w:r w:rsidRPr="00E537E7">
        <w:rPr>
          <w:sz w:val="32"/>
          <w:szCs w:val="32"/>
          <w:rtl/>
          <w:lang w:bidi="ar"/>
        </w:rPr>
        <w:t>L/C الصادر في 1  يناير2018.</w:t>
      </w:r>
    </w:p>
    <w:p w14:paraId="06B0D1DA" w14:textId="64622339" w:rsidR="00EF0622" w:rsidRPr="00E537E7" w:rsidRDefault="00EF0622" w:rsidP="009E7112">
      <w:pPr>
        <w:bidi/>
        <w:spacing w:after="0"/>
        <w:ind w:left="48" w:firstLine="630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t>• بموجب الرسالة رقم 4-2-5/1380-i</w:t>
      </w:r>
      <w:r w:rsidR="00ED75AA">
        <w:rPr>
          <w:sz w:val="32"/>
          <w:szCs w:val="32"/>
          <w:lang w:val="en-US" w:bidi="ar"/>
        </w:rPr>
        <w:t xml:space="preserve"> </w:t>
      </w:r>
      <w:r w:rsidRPr="00E537E7">
        <w:rPr>
          <w:sz w:val="32"/>
          <w:szCs w:val="32"/>
          <w:rtl/>
          <w:lang w:bidi="ar"/>
        </w:rPr>
        <w:t>المؤرخة</w:t>
      </w:r>
      <w:r w:rsidR="00293167" w:rsidRPr="00E537E7">
        <w:rPr>
          <w:rFonts w:hint="cs"/>
          <w:sz w:val="32"/>
          <w:szCs w:val="32"/>
          <w:rtl/>
          <w:lang w:bidi="ar"/>
        </w:rPr>
        <w:t xml:space="preserve"> في</w:t>
      </w:r>
      <w:r w:rsidRPr="00E537E7">
        <w:rPr>
          <w:sz w:val="32"/>
          <w:szCs w:val="32"/>
          <w:rtl/>
          <w:lang w:bidi="ar"/>
        </w:rPr>
        <w:t xml:space="preserve"> 30 أبريل 2019 من وزارة الزراعة </w:t>
      </w:r>
      <w:r w:rsidR="00293167" w:rsidRPr="00E537E7">
        <w:rPr>
          <w:rFonts w:hint="cs"/>
          <w:sz w:val="32"/>
          <w:szCs w:val="32"/>
          <w:rtl/>
          <w:lang w:bidi="ar"/>
        </w:rPr>
        <w:t>ب</w:t>
      </w:r>
      <w:r w:rsidRPr="00E537E7">
        <w:rPr>
          <w:sz w:val="32"/>
          <w:szCs w:val="32"/>
          <w:rtl/>
          <w:lang w:bidi="ar"/>
        </w:rPr>
        <w:t>جمهورية</w:t>
      </w:r>
      <w:r w:rsidR="00293167" w:rsidRPr="00E537E7">
        <w:rPr>
          <w:rFonts w:hint="cs"/>
          <w:sz w:val="32"/>
          <w:szCs w:val="32"/>
          <w:rtl/>
          <w:lang w:bidi="ar"/>
        </w:rPr>
        <w:t xml:space="preserve"> </w:t>
      </w:r>
      <w:r w:rsidRPr="00E537E7">
        <w:rPr>
          <w:sz w:val="32"/>
          <w:szCs w:val="32"/>
          <w:rtl/>
          <w:lang w:bidi="ar"/>
        </w:rPr>
        <w:t xml:space="preserve">كازاخستان، المرسلة إلى أمانة المنظمة الإسلامية للأمن الغذائي، </w:t>
      </w:r>
      <w:r w:rsidR="00293167" w:rsidRPr="00E537E7">
        <w:rPr>
          <w:rFonts w:hint="cs"/>
          <w:sz w:val="32"/>
          <w:szCs w:val="32"/>
          <w:rtl/>
          <w:lang w:bidi="ar"/>
        </w:rPr>
        <w:t>والتي تفيد بأن</w:t>
      </w:r>
      <w:r w:rsidRPr="00E537E7">
        <w:rPr>
          <w:sz w:val="32"/>
          <w:szCs w:val="32"/>
          <w:rtl/>
          <w:lang w:bidi="ar"/>
        </w:rPr>
        <w:t xml:space="preserve">ه في 10 أبريل 2019، غادر </w:t>
      </w:r>
      <w:r w:rsidR="0069610B" w:rsidRPr="00E537E7">
        <w:rPr>
          <w:rFonts w:hint="cs"/>
          <w:sz w:val="32"/>
          <w:szCs w:val="32"/>
          <w:rtl/>
          <w:lang w:bidi="ar"/>
        </w:rPr>
        <w:t>دزال</w:t>
      </w:r>
      <w:r w:rsidR="0069610B" w:rsidRPr="00E537E7">
        <w:rPr>
          <w:sz w:val="32"/>
          <w:szCs w:val="32"/>
          <w:rtl/>
          <w:lang w:bidi="ar"/>
        </w:rPr>
        <w:t>مو</w:t>
      </w:r>
      <w:r w:rsidR="0069610B" w:rsidRPr="00E537E7">
        <w:rPr>
          <w:rFonts w:hint="cs"/>
          <w:sz w:val="32"/>
          <w:szCs w:val="32"/>
          <w:rtl/>
          <w:lang w:bidi="ar"/>
        </w:rPr>
        <w:t>خ</w:t>
      </w:r>
      <w:r w:rsidR="0069610B" w:rsidRPr="00E537E7">
        <w:rPr>
          <w:sz w:val="32"/>
          <w:szCs w:val="32"/>
          <w:rtl/>
          <w:lang w:bidi="ar"/>
        </w:rPr>
        <w:t xml:space="preserve">انوف </w:t>
      </w:r>
      <w:r w:rsidR="00293167" w:rsidRPr="00E537E7">
        <w:rPr>
          <w:sz w:val="32"/>
          <w:szCs w:val="32"/>
          <w:rtl/>
          <w:lang w:bidi="ar"/>
        </w:rPr>
        <w:t>ير</w:t>
      </w:r>
      <w:r w:rsidR="00293167" w:rsidRPr="00E537E7">
        <w:rPr>
          <w:rFonts w:hint="cs"/>
          <w:sz w:val="32"/>
          <w:szCs w:val="32"/>
          <w:rtl/>
          <w:lang w:bidi="ar"/>
        </w:rPr>
        <w:t>زها</w:t>
      </w:r>
      <w:r w:rsidR="00293167" w:rsidRPr="00E537E7">
        <w:rPr>
          <w:sz w:val="32"/>
          <w:szCs w:val="32"/>
          <w:rtl/>
          <w:lang w:bidi="ar"/>
        </w:rPr>
        <w:t xml:space="preserve">ن زولامانوفيتش </w:t>
      </w:r>
      <w:r w:rsidRPr="00E537E7">
        <w:rPr>
          <w:sz w:val="32"/>
          <w:szCs w:val="32"/>
          <w:rtl/>
          <w:lang w:bidi="ar"/>
        </w:rPr>
        <w:t>طوعا منصب المدير العام.</w:t>
      </w:r>
    </w:p>
    <w:p w14:paraId="486F3B30" w14:textId="27510770" w:rsidR="00EF0622" w:rsidRPr="00E537E7" w:rsidRDefault="00EF0622" w:rsidP="009E7112">
      <w:pPr>
        <w:bidi/>
        <w:spacing w:after="0"/>
        <w:ind w:left="48" w:firstLine="630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lastRenderedPageBreak/>
        <w:t>•</w:t>
      </w:r>
      <w:r w:rsidR="00293167" w:rsidRPr="00E537E7">
        <w:rPr>
          <w:rFonts w:hint="cs"/>
          <w:sz w:val="32"/>
          <w:szCs w:val="32"/>
          <w:rtl/>
          <w:lang w:bidi="ar"/>
        </w:rPr>
        <w:t xml:space="preserve"> </w:t>
      </w:r>
      <w:r w:rsidRPr="00E537E7">
        <w:rPr>
          <w:sz w:val="32"/>
          <w:szCs w:val="32"/>
          <w:rtl/>
          <w:lang w:bidi="ar"/>
        </w:rPr>
        <w:t xml:space="preserve">بموجب خطاب وزارة خارجية جمهورية كازاخستان رقم 19- 2/824 بتاريخ 13 مايو 2019، تم تعيين </w:t>
      </w:r>
      <w:r w:rsidR="00293167" w:rsidRPr="00E537E7">
        <w:rPr>
          <w:rFonts w:hint="cs"/>
          <w:sz w:val="32"/>
          <w:szCs w:val="32"/>
          <w:rtl/>
          <w:lang w:bidi="ar"/>
        </w:rPr>
        <w:t xml:space="preserve"> </w:t>
      </w:r>
      <w:r w:rsidR="00293167" w:rsidRPr="00E537E7">
        <w:rPr>
          <w:sz w:val="32"/>
          <w:szCs w:val="32"/>
          <w:rtl/>
          <w:lang w:bidi="ar"/>
        </w:rPr>
        <w:t>يرلان أليم</w:t>
      </w:r>
      <w:r w:rsidR="00293167" w:rsidRPr="00E537E7">
        <w:rPr>
          <w:rFonts w:hint="cs"/>
          <w:sz w:val="32"/>
          <w:szCs w:val="32"/>
          <w:rtl/>
          <w:lang w:bidi="ar"/>
        </w:rPr>
        <w:t>زه</w:t>
      </w:r>
      <w:r w:rsidR="00293167" w:rsidRPr="00E537E7">
        <w:rPr>
          <w:sz w:val="32"/>
          <w:szCs w:val="32"/>
          <w:rtl/>
          <w:lang w:bidi="ar"/>
        </w:rPr>
        <w:t>انولي بايدوليت</w:t>
      </w:r>
      <w:r w:rsidRPr="00E537E7">
        <w:rPr>
          <w:sz w:val="32"/>
          <w:szCs w:val="32"/>
          <w:rtl/>
          <w:lang w:bidi="ar"/>
        </w:rPr>
        <w:t xml:space="preserve">، الذي تولى منصبه في 26 أبريل 2019، </w:t>
      </w:r>
      <w:r w:rsidR="00293167" w:rsidRPr="00E537E7">
        <w:rPr>
          <w:rFonts w:hint="cs"/>
          <w:sz w:val="32"/>
          <w:szCs w:val="32"/>
          <w:rtl/>
          <w:lang w:bidi="ar"/>
        </w:rPr>
        <w:t xml:space="preserve">قائم بأعمال </w:t>
      </w:r>
      <w:r w:rsidRPr="00E537E7">
        <w:rPr>
          <w:sz w:val="32"/>
          <w:szCs w:val="32"/>
          <w:rtl/>
          <w:lang w:bidi="ar"/>
        </w:rPr>
        <w:t xml:space="preserve">المدير العام وفقا للأمر  رقم 1 بتاريخ 26 أبريل 2019. </w:t>
      </w:r>
    </w:p>
    <w:p w14:paraId="6E3E739B" w14:textId="3A677AB6" w:rsidR="00EF0622" w:rsidRPr="00E537E7" w:rsidRDefault="00EF0622" w:rsidP="009E7112">
      <w:pPr>
        <w:bidi/>
        <w:spacing w:after="0"/>
        <w:ind w:left="48" w:firstLine="630"/>
        <w:jc w:val="both"/>
        <w:rPr>
          <w:sz w:val="32"/>
          <w:szCs w:val="32"/>
          <w:lang w:bidi="ar"/>
        </w:rPr>
      </w:pPr>
      <w:r w:rsidRPr="00E537E7">
        <w:rPr>
          <w:sz w:val="32"/>
          <w:szCs w:val="32"/>
          <w:rtl/>
          <w:lang w:bidi="ar"/>
        </w:rPr>
        <w:t>• بناء على القرار رقم</w:t>
      </w:r>
      <w:r w:rsidR="00C61412" w:rsidRPr="00E537E7">
        <w:rPr>
          <w:rFonts w:hint="cs"/>
          <w:sz w:val="32"/>
          <w:szCs w:val="32"/>
          <w:rtl/>
          <w:lang w:bidi="ar"/>
        </w:rPr>
        <w:t xml:space="preserve"> </w:t>
      </w:r>
      <w:r w:rsidR="00C61412" w:rsidRPr="00E537E7">
        <w:rPr>
          <w:sz w:val="32"/>
          <w:szCs w:val="32"/>
          <w:lang w:bidi="ar"/>
        </w:rPr>
        <w:t>2019-5-1/GA/IOFS</w:t>
      </w:r>
      <w:r w:rsidR="0069610B">
        <w:rPr>
          <w:sz w:val="32"/>
          <w:szCs w:val="32"/>
          <w:lang w:val="en-US" w:bidi="ar"/>
        </w:rPr>
        <w:t xml:space="preserve"> </w:t>
      </w:r>
      <w:r w:rsidRPr="00E537E7">
        <w:rPr>
          <w:sz w:val="32"/>
          <w:szCs w:val="32"/>
          <w:rtl/>
          <w:lang w:bidi="ar"/>
        </w:rPr>
        <w:t>المؤرخ</w:t>
      </w:r>
      <w:r w:rsidR="00C61412" w:rsidRPr="00E537E7">
        <w:rPr>
          <w:sz w:val="32"/>
          <w:szCs w:val="32"/>
          <w:lang w:bidi="ar"/>
        </w:rPr>
        <w:t xml:space="preserve"> </w:t>
      </w:r>
      <w:r w:rsidR="00C61412" w:rsidRPr="00E537E7">
        <w:rPr>
          <w:rFonts w:hint="cs"/>
          <w:sz w:val="32"/>
          <w:szCs w:val="32"/>
          <w:rtl/>
          <w:lang w:bidi="ar"/>
        </w:rPr>
        <w:t>في</w:t>
      </w:r>
      <w:r w:rsidRPr="00E537E7">
        <w:rPr>
          <w:sz w:val="32"/>
          <w:szCs w:val="32"/>
          <w:rtl/>
          <w:lang w:bidi="ar"/>
        </w:rPr>
        <w:t xml:space="preserve"> 29 أغسطس2019، </w:t>
      </w:r>
      <w:r w:rsidR="00C61412" w:rsidRPr="00E537E7">
        <w:rPr>
          <w:rFonts w:hint="cs"/>
          <w:sz w:val="32"/>
          <w:szCs w:val="32"/>
          <w:rtl/>
          <w:lang w:bidi="ar"/>
        </w:rPr>
        <w:t xml:space="preserve">في </w:t>
      </w:r>
      <w:r w:rsidRPr="00E537E7">
        <w:rPr>
          <w:sz w:val="32"/>
          <w:szCs w:val="32"/>
          <w:rtl/>
          <w:lang w:bidi="ar"/>
        </w:rPr>
        <w:t xml:space="preserve">الدورة الثانية للجمعية العامة للمنظمة الإسلامية للأمن الغذائي، </w:t>
      </w:r>
      <w:r w:rsidR="00C61412" w:rsidRPr="00E537E7">
        <w:rPr>
          <w:sz w:val="32"/>
          <w:szCs w:val="32"/>
          <w:rtl/>
          <w:lang w:bidi="ar"/>
        </w:rPr>
        <w:t>تم تعيين يرلان أليم</w:t>
      </w:r>
      <w:r w:rsidR="00C61412" w:rsidRPr="00E537E7">
        <w:rPr>
          <w:rFonts w:hint="cs"/>
          <w:sz w:val="32"/>
          <w:szCs w:val="32"/>
          <w:rtl/>
          <w:lang w:bidi="ar"/>
        </w:rPr>
        <w:t>زه</w:t>
      </w:r>
      <w:r w:rsidR="00C61412" w:rsidRPr="00E537E7">
        <w:rPr>
          <w:sz w:val="32"/>
          <w:szCs w:val="32"/>
          <w:rtl/>
          <w:lang w:bidi="ar"/>
        </w:rPr>
        <w:t xml:space="preserve">انولي بايدوليت </w:t>
      </w:r>
      <w:r w:rsidRPr="00E537E7">
        <w:rPr>
          <w:sz w:val="32"/>
          <w:szCs w:val="32"/>
          <w:rtl/>
          <w:lang w:bidi="ar"/>
        </w:rPr>
        <w:t>،</w:t>
      </w:r>
      <w:r w:rsidR="00C61412" w:rsidRPr="00E537E7">
        <w:rPr>
          <w:rFonts w:hint="cs"/>
          <w:sz w:val="32"/>
          <w:szCs w:val="32"/>
          <w:rtl/>
          <w:lang w:bidi="ar"/>
        </w:rPr>
        <w:t xml:space="preserve"> ل</w:t>
      </w:r>
      <w:r w:rsidRPr="00E537E7">
        <w:rPr>
          <w:sz w:val="32"/>
          <w:szCs w:val="32"/>
          <w:rtl/>
          <w:lang w:bidi="ar"/>
        </w:rPr>
        <w:t xml:space="preserve">تولى </w:t>
      </w:r>
      <w:r w:rsidR="00C61412" w:rsidRPr="00E537E7">
        <w:rPr>
          <w:sz w:val="32"/>
          <w:szCs w:val="32"/>
          <w:rtl/>
          <w:lang w:bidi="ar"/>
        </w:rPr>
        <w:t>منصب  المدير العام</w:t>
      </w:r>
      <w:r w:rsidR="00C61412" w:rsidRPr="00E537E7">
        <w:rPr>
          <w:rFonts w:hint="cs"/>
          <w:sz w:val="32"/>
          <w:szCs w:val="32"/>
          <w:rtl/>
          <w:lang w:bidi="ar"/>
        </w:rPr>
        <w:t xml:space="preserve"> </w:t>
      </w:r>
      <w:r w:rsidRPr="00E537E7">
        <w:rPr>
          <w:sz w:val="32"/>
          <w:szCs w:val="32"/>
          <w:rtl/>
          <w:lang w:bidi="ar"/>
        </w:rPr>
        <w:t>في 29 أغسطس 2019</w:t>
      </w:r>
      <w:r w:rsidR="00C61412" w:rsidRPr="00E537E7">
        <w:rPr>
          <w:rFonts w:hint="cs"/>
          <w:sz w:val="32"/>
          <w:szCs w:val="32"/>
          <w:rtl/>
          <w:lang w:bidi="ar"/>
        </w:rPr>
        <w:t>.</w:t>
      </w:r>
      <w:r w:rsidRPr="00E537E7">
        <w:rPr>
          <w:sz w:val="32"/>
          <w:szCs w:val="32"/>
          <w:rtl/>
          <w:lang w:bidi="ar"/>
        </w:rPr>
        <w:t xml:space="preserve"> </w:t>
      </w:r>
    </w:p>
    <w:p w14:paraId="3846C428" w14:textId="755C0950" w:rsidR="00EF0622" w:rsidRPr="009E7112" w:rsidRDefault="00EF0622" w:rsidP="00EF0622">
      <w:pPr>
        <w:pStyle w:val="ListParagraph"/>
        <w:tabs>
          <w:tab w:val="left" w:pos="993"/>
        </w:tabs>
        <w:bidi/>
        <w:spacing w:after="0"/>
        <w:ind w:left="0" w:firstLine="709"/>
        <w:jc w:val="both"/>
        <w:rPr>
          <w:sz w:val="32"/>
          <w:szCs w:val="32"/>
          <w:lang w:bidi="ar"/>
        </w:rPr>
      </w:pPr>
      <w:r w:rsidRPr="009E7112">
        <w:rPr>
          <w:sz w:val="32"/>
          <w:szCs w:val="32"/>
          <w:rtl/>
          <w:lang w:bidi="ar"/>
        </w:rPr>
        <w:t xml:space="preserve">لدى المنظمة الإسلامية للأمن الغذائي </w:t>
      </w:r>
      <w:r w:rsidR="009E7112">
        <w:rPr>
          <w:rFonts w:hint="cs"/>
          <w:sz w:val="32"/>
          <w:szCs w:val="32"/>
          <w:rtl/>
          <w:lang w:bidi="ar"/>
        </w:rPr>
        <w:t xml:space="preserve">ميزانية </w:t>
      </w:r>
      <w:r w:rsidRPr="009E7112">
        <w:rPr>
          <w:sz w:val="32"/>
          <w:szCs w:val="32"/>
          <w:rtl/>
          <w:lang w:bidi="ar"/>
        </w:rPr>
        <w:t xml:space="preserve">نقدية في حسابات بالعملات </w:t>
      </w:r>
      <w:r w:rsidR="009E7112">
        <w:rPr>
          <w:rFonts w:hint="cs"/>
          <w:sz w:val="32"/>
          <w:szCs w:val="32"/>
          <w:rtl/>
          <w:lang w:bidi="ar"/>
        </w:rPr>
        <w:t xml:space="preserve">الحالية </w:t>
      </w:r>
      <w:r w:rsidRPr="009E7112">
        <w:rPr>
          <w:sz w:val="32"/>
          <w:szCs w:val="32"/>
          <w:rtl/>
          <w:lang w:bidi="ar"/>
        </w:rPr>
        <w:t xml:space="preserve"> والأجنبية  في </w:t>
      </w:r>
      <w:r w:rsidR="009E7112" w:rsidRPr="009E7112">
        <w:rPr>
          <w:sz w:val="32"/>
          <w:szCs w:val="32"/>
          <w:rtl/>
          <w:lang w:bidi="ar"/>
        </w:rPr>
        <w:t>«</w:t>
      </w:r>
      <w:r w:rsidRPr="009E7112">
        <w:rPr>
          <w:sz w:val="32"/>
          <w:szCs w:val="32"/>
          <w:rtl/>
          <w:lang w:bidi="ar"/>
        </w:rPr>
        <w:t xml:space="preserve">البنك الإسلامي  </w:t>
      </w:r>
      <w:r w:rsidR="009E7112" w:rsidRPr="009E7112">
        <w:rPr>
          <w:sz w:val="32"/>
          <w:szCs w:val="32"/>
          <w:rtl/>
          <w:lang w:bidi="ar"/>
        </w:rPr>
        <w:t>«</w:t>
      </w:r>
      <w:r w:rsidRPr="009E7112">
        <w:rPr>
          <w:sz w:val="32"/>
          <w:szCs w:val="32"/>
          <w:rtl/>
          <w:lang w:bidi="ar"/>
        </w:rPr>
        <w:t>الهلال</w:t>
      </w:r>
      <w:r w:rsidR="009E7112" w:rsidRPr="009E7112">
        <w:rPr>
          <w:sz w:val="32"/>
          <w:szCs w:val="32"/>
          <w:rtl/>
          <w:lang w:bidi="ar"/>
        </w:rPr>
        <w:t>»</w:t>
      </w:r>
      <w:r w:rsidR="00AD79A4" w:rsidRPr="009E7112">
        <w:rPr>
          <w:sz w:val="32"/>
          <w:szCs w:val="32"/>
          <w:lang w:bidi="ar"/>
        </w:rPr>
        <w:t>JSC</w:t>
      </w:r>
      <w:r w:rsidRPr="009E7112">
        <w:rPr>
          <w:sz w:val="32"/>
          <w:szCs w:val="32"/>
          <w:rtl/>
          <w:lang w:bidi="ar"/>
        </w:rPr>
        <w:t xml:space="preserve">،  </w:t>
      </w:r>
      <w:r w:rsidR="009E7112">
        <w:rPr>
          <w:rFonts w:hint="cs"/>
          <w:sz w:val="32"/>
          <w:szCs w:val="32"/>
          <w:rtl/>
          <w:lang w:bidi="ar"/>
        </w:rPr>
        <w:t>والميزانيات</w:t>
      </w:r>
      <w:r w:rsidRPr="009E7112">
        <w:rPr>
          <w:sz w:val="32"/>
          <w:szCs w:val="32"/>
          <w:rtl/>
          <w:lang w:bidi="ar"/>
        </w:rPr>
        <w:t xml:space="preserve"> النقدية  في مكتب النقد (</w:t>
      </w:r>
      <w:r w:rsidR="00AD79A4" w:rsidRPr="009E7112">
        <w:rPr>
          <w:rFonts w:hint="cs"/>
          <w:sz w:val="32"/>
          <w:szCs w:val="32"/>
          <w:rtl/>
          <w:lang w:bidi="ar"/>
        </w:rPr>
        <w:t>بعملة</w:t>
      </w:r>
      <w:r w:rsidRPr="009E7112">
        <w:rPr>
          <w:sz w:val="32"/>
          <w:szCs w:val="32"/>
          <w:rtl/>
          <w:lang w:bidi="ar"/>
        </w:rPr>
        <w:t xml:space="preserve"> تنغي جمهورية كازاخستان وبالدولار الأمريكي) </w:t>
      </w:r>
      <w:r w:rsidR="009E7112">
        <w:rPr>
          <w:rFonts w:hint="cs"/>
          <w:sz w:val="32"/>
          <w:szCs w:val="32"/>
          <w:rtl/>
          <w:lang w:bidi="ar"/>
        </w:rPr>
        <w:t>والميزانيات</w:t>
      </w:r>
      <w:r w:rsidR="009E7112" w:rsidRPr="009E7112">
        <w:rPr>
          <w:sz w:val="32"/>
          <w:szCs w:val="32"/>
          <w:rtl/>
          <w:lang w:bidi="ar"/>
        </w:rPr>
        <w:t xml:space="preserve"> </w:t>
      </w:r>
      <w:r w:rsidRPr="009E7112">
        <w:rPr>
          <w:sz w:val="32"/>
          <w:szCs w:val="32"/>
          <w:rtl/>
          <w:lang w:bidi="ar"/>
        </w:rPr>
        <w:t>النقدية في حسابات مصرفية إيداعية.</w:t>
      </w:r>
    </w:p>
    <w:p w14:paraId="0DE00315" w14:textId="006D85DD" w:rsidR="00EF0622" w:rsidRPr="009E7112" w:rsidRDefault="002A3041" w:rsidP="00EF0622">
      <w:pPr>
        <w:tabs>
          <w:tab w:val="left" w:pos="993"/>
        </w:tabs>
        <w:bidi/>
        <w:spacing w:after="0"/>
        <w:jc w:val="both"/>
        <w:rPr>
          <w:sz w:val="32"/>
          <w:szCs w:val="32"/>
          <w:lang w:bidi="ar"/>
        </w:rPr>
      </w:pPr>
      <w:r>
        <w:rPr>
          <w:rFonts w:hint="cs"/>
          <w:sz w:val="32"/>
          <w:szCs w:val="32"/>
          <w:rtl/>
          <w:lang w:bidi="ar-EG"/>
        </w:rPr>
        <w:t>يب</w:t>
      </w:r>
      <w:r w:rsidR="00EF0622" w:rsidRPr="009E7112">
        <w:rPr>
          <w:sz w:val="32"/>
          <w:szCs w:val="32"/>
          <w:rtl/>
          <w:lang w:bidi="ar"/>
        </w:rPr>
        <w:t xml:space="preserve">دأ </w:t>
      </w:r>
      <w:r w:rsidRPr="009E7112">
        <w:rPr>
          <w:sz w:val="32"/>
          <w:szCs w:val="32"/>
          <w:rtl/>
          <w:lang w:bidi="ar"/>
        </w:rPr>
        <w:t xml:space="preserve">تقرير </w:t>
      </w:r>
      <w:r w:rsidR="00EF0622" w:rsidRPr="009E7112">
        <w:rPr>
          <w:sz w:val="32"/>
          <w:szCs w:val="32"/>
          <w:rtl/>
          <w:lang w:bidi="ar"/>
        </w:rPr>
        <w:t>السنة المالية في 1 يناير و</w:t>
      </w:r>
      <w:r>
        <w:rPr>
          <w:rFonts w:hint="cs"/>
          <w:sz w:val="32"/>
          <w:szCs w:val="32"/>
          <w:rtl/>
          <w:lang w:bidi="ar"/>
        </w:rPr>
        <w:t>ي</w:t>
      </w:r>
      <w:r w:rsidR="00EF0622" w:rsidRPr="009E7112">
        <w:rPr>
          <w:sz w:val="32"/>
          <w:szCs w:val="32"/>
          <w:rtl/>
          <w:lang w:bidi="ar"/>
        </w:rPr>
        <w:t>نتهي في 31 ديسمبر.</w:t>
      </w:r>
    </w:p>
    <w:p w14:paraId="65E2FA38" w14:textId="01FAA550" w:rsidR="00EF0622" w:rsidRPr="009E7112" w:rsidRDefault="00EF0622" w:rsidP="00EF0622">
      <w:pPr>
        <w:bidi/>
        <w:spacing w:after="0"/>
        <w:jc w:val="both"/>
        <w:rPr>
          <w:sz w:val="32"/>
          <w:szCs w:val="32"/>
          <w:lang w:bidi="ar"/>
        </w:rPr>
      </w:pPr>
      <w:r w:rsidRPr="009E7112">
        <w:rPr>
          <w:sz w:val="32"/>
          <w:szCs w:val="32"/>
          <w:rtl/>
          <w:lang w:bidi="ar"/>
        </w:rPr>
        <w:t xml:space="preserve">بالنسبة لعام 2019، بلغت الموارد المالية للمنظمة الإسلامية للأمن الغذائي  </w:t>
      </w:r>
      <w:r w:rsidR="00AD79A4" w:rsidRPr="009E7112">
        <w:rPr>
          <w:sz w:val="32"/>
          <w:szCs w:val="32"/>
          <w:rtl/>
          <w:lang w:bidi="ar"/>
        </w:rPr>
        <w:t xml:space="preserve">103 </w:t>
      </w:r>
      <w:r w:rsidRPr="009E7112">
        <w:rPr>
          <w:sz w:val="32"/>
          <w:szCs w:val="32"/>
          <w:rtl/>
          <w:lang w:bidi="ar"/>
        </w:rPr>
        <w:t>749 دولار أمريكي من المساهمة السنوية من جمهورية كازاخستان، بالإضافة إلى المساعدات المالية، وفقاً لرسالة</w:t>
      </w:r>
      <w:r w:rsidR="00AD79A4" w:rsidRPr="009E7112">
        <w:rPr>
          <w:rFonts w:hint="cs"/>
          <w:sz w:val="32"/>
          <w:szCs w:val="32"/>
          <w:rtl/>
          <w:lang w:bidi="ar"/>
        </w:rPr>
        <w:t xml:space="preserve"> </w:t>
      </w:r>
      <w:r w:rsidRPr="009E7112">
        <w:rPr>
          <w:sz w:val="32"/>
          <w:szCs w:val="32"/>
          <w:rtl/>
          <w:lang w:bidi="ar"/>
        </w:rPr>
        <w:t>«</w:t>
      </w:r>
      <w:r w:rsidRPr="002A3041">
        <w:rPr>
          <w:rFonts w:cstheme="minorHAnsi"/>
          <w:sz w:val="32"/>
          <w:szCs w:val="32"/>
          <w:rtl/>
          <w:lang w:bidi="ar"/>
        </w:rPr>
        <w:t>IBR CRS/ASIA/2087 291018 SP IOFS/BNK/ALHILAL/2018-3</w:t>
      </w:r>
      <w:r w:rsidRPr="009E7112">
        <w:rPr>
          <w:sz w:val="32"/>
          <w:szCs w:val="32"/>
          <w:rtl/>
          <w:lang w:bidi="ar"/>
        </w:rPr>
        <w:t xml:space="preserve"> من</w:t>
      </w:r>
      <w:r w:rsidR="002A3041">
        <w:rPr>
          <w:rFonts w:hint="cs"/>
          <w:sz w:val="32"/>
          <w:szCs w:val="32"/>
          <w:rtl/>
          <w:lang w:bidi="ar"/>
        </w:rPr>
        <w:t xml:space="preserve"> </w:t>
      </w:r>
      <w:r w:rsidRPr="009E7112">
        <w:rPr>
          <w:sz w:val="32"/>
          <w:szCs w:val="32"/>
          <w:rtl/>
          <w:lang w:bidi="ar"/>
        </w:rPr>
        <w:t xml:space="preserve">26 ديسمبر  2018» </w:t>
      </w:r>
      <w:r w:rsidR="00AD79A4" w:rsidRPr="009E7112">
        <w:rPr>
          <w:rFonts w:hint="cs"/>
          <w:sz w:val="32"/>
          <w:szCs w:val="32"/>
          <w:rtl/>
          <w:lang w:bidi="ar"/>
        </w:rPr>
        <w:t xml:space="preserve">بمبلغ </w:t>
      </w:r>
      <w:r w:rsidRPr="009E7112">
        <w:rPr>
          <w:sz w:val="32"/>
          <w:szCs w:val="32"/>
          <w:rtl/>
          <w:lang w:bidi="ar"/>
        </w:rPr>
        <w:t xml:space="preserve"> </w:t>
      </w:r>
      <w:r w:rsidR="00AD79A4" w:rsidRPr="009E7112">
        <w:rPr>
          <w:sz w:val="32"/>
          <w:szCs w:val="32"/>
          <w:rtl/>
          <w:lang w:bidi="ar"/>
        </w:rPr>
        <w:t xml:space="preserve">400 </w:t>
      </w:r>
      <w:r w:rsidRPr="009E7112">
        <w:rPr>
          <w:sz w:val="32"/>
          <w:szCs w:val="32"/>
          <w:rtl/>
          <w:lang w:bidi="ar"/>
        </w:rPr>
        <w:t>29 دولار أمريكي.</w:t>
      </w:r>
    </w:p>
    <w:p w14:paraId="4FA61C05" w14:textId="328DD850" w:rsidR="00EF0622" w:rsidRPr="009E7112" w:rsidRDefault="00EF0622" w:rsidP="00EF0622">
      <w:pPr>
        <w:bidi/>
        <w:spacing w:after="0"/>
        <w:jc w:val="both"/>
        <w:rPr>
          <w:sz w:val="32"/>
          <w:szCs w:val="32"/>
          <w:lang w:bidi="ar"/>
        </w:rPr>
      </w:pPr>
      <w:r w:rsidRPr="009E7112">
        <w:rPr>
          <w:sz w:val="32"/>
          <w:szCs w:val="32"/>
          <w:rtl/>
          <w:lang w:bidi="ar"/>
        </w:rPr>
        <w:t xml:space="preserve">وخلال الفترة المشمولة بالتقرير، بلغت المصروفات النقدية والمصرفية 688 679 دولارا ًأمريكياً، بما في ذلك حسب مصادر  بنود الإنفاق: </w:t>
      </w:r>
    </w:p>
    <w:p w14:paraId="029F4412" w14:textId="77777777" w:rsidR="00972CD7" w:rsidRDefault="00972CD7" w:rsidP="00BB263F">
      <w:pPr>
        <w:pStyle w:val="ListParagraph"/>
        <w:tabs>
          <w:tab w:val="left" w:pos="993"/>
        </w:tabs>
        <w:spacing w:after="0"/>
        <w:ind w:left="0" w:firstLine="709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68393076" w14:textId="77777777" w:rsidR="00EF0622" w:rsidRPr="00AA137D" w:rsidRDefault="00EF0622" w:rsidP="00EF0622">
      <w:pPr>
        <w:pStyle w:val="ListParagraph"/>
        <w:tabs>
          <w:tab w:val="left" w:pos="993"/>
        </w:tabs>
        <w:bidi/>
        <w:spacing w:after="0"/>
        <w:ind w:left="0"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AA137D">
        <w:rPr>
          <w:b/>
          <w:bCs/>
          <w:sz w:val="28"/>
          <w:szCs w:val="28"/>
          <w:rtl/>
          <w:lang w:bidi="ar"/>
        </w:rPr>
        <w:t>الجدول رقم 1</w:t>
      </w:r>
    </w:p>
    <w:p w14:paraId="75051660" w14:textId="77777777" w:rsidR="00EF0622" w:rsidRPr="00BB263F" w:rsidRDefault="00EF0622" w:rsidP="00EF0622">
      <w:pPr>
        <w:pStyle w:val="ListParagraph"/>
        <w:tabs>
          <w:tab w:val="left" w:pos="993"/>
        </w:tabs>
        <w:spacing w:after="0"/>
        <w:ind w:left="0" w:firstLine="709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tbl>
      <w:tblPr>
        <w:tblStyle w:val="TableGrid"/>
        <w:bidiVisual/>
        <w:tblW w:w="9747" w:type="dxa"/>
        <w:tblLook w:val="04A0" w:firstRow="1" w:lastRow="0" w:firstColumn="1" w:lastColumn="0" w:noHBand="0" w:noVBand="1"/>
      </w:tblPr>
      <w:tblGrid>
        <w:gridCol w:w="1403"/>
        <w:gridCol w:w="3950"/>
        <w:gridCol w:w="4394"/>
      </w:tblGrid>
      <w:tr w:rsidR="00EF0622" w:rsidRPr="00C4787F" w14:paraId="2FEE275F" w14:textId="77777777" w:rsidTr="00EF0622">
        <w:tc>
          <w:tcPr>
            <w:tcW w:w="1403" w:type="dxa"/>
          </w:tcPr>
          <w:p w14:paraId="5F385636" w14:textId="019D46A0" w:rsidR="00EF0622" w:rsidRPr="00AA137D" w:rsidRDefault="00700658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b/>
                <w:bCs/>
                <w:sz w:val="28"/>
                <w:szCs w:val="28"/>
                <w:lang w:bidi="ar"/>
              </w:rPr>
            </w:pPr>
            <w:r w:rsidRPr="00AA137D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>م</w:t>
            </w:r>
            <w:r w:rsidR="00EF0622" w:rsidRPr="00AA137D">
              <w:rPr>
                <w:b/>
                <w:bCs/>
                <w:sz w:val="28"/>
                <w:szCs w:val="28"/>
                <w:rtl/>
                <w:lang w:bidi="ar"/>
              </w:rPr>
              <w:t>سلسل</w:t>
            </w:r>
          </w:p>
        </w:tc>
        <w:tc>
          <w:tcPr>
            <w:tcW w:w="3950" w:type="dxa"/>
          </w:tcPr>
          <w:p w14:paraId="0F5040D8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b/>
                <w:bCs/>
                <w:sz w:val="28"/>
                <w:szCs w:val="28"/>
                <w:lang w:bidi="ar"/>
              </w:rPr>
            </w:pPr>
            <w:r w:rsidRPr="00AA137D">
              <w:rPr>
                <w:b/>
                <w:bCs/>
                <w:sz w:val="28"/>
                <w:szCs w:val="28"/>
                <w:rtl/>
                <w:lang w:bidi="ar"/>
              </w:rPr>
              <w:t>عناوين</w:t>
            </w:r>
          </w:p>
        </w:tc>
        <w:tc>
          <w:tcPr>
            <w:tcW w:w="4394" w:type="dxa"/>
          </w:tcPr>
          <w:p w14:paraId="14D44F2D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b/>
                <w:bCs/>
                <w:sz w:val="28"/>
                <w:szCs w:val="28"/>
                <w:lang w:bidi="ar"/>
              </w:rPr>
            </w:pPr>
            <w:r w:rsidRPr="00AA137D">
              <w:rPr>
                <w:b/>
                <w:bCs/>
                <w:sz w:val="28"/>
                <w:szCs w:val="28"/>
                <w:rtl/>
                <w:lang w:bidi="ar"/>
              </w:rPr>
              <w:t>المصروفات النقدية والمصرفية (بالدولار الأمريكي)</w:t>
            </w:r>
          </w:p>
        </w:tc>
      </w:tr>
      <w:tr w:rsidR="00EF0622" w14:paraId="3FCDDE81" w14:textId="77777777" w:rsidTr="00EF0622">
        <w:tc>
          <w:tcPr>
            <w:tcW w:w="1403" w:type="dxa"/>
          </w:tcPr>
          <w:p w14:paraId="5E693FED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1</w:t>
            </w:r>
          </w:p>
        </w:tc>
        <w:tc>
          <w:tcPr>
            <w:tcW w:w="3950" w:type="dxa"/>
          </w:tcPr>
          <w:p w14:paraId="06C64DD4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مكافآت الموظفين</w:t>
            </w:r>
          </w:p>
        </w:tc>
        <w:tc>
          <w:tcPr>
            <w:tcW w:w="4394" w:type="dxa"/>
          </w:tcPr>
          <w:p w14:paraId="00A4729F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303687</w:t>
            </w:r>
          </w:p>
        </w:tc>
      </w:tr>
      <w:tr w:rsidR="00EF0622" w14:paraId="00A8C39A" w14:textId="77777777" w:rsidTr="00EF0622">
        <w:tc>
          <w:tcPr>
            <w:tcW w:w="1403" w:type="dxa"/>
          </w:tcPr>
          <w:p w14:paraId="57DDE32A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2</w:t>
            </w:r>
          </w:p>
        </w:tc>
        <w:tc>
          <w:tcPr>
            <w:tcW w:w="3950" w:type="dxa"/>
          </w:tcPr>
          <w:p w14:paraId="7660A190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النفقات المتكررة</w:t>
            </w:r>
          </w:p>
        </w:tc>
        <w:tc>
          <w:tcPr>
            <w:tcW w:w="4394" w:type="dxa"/>
          </w:tcPr>
          <w:p w14:paraId="7423134F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172949</w:t>
            </w:r>
          </w:p>
        </w:tc>
      </w:tr>
      <w:tr w:rsidR="00EF0622" w14:paraId="63A355BF" w14:textId="77777777" w:rsidTr="00EF0622">
        <w:tc>
          <w:tcPr>
            <w:tcW w:w="1403" w:type="dxa"/>
          </w:tcPr>
          <w:p w14:paraId="65648ED6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3</w:t>
            </w:r>
          </w:p>
        </w:tc>
        <w:tc>
          <w:tcPr>
            <w:tcW w:w="3950" w:type="dxa"/>
          </w:tcPr>
          <w:p w14:paraId="5DC881CE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اقتناء الأثاث والمعدات</w:t>
            </w:r>
          </w:p>
        </w:tc>
        <w:tc>
          <w:tcPr>
            <w:tcW w:w="4394" w:type="dxa"/>
          </w:tcPr>
          <w:p w14:paraId="7028ADE0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124979</w:t>
            </w:r>
          </w:p>
        </w:tc>
      </w:tr>
      <w:tr w:rsidR="00EF0622" w14:paraId="05C24D27" w14:textId="77777777" w:rsidTr="00EF0622">
        <w:tc>
          <w:tcPr>
            <w:tcW w:w="1403" w:type="dxa"/>
          </w:tcPr>
          <w:p w14:paraId="0C1D6578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4</w:t>
            </w:r>
          </w:p>
        </w:tc>
        <w:tc>
          <w:tcPr>
            <w:tcW w:w="3950" w:type="dxa"/>
          </w:tcPr>
          <w:p w14:paraId="5ECA6157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المؤتمرات والاجتماعات</w:t>
            </w:r>
          </w:p>
        </w:tc>
        <w:tc>
          <w:tcPr>
            <w:tcW w:w="4394" w:type="dxa"/>
          </w:tcPr>
          <w:p w14:paraId="15054204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41600</w:t>
            </w:r>
          </w:p>
        </w:tc>
      </w:tr>
      <w:tr w:rsidR="00EF0622" w14:paraId="495FCCA1" w14:textId="77777777" w:rsidTr="00EF0622">
        <w:tc>
          <w:tcPr>
            <w:tcW w:w="1403" w:type="dxa"/>
          </w:tcPr>
          <w:p w14:paraId="0A167F67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5</w:t>
            </w:r>
          </w:p>
        </w:tc>
        <w:tc>
          <w:tcPr>
            <w:tcW w:w="3950" w:type="dxa"/>
          </w:tcPr>
          <w:p w14:paraId="1C2248AB" w14:textId="020FCE7D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البر</w:t>
            </w:r>
            <w:r w:rsidR="00700658" w:rsidRPr="00AA137D">
              <w:rPr>
                <w:rFonts w:hint="cs"/>
                <w:sz w:val="28"/>
                <w:szCs w:val="28"/>
                <w:rtl/>
                <w:lang w:bidi="ar"/>
              </w:rPr>
              <w:t>ا</w:t>
            </w:r>
            <w:r w:rsidRPr="00AA137D">
              <w:rPr>
                <w:sz w:val="28"/>
                <w:szCs w:val="28"/>
                <w:rtl/>
                <w:lang w:bidi="ar"/>
              </w:rPr>
              <w:t>مج والأنشطة</w:t>
            </w:r>
          </w:p>
        </w:tc>
        <w:tc>
          <w:tcPr>
            <w:tcW w:w="4394" w:type="dxa"/>
          </w:tcPr>
          <w:p w14:paraId="6A4A8F13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36473</w:t>
            </w:r>
          </w:p>
        </w:tc>
      </w:tr>
      <w:tr w:rsidR="00EF0622" w14:paraId="59EEB166" w14:textId="77777777" w:rsidTr="00EF0622">
        <w:tc>
          <w:tcPr>
            <w:tcW w:w="1403" w:type="dxa"/>
          </w:tcPr>
          <w:p w14:paraId="7B3A1892" w14:textId="77777777" w:rsidR="00EF0622" w:rsidRPr="00AA137D" w:rsidRDefault="00EF0622" w:rsidP="00EF0622">
            <w:pPr>
              <w:pStyle w:val="ListParagraph"/>
              <w:tabs>
                <w:tab w:val="left" w:pos="993"/>
              </w:tabs>
              <w:bidi/>
              <w:ind w:left="0"/>
              <w:jc w:val="both"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6</w:t>
            </w:r>
          </w:p>
        </w:tc>
        <w:tc>
          <w:tcPr>
            <w:tcW w:w="3950" w:type="dxa"/>
          </w:tcPr>
          <w:p w14:paraId="7ECDA24E" w14:textId="25A3AD1F" w:rsidR="00EF0622" w:rsidRPr="00F628AB" w:rsidRDefault="00AA137D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>ال</w:t>
            </w:r>
            <w:r w:rsidR="00EF0622" w:rsidRPr="00F628AB">
              <w:rPr>
                <w:b/>
                <w:bCs/>
                <w:sz w:val="28"/>
                <w:szCs w:val="28"/>
                <w:rtl/>
                <w:lang w:bidi="ar"/>
              </w:rPr>
              <w:t>مجموع</w:t>
            </w:r>
          </w:p>
        </w:tc>
        <w:tc>
          <w:tcPr>
            <w:tcW w:w="4394" w:type="dxa"/>
          </w:tcPr>
          <w:p w14:paraId="31D8818C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679688</w:t>
            </w:r>
          </w:p>
        </w:tc>
      </w:tr>
    </w:tbl>
    <w:p w14:paraId="2C0ABFBC" w14:textId="77777777" w:rsidR="00EF0622" w:rsidRDefault="00EF0622" w:rsidP="005541AC">
      <w:pPr>
        <w:pStyle w:val="ListParagraph"/>
        <w:tabs>
          <w:tab w:val="left" w:pos="993"/>
        </w:tabs>
        <w:spacing w:after="0"/>
        <w:ind w:left="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0BC0487F" w14:textId="3F3A2F78" w:rsidR="00EF0622" w:rsidRPr="00600673" w:rsidRDefault="00EF0622" w:rsidP="00EF0622">
      <w:pPr>
        <w:pStyle w:val="ListParagraph"/>
        <w:tabs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600673">
        <w:rPr>
          <w:sz w:val="32"/>
          <w:szCs w:val="32"/>
          <w:rtl/>
          <w:lang w:bidi="ar"/>
        </w:rPr>
        <w:t xml:space="preserve">يتألف موظفو أمانة المنظمة من رعايا الدول الأعضاء، ويُعتبرون موظفين  </w:t>
      </w:r>
      <w:r w:rsidR="00700658" w:rsidRPr="00600673">
        <w:rPr>
          <w:rFonts w:hint="cs"/>
          <w:sz w:val="32"/>
          <w:szCs w:val="32"/>
          <w:rtl/>
          <w:lang w:bidi="ar"/>
        </w:rPr>
        <w:t>دوليين.</w:t>
      </w:r>
      <w:r w:rsidRPr="00600673">
        <w:rPr>
          <w:sz w:val="32"/>
          <w:szCs w:val="32"/>
          <w:rtl/>
          <w:lang w:bidi="ar"/>
        </w:rPr>
        <w:t xml:space="preserve"> وطوال فترة </w:t>
      </w:r>
      <w:r w:rsidR="00700658" w:rsidRPr="00600673">
        <w:rPr>
          <w:rFonts w:hint="cs"/>
          <w:sz w:val="32"/>
          <w:szCs w:val="32"/>
          <w:rtl/>
          <w:lang w:bidi="ar"/>
        </w:rPr>
        <w:t>عمله</w:t>
      </w:r>
      <w:r w:rsidR="00962256" w:rsidRPr="00600673">
        <w:rPr>
          <w:sz w:val="32"/>
          <w:szCs w:val="32"/>
          <w:lang w:bidi="ar"/>
        </w:rPr>
        <w:t xml:space="preserve"> </w:t>
      </w:r>
      <w:r w:rsidR="00962256" w:rsidRPr="00600673">
        <w:rPr>
          <w:sz w:val="32"/>
          <w:szCs w:val="32"/>
          <w:rtl/>
          <w:lang w:bidi="ar"/>
        </w:rPr>
        <w:t xml:space="preserve">بأكملها </w:t>
      </w:r>
      <w:r w:rsidRPr="00600673">
        <w:rPr>
          <w:sz w:val="32"/>
          <w:szCs w:val="32"/>
          <w:rtl/>
          <w:lang w:bidi="ar"/>
        </w:rPr>
        <w:t xml:space="preserve">، يجب على كل موظف أن </w:t>
      </w:r>
      <w:r w:rsidR="00962256" w:rsidRPr="00600673">
        <w:rPr>
          <w:rFonts w:hint="cs"/>
          <w:sz w:val="32"/>
          <w:szCs w:val="32"/>
          <w:rtl/>
          <w:lang w:bidi="ar"/>
        </w:rPr>
        <w:t>يعمل</w:t>
      </w:r>
      <w:r w:rsidRPr="00600673">
        <w:rPr>
          <w:sz w:val="32"/>
          <w:szCs w:val="32"/>
          <w:rtl/>
          <w:lang w:bidi="ar"/>
        </w:rPr>
        <w:t xml:space="preserve"> وفقا لأهداف</w:t>
      </w:r>
      <w:r w:rsidR="00600673">
        <w:rPr>
          <w:rFonts w:hint="cs"/>
          <w:sz w:val="32"/>
          <w:szCs w:val="32"/>
          <w:rtl/>
          <w:lang w:bidi="ar"/>
        </w:rPr>
        <w:t xml:space="preserve"> </w:t>
      </w:r>
      <w:r w:rsidR="00F74154" w:rsidRPr="00600673">
        <w:rPr>
          <w:rFonts w:hint="cs"/>
          <w:sz w:val="32"/>
          <w:szCs w:val="32"/>
          <w:rtl/>
          <w:lang w:bidi="ar"/>
        </w:rPr>
        <w:t xml:space="preserve">ميثاق المنظمة </w:t>
      </w:r>
      <w:r w:rsidR="00700658" w:rsidRPr="00600673">
        <w:rPr>
          <w:rFonts w:hint="cs"/>
          <w:sz w:val="32"/>
          <w:szCs w:val="32"/>
          <w:rtl/>
          <w:lang w:bidi="ar"/>
        </w:rPr>
        <w:t>وغايات</w:t>
      </w:r>
      <w:r w:rsidR="00F74154" w:rsidRPr="00600673">
        <w:rPr>
          <w:rFonts w:hint="cs"/>
          <w:sz w:val="32"/>
          <w:szCs w:val="32"/>
          <w:rtl/>
          <w:lang w:bidi="ar"/>
        </w:rPr>
        <w:t>ها</w:t>
      </w:r>
      <w:r w:rsidR="00700658" w:rsidRPr="00600673">
        <w:rPr>
          <w:rFonts w:hint="cs"/>
          <w:sz w:val="32"/>
          <w:szCs w:val="32"/>
          <w:rtl/>
          <w:lang w:bidi="ar"/>
        </w:rPr>
        <w:t xml:space="preserve">. </w:t>
      </w:r>
    </w:p>
    <w:p w14:paraId="6AA9E363" w14:textId="15F1776E" w:rsidR="00EF0622" w:rsidRPr="00600673" w:rsidRDefault="00EF0622" w:rsidP="00EF0622">
      <w:pPr>
        <w:pStyle w:val="ListParagraph"/>
        <w:tabs>
          <w:tab w:val="left" w:pos="709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600673">
        <w:rPr>
          <w:sz w:val="32"/>
          <w:szCs w:val="32"/>
          <w:rtl/>
          <w:lang w:bidi="ar"/>
        </w:rPr>
        <w:t>يتم دفع أجور موظفي</w:t>
      </w:r>
      <w:r w:rsidR="00600673">
        <w:rPr>
          <w:rFonts w:hint="cs"/>
          <w:sz w:val="32"/>
          <w:szCs w:val="32"/>
          <w:rtl/>
          <w:lang w:bidi="ar"/>
        </w:rPr>
        <w:t xml:space="preserve"> </w:t>
      </w:r>
      <w:r w:rsidRPr="00600673">
        <w:rPr>
          <w:sz w:val="32"/>
          <w:szCs w:val="32"/>
          <w:rtl/>
          <w:lang w:bidi="ar"/>
        </w:rPr>
        <w:t xml:space="preserve">أمانة </w:t>
      </w:r>
      <w:r w:rsidR="00600673">
        <w:rPr>
          <w:rFonts w:hint="cs"/>
          <w:sz w:val="32"/>
          <w:szCs w:val="32"/>
          <w:rtl/>
          <w:lang w:bidi="ar"/>
        </w:rPr>
        <w:t>ا</w:t>
      </w:r>
      <w:r w:rsidRPr="00600673">
        <w:rPr>
          <w:sz w:val="32"/>
          <w:szCs w:val="32"/>
          <w:rtl/>
          <w:lang w:bidi="ar"/>
        </w:rPr>
        <w:t xml:space="preserve">لمنظمة وفقاً لقواعد المنظمة الإسلامية للأمن الغذائي بشأن إدارة شؤون الموظفين وفقاً للقرار </w:t>
      </w:r>
      <w:r w:rsidR="0089614A" w:rsidRPr="00600673">
        <w:rPr>
          <w:rFonts w:hint="cs"/>
          <w:sz w:val="32"/>
          <w:szCs w:val="32"/>
          <w:rtl/>
          <w:lang w:bidi="ar"/>
        </w:rPr>
        <w:t xml:space="preserve">رقم </w:t>
      </w:r>
      <w:r w:rsidR="0089614A" w:rsidRPr="00600673">
        <w:rPr>
          <w:sz w:val="32"/>
          <w:szCs w:val="32"/>
          <w:lang w:bidi="ar"/>
        </w:rPr>
        <w:t xml:space="preserve">2016-5/GA </w:t>
      </w:r>
      <w:r w:rsidR="0089614A" w:rsidRPr="00600673">
        <w:rPr>
          <w:rFonts w:hint="cs"/>
          <w:sz w:val="32"/>
          <w:szCs w:val="32"/>
          <w:rtl/>
          <w:lang w:bidi="ar"/>
        </w:rPr>
        <w:t xml:space="preserve"> </w:t>
      </w:r>
      <w:r w:rsidRPr="00600673">
        <w:rPr>
          <w:sz w:val="32"/>
          <w:szCs w:val="32"/>
          <w:rtl/>
          <w:lang w:bidi="ar"/>
        </w:rPr>
        <w:t xml:space="preserve">الصادر في 28 أبريل 2016، الذي اعتمد في الدورة الأولى للجمعية العامة للمنظمة الإسلامية للأمن الغذائي، </w:t>
      </w:r>
      <w:r w:rsidR="0089614A" w:rsidRPr="00600673">
        <w:rPr>
          <w:sz w:val="32"/>
          <w:szCs w:val="32"/>
          <w:rtl/>
          <w:lang w:bidi="ar"/>
        </w:rPr>
        <w:t xml:space="preserve">وفقا لشغل الوظائف </w:t>
      </w:r>
      <w:r w:rsidR="0089614A" w:rsidRPr="00600673">
        <w:rPr>
          <w:rFonts w:hint="cs"/>
          <w:sz w:val="32"/>
          <w:szCs w:val="32"/>
          <w:rtl/>
          <w:lang w:bidi="ar"/>
        </w:rPr>
        <w:t>و</w:t>
      </w:r>
      <w:r w:rsidR="0089614A" w:rsidRPr="00600673">
        <w:rPr>
          <w:sz w:val="32"/>
          <w:szCs w:val="32"/>
          <w:rtl/>
          <w:lang w:bidi="ar"/>
        </w:rPr>
        <w:t>وفقا لعقود العمل المبرمة</w:t>
      </w:r>
      <w:r w:rsidR="0089614A" w:rsidRPr="00600673">
        <w:rPr>
          <w:sz w:val="32"/>
          <w:szCs w:val="32"/>
          <w:lang w:bidi="ar"/>
        </w:rPr>
        <w:t>.</w:t>
      </w:r>
    </w:p>
    <w:p w14:paraId="12853019" w14:textId="46DE04BE" w:rsidR="00EF0622" w:rsidRPr="00600673" w:rsidRDefault="00EF0622" w:rsidP="00EF0622">
      <w:pPr>
        <w:pStyle w:val="ListParagraph"/>
        <w:tabs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600673">
        <w:rPr>
          <w:sz w:val="32"/>
          <w:szCs w:val="32"/>
          <w:rtl/>
          <w:lang w:bidi="ar"/>
        </w:rPr>
        <w:lastRenderedPageBreak/>
        <w:t>في الفترة من مايو إلى ديسمبر 2019، بلغ عدد العاملين في أمانة المنظمة الإسلامية للأمن الغذائي 12 موظفًا، وفقًا لجدول التوظيف المعتمد.</w:t>
      </w:r>
    </w:p>
    <w:p w14:paraId="3763D3C7" w14:textId="1A92EE79" w:rsidR="00EF0622" w:rsidRDefault="00EF0622" w:rsidP="005541AC">
      <w:pPr>
        <w:pStyle w:val="ListParagraph"/>
        <w:tabs>
          <w:tab w:val="left" w:pos="993"/>
        </w:tabs>
        <w:spacing w:after="0"/>
        <w:ind w:left="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15A86F8D" w14:textId="6FD3116B" w:rsidR="00EF0622" w:rsidRPr="00AA137D" w:rsidRDefault="00EF0622" w:rsidP="00EF0622">
      <w:pPr>
        <w:pStyle w:val="ListParagraph"/>
        <w:tabs>
          <w:tab w:val="left" w:pos="993"/>
        </w:tabs>
        <w:bidi/>
        <w:spacing w:after="0"/>
        <w:ind w:left="0"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AA137D">
        <w:rPr>
          <w:b/>
          <w:bCs/>
          <w:sz w:val="28"/>
          <w:szCs w:val="28"/>
          <w:rtl/>
          <w:lang w:bidi="ar"/>
        </w:rPr>
        <w:t>ومن الجدول رقم 1 يتضح أن بند المصروفات رقم 1 «مكافآت</w:t>
      </w:r>
      <w:r w:rsidR="00873BE5" w:rsidRPr="00AA137D">
        <w:rPr>
          <w:rFonts w:hint="cs"/>
          <w:b/>
          <w:bCs/>
          <w:sz w:val="28"/>
          <w:szCs w:val="28"/>
          <w:rtl/>
          <w:lang w:bidi="ar"/>
        </w:rPr>
        <w:t xml:space="preserve"> </w:t>
      </w:r>
      <w:r w:rsidRPr="00AA137D">
        <w:rPr>
          <w:b/>
          <w:bCs/>
          <w:sz w:val="28"/>
          <w:szCs w:val="28"/>
          <w:rtl/>
          <w:lang w:bidi="ar"/>
        </w:rPr>
        <w:t>الموظفين»  يبلغ  687 303 دولارا ً أمريكياً.</w:t>
      </w:r>
    </w:p>
    <w:p w14:paraId="79CC2A8B" w14:textId="77777777" w:rsidR="00EF0622" w:rsidRDefault="00EF0622" w:rsidP="00EF0622">
      <w:pPr>
        <w:pStyle w:val="ListParagraph"/>
        <w:tabs>
          <w:tab w:val="left" w:pos="993"/>
        </w:tabs>
        <w:spacing w:after="0"/>
        <w:ind w:left="0" w:firstLine="709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tbl>
      <w:tblPr>
        <w:tblStyle w:val="TableGrid"/>
        <w:bidiVisual/>
        <w:tblW w:w="9322" w:type="dxa"/>
        <w:tblLook w:val="04A0" w:firstRow="1" w:lastRow="0" w:firstColumn="1" w:lastColumn="0" w:noHBand="0" w:noVBand="1"/>
      </w:tblPr>
      <w:tblGrid>
        <w:gridCol w:w="2093"/>
        <w:gridCol w:w="3827"/>
        <w:gridCol w:w="3402"/>
      </w:tblGrid>
      <w:tr w:rsidR="00EF0622" w:rsidRPr="00C4787F" w14:paraId="47B9B4DB" w14:textId="77777777" w:rsidTr="00EF0622">
        <w:tc>
          <w:tcPr>
            <w:tcW w:w="2093" w:type="dxa"/>
          </w:tcPr>
          <w:p w14:paraId="28890AC9" w14:textId="188C0B43" w:rsidR="00EF0622" w:rsidRPr="00AA137D" w:rsidRDefault="00873BE5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AA137D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>م</w:t>
            </w:r>
            <w:r w:rsidR="00EF0622" w:rsidRPr="00AA137D">
              <w:rPr>
                <w:b/>
                <w:bCs/>
                <w:sz w:val="28"/>
                <w:szCs w:val="28"/>
                <w:rtl/>
                <w:lang w:bidi="ar"/>
              </w:rPr>
              <w:t xml:space="preserve">سلسل </w:t>
            </w:r>
          </w:p>
        </w:tc>
        <w:tc>
          <w:tcPr>
            <w:tcW w:w="3827" w:type="dxa"/>
          </w:tcPr>
          <w:p w14:paraId="2C6F9743" w14:textId="77777777" w:rsidR="00EF0622" w:rsidRPr="00AA137D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AA137D">
              <w:rPr>
                <w:b/>
                <w:bCs/>
                <w:sz w:val="28"/>
                <w:szCs w:val="28"/>
                <w:rtl/>
                <w:lang w:bidi="ar"/>
              </w:rPr>
              <w:t>عناوين</w:t>
            </w:r>
          </w:p>
        </w:tc>
        <w:tc>
          <w:tcPr>
            <w:tcW w:w="3402" w:type="dxa"/>
          </w:tcPr>
          <w:p w14:paraId="500AC1CD" w14:textId="77777777" w:rsidR="00EF0622" w:rsidRPr="00AA137D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AA137D">
              <w:rPr>
                <w:b/>
                <w:bCs/>
                <w:sz w:val="28"/>
                <w:szCs w:val="28"/>
                <w:rtl/>
                <w:lang w:bidi="ar"/>
              </w:rPr>
              <w:t>المصروفات النقدية والمصرفية (بالدولار الأمريكي)</w:t>
            </w:r>
          </w:p>
        </w:tc>
      </w:tr>
      <w:tr w:rsidR="00EF0622" w14:paraId="06F718E4" w14:textId="77777777" w:rsidTr="00EF0622">
        <w:tc>
          <w:tcPr>
            <w:tcW w:w="2093" w:type="dxa"/>
          </w:tcPr>
          <w:p w14:paraId="3A5C182A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1</w:t>
            </w:r>
          </w:p>
        </w:tc>
        <w:tc>
          <w:tcPr>
            <w:tcW w:w="3827" w:type="dxa"/>
          </w:tcPr>
          <w:p w14:paraId="7A17DE98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المرتبات</w:t>
            </w:r>
          </w:p>
        </w:tc>
        <w:tc>
          <w:tcPr>
            <w:tcW w:w="3402" w:type="dxa"/>
          </w:tcPr>
          <w:p w14:paraId="00C3572C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276404</w:t>
            </w:r>
          </w:p>
          <w:p w14:paraId="60F3E077" w14:textId="77777777" w:rsidR="00EF0622" w:rsidRPr="00AA137D" w:rsidRDefault="00EF0622" w:rsidP="00EF0622">
            <w:pPr>
              <w:rPr>
                <w:sz w:val="28"/>
                <w:szCs w:val="28"/>
                <w:lang w:bidi="ar"/>
              </w:rPr>
            </w:pPr>
          </w:p>
        </w:tc>
      </w:tr>
      <w:tr w:rsidR="00EF0622" w14:paraId="11D714DF" w14:textId="77777777" w:rsidTr="00EF0622">
        <w:tc>
          <w:tcPr>
            <w:tcW w:w="2093" w:type="dxa"/>
          </w:tcPr>
          <w:p w14:paraId="508291BC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2</w:t>
            </w:r>
          </w:p>
        </w:tc>
        <w:tc>
          <w:tcPr>
            <w:tcW w:w="3827" w:type="dxa"/>
          </w:tcPr>
          <w:p w14:paraId="3C1DA7E6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البدلات</w:t>
            </w:r>
          </w:p>
        </w:tc>
        <w:tc>
          <w:tcPr>
            <w:tcW w:w="3402" w:type="dxa"/>
          </w:tcPr>
          <w:p w14:paraId="58BEEAC9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17743</w:t>
            </w:r>
          </w:p>
          <w:p w14:paraId="2F41FEC2" w14:textId="77777777" w:rsidR="00EF0622" w:rsidRPr="00AA137D" w:rsidRDefault="00EF0622" w:rsidP="00EF0622">
            <w:pPr>
              <w:rPr>
                <w:sz w:val="28"/>
                <w:szCs w:val="28"/>
                <w:lang w:bidi="ar"/>
              </w:rPr>
            </w:pPr>
          </w:p>
        </w:tc>
      </w:tr>
      <w:tr w:rsidR="00EF0622" w14:paraId="0D0C6C15" w14:textId="77777777" w:rsidTr="00EF0622">
        <w:tc>
          <w:tcPr>
            <w:tcW w:w="2093" w:type="dxa"/>
          </w:tcPr>
          <w:p w14:paraId="034871ED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2.1</w:t>
            </w:r>
          </w:p>
        </w:tc>
        <w:tc>
          <w:tcPr>
            <w:tcW w:w="3827" w:type="dxa"/>
          </w:tcPr>
          <w:p w14:paraId="0D474C72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الاسكان</w:t>
            </w:r>
          </w:p>
        </w:tc>
        <w:tc>
          <w:tcPr>
            <w:tcW w:w="3402" w:type="dxa"/>
          </w:tcPr>
          <w:p w14:paraId="034C5F80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17743</w:t>
            </w:r>
          </w:p>
          <w:p w14:paraId="23F870CF" w14:textId="77777777" w:rsidR="00EF0622" w:rsidRPr="00AA137D" w:rsidRDefault="00EF0622" w:rsidP="00EF0622">
            <w:pPr>
              <w:rPr>
                <w:sz w:val="28"/>
                <w:szCs w:val="28"/>
                <w:lang w:bidi="ar"/>
              </w:rPr>
            </w:pPr>
          </w:p>
        </w:tc>
      </w:tr>
      <w:tr w:rsidR="00EF0622" w14:paraId="2A246666" w14:textId="77777777" w:rsidTr="00EF0622">
        <w:tc>
          <w:tcPr>
            <w:tcW w:w="2093" w:type="dxa"/>
          </w:tcPr>
          <w:p w14:paraId="309B0BAA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3</w:t>
            </w:r>
          </w:p>
        </w:tc>
        <w:tc>
          <w:tcPr>
            <w:tcW w:w="3827" w:type="dxa"/>
          </w:tcPr>
          <w:p w14:paraId="471B4EC6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مكافأة</w:t>
            </w:r>
            <w:r w:rsidRPr="00AA137D">
              <w:rPr>
                <w:sz w:val="28"/>
                <w:szCs w:val="28"/>
                <w:rtl/>
                <w:lang w:bidi="ar"/>
              </w:rPr>
              <w:t xml:space="preserve"> </w:t>
            </w: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أخرى</w:t>
            </w:r>
          </w:p>
        </w:tc>
        <w:tc>
          <w:tcPr>
            <w:tcW w:w="3402" w:type="dxa"/>
          </w:tcPr>
          <w:p w14:paraId="7DA9EFD9" w14:textId="20E8E44C" w:rsidR="00EF0622" w:rsidRPr="00F628AB" w:rsidRDefault="00F74154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>9540</w:t>
            </w:r>
          </w:p>
          <w:p w14:paraId="7B634393" w14:textId="77777777" w:rsidR="00EF0622" w:rsidRPr="00AA137D" w:rsidRDefault="00EF0622" w:rsidP="00EF0622">
            <w:pPr>
              <w:rPr>
                <w:sz w:val="28"/>
                <w:szCs w:val="28"/>
                <w:lang w:bidi="ar"/>
              </w:rPr>
            </w:pPr>
          </w:p>
        </w:tc>
      </w:tr>
      <w:tr w:rsidR="00EF0622" w14:paraId="2F076424" w14:textId="77777777" w:rsidTr="00EF0622">
        <w:tc>
          <w:tcPr>
            <w:tcW w:w="2093" w:type="dxa"/>
          </w:tcPr>
          <w:p w14:paraId="5179249B" w14:textId="77777777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3.1</w:t>
            </w:r>
          </w:p>
        </w:tc>
        <w:tc>
          <w:tcPr>
            <w:tcW w:w="3827" w:type="dxa"/>
          </w:tcPr>
          <w:p w14:paraId="2F7E2813" w14:textId="449D6AD1" w:rsidR="00EF0622" w:rsidRPr="00F628AB" w:rsidRDefault="00EF0622" w:rsidP="00EF0622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F628AB">
              <w:rPr>
                <w:i/>
                <w:iCs/>
                <w:sz w:val="28"/>
                <w:szCs w:val="28"/>
                <w:rtl/>
                <w:lang w:bidi="ar"/>
              </w:rPr>
              <w:t>الرعاية الصحية (التأمين الطبي)</w:t>
            </w:r>
          </w:p>
        </w:tc>
        <w:tc>
          <w:tcPr>
            <w:tcW w:w="3402" w:type="dxa"/>
          </w:tcPr>
          <w:p w14:paraId="15D42B9C" w14:textId="68AF3316" w:rsidR="00EF0622" w:rsidRPr="00AA137D" w:rsidRDefault="00EF0622" w:rsidP="00EF0622">
            <w:pPr>
              <w:bidi/>
              <w:rPr>
                <w:sz w:val="28"/>
                <w:szCs w:val="28"/>
                <w:lang w:bidi="ar"/>
              </w:rPr>
            </w:pPr>
            <w:r w:rsidRPr="00AA137D">
              <w:rPr>
                <w:sz w:val="28"/>
                <w:szCs w:val="28"/>
                <w:rtl/>
                <w:lang w:bidi="ar"/>
              </w:rPr>
              <w:t>9</w:t>
            </w:r>
            <w:r w:rsidR="00F74154" w:rsidRPr="00AA137D">
              <w:rPr>
                <w:rFonts w:hint="cs"/>
                <w:sz w:val="28"/>
                <w:szCs w:val="28"/>
                <w:rtl/>
                <w:lang w:bidi="ar"/>
              </w:rPr>
              <w:t>54</w:t>
            </w:r>
            <w:r w:rsidRPr="00AA137D">
              <w:rPr>
                <w:sz w:val="28"/>
                <w:szCs w:val="28"/>
                <w:rtl/>
                <w:lang w:bidi="ar"/>
              </w:rPr>
              <w:t>0</w:t>
            </w:r>
          </w:p>
          <w:p w14:paraId="0799B6D3" w14:textId="77777777" w:rsidR="00EF0622" w:rsidRPr="00AA137D" w:rsidRDefault="00EF0622" w:rsidP="00EF0622">
            <w:pPr>
              <w:rPr>
                <w:sz w:val="28"/>
                <w:szCs w:val="28"/>
                <w:lang w:bidi="ar"/>
              </w:rPr>
            </w:pPr>
          </w:p>
        </w:tc>
      </w:tr>
      <w:tr w:rsidR="00EF0622" w14:paraId="0B9D859A" w14:textId="77777777" w:rsidTr="00EF0622">
        <w:tc>
          <w:tcPr>
            <w:tcW w:w="2093" w:type="dxa"/>
          </w:tcPr>
          <w:p w14:paraId="4999885A" w14:textId="77777777" w:rsidR="00EF0622" w:rsidRPr="00AA137D" w:rsidRDefault="00EF0622" w:rsidP="00EF0622">
            <w:pPr>
              <w:rPr>
                <w:sz w:val="28"/>
                <w:szCs w:val="28"/>
                <w:lang w:bidi="ar"/>
              </w:rPr>
            </w:pPr>
          </w:p>
        </w:tc>
        <w:tc>
          <w:tcPr>
            <w:tcW w:w="3827" w:type="dxa"/>
          </w:tcPr>
          <w:p w14:paraId="2210C548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مجموع</w:t>
            </w:r>
          </w:p>
        </w:tc>
        <w:tc>
          <w:tcPr>
            <w:tcW w:w="3402" w:type="dxa"/>
          </w:tcPr>
          <w:p w14:paraId="786D13CD" w14:textId="77777777" w:rsidR="00EF0622" w:rsidRPr="00F628AB" w:rsidRDefault="00EF0622" w:rsidP="00EF0622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303687</w:t>
            </w:r>
          </w:p>
        </w:tc>
      </w:tr>
    </w:tbl>
    <w:p w14:paraId="184E30A3" w14:textId="77777777" w:rsidR="00EF0622" w:rsidRDefault="00EF0622" w:rsidP="005541AC">
      <w:pPr>
        <w:pStyle w:val="ListParagraph"/>
        <w:spacing w:after="0"/>
        <w:ind w:left="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4298915D" w14:textId="496B4DAC" w:rsidR="002A62AA" w:rsidRDefault="002A62AA" w:rsidP="005541AC">
      <w:pPr>
        <w:pStyle w:val="ListParagraph"/>
        <w:spacing w:after="0"/>
        <w:ind w:left="0"/>
        <w:jc w:val="both"/>
        <w:rPr>
          <w:rFonts w:asciiTheme="majorBidi" w:hAnsiTheme="majorBidi" w:cstheme="majorBidi"/>
          <w:sz w:val="24"/>
          <w:szCs w:val="24"/>
          <w:lang w:val="en-GB"/>
        </w:rPr>
      </w:pPr>
      <w:bookmarkStart w:id="0" w:name="_Hlk37932232"/>
    </w:p>
    <w:bookmarkEnd w:id="0"/>
    <w:p w14:paraId="11089E3C" w14:textId="3242D828" w:rsidR="00200C09" w:rsidRPr="00AA137D" w:rsidRDefault="00200C09" w:rsidP="00200C09">
      <w:pPr>
        <w:pStyle w:val="ListParagraph"/>
        <w:bidi/>
        <w:spacing w:after="0"/>
        <w:ind w:left="0"/>
        <w:jc w:val="both"/>
        <w:rPr>
          <w:sz w:val="32"/>
          <w:szCs w:val="32"/>
          <w:lang w:bidi="ar"/>
        </w:rPr>
      </w:pPr>
      <w:r w:rsidRPr="00AA137D">
        <w:rPr>
          <w:sz w:val="32"/>
          <w:szCs w:val="32"/>
          <w:rtl/>
          <w:lang w:bidi="ar"/>
        </w:rPr>
        <w:t xml:space="preserve">تقوم المنظمة الإسلامية للأمن الغذائي </w:t>
      </w:r>
      <w:r w:rsidR="00193939" w:rsidRPr="00AA137D">
        <w:rPr>
          <w:sz w:val="32"/>
          <w:szCs w:val="32"/>
          <w:rtl/>
          <w:lang w:bidi="ar"/>
        </w:rPr>
        <w:t xml:space="preserve">بشكل مستقل </w:t>
      </w:r>
      <w:r w:rsidRPr="00AA137D">
        <w:rPr>
          <w:sz w:val="32"/>
          <w:szCs w:val="32"/>
          <w:rtl/>
          <w:lang w:bidi="ar"/>
        </w:rPr>
        <w:t xml:space="preserve">بتوزيع إجمالي </w:t>
      </w:r>
      <w:r w:rsidR="00F74154" w:rsidRPr="00AA137D">
        <w:rPr>
          <w:rFonts w:hint="cs"/>
          <w:sz w:val="32"/>
          <w:szCs w:val="32"/>
          <w:rtl/>
          <w:lang w:bidi="ar"/>
        </w:rPr>
        <w:t>ميزانية</w:t>
      </w:r>
      <w:r w:rsidRPr="00AA137D">
        <w:rPr>
          <w:sz w:val="32"/>
          <w:szCs w:val="32"/>
          <w:rtl/>
          <w:lang w:bidi="ar"/>
        </w:rPr>
        <w:t xml:space="preserve"> الأجور </w:t>
      </w:r>
      <w:r w:rsidR="00193939" w:rsidRPr="00AA137D">
        <w:rPr>
          <w:rFonts w:hint="cs"/>
          <w:sz w:val="32"/>
          <w:szCs w:val="32"/>
          <w:rtl/>
          <w:lang w:bidi="ar"/>
        </w:rPr>
        <w:t>ب</w:t>
      </w:r>
      <w:r w:rsidRPr="00AA137D">
        <w:rPr>
          <w:sz w:val="32"/>
          <w:szCs w:val="32"/>
          <w:rtl/>
          <w:lang w:bidi="ar"/>
        </w:rPr>
        <w:t>الأشهر. و</w:t>
      </w:r>
      <w:r w:rsidR="00AA137D">
        <w:rPr>
          <w:rFonts w:hint="cs"/>
          <w:sz w:val="32"/>
          <w:szCs w:val="32"/>
          <w:rtl/>
          <w:lang w:bidi="ar"/>
        </w:rPr>
        <w:t>ت</w:t>
      </w:r>
      <w:r w:rsidRPr="00AA137D">
        <w:rPr>
          <w:sz w:val="32"/>
          <w:szCs w:val="32"/>
          <w:rtl/>
          <w:lang w:bidi="ar"/>
        </w:rPr>
        <w:t>عفى</w:t>
      </w:r>
      <w:r w:rsidR="00193939" w:rsidRPr="00AA137D">
        <w:rPr>
          <w:rFonts w:hint="cs"/>
          <w:sz w:val="32"/>
          <w:szCs w:val="32"/>
          <w:rtl/>
          <w:lang w:bidi="ar"/>
        </w:rPr>
        <w:t xml:space="preserve"> </w:t>
      </w:r>
      <w:r w:rsidR="00AA137D">
        <w:rPr>
          <w:rFonts w:hint="cs"/>
          <w:sz w:val="32"/>
          <w:szCs w:val="32"/>
          <w:rtl/>
          <w:lang w:bidi="ar"/>
        </w:rPr>
        <w:t>ميزانية</w:t>
      </w:r>
      <w:r w:rsidRPr="00AA137D">
        <w:rPr>
          <w:sz w:val="32"/>
          <w:szCs w:val="32"/>
          <w:rtl/>
          <w:lang w:bidi="ar"/>
        </w:rPr>
        <w:t xml:space="preserve"> تعويض العمل المستحق لموظفي المنظمة الذين ليسوا من مواطني جمهورية كازاخستان من ضريبة المرتبات، في حين أن ميزانية المرتبات  المستحقة  لموظفي المنظمة، وهم مواطنون كازاخستانيين، تخضع لجميع الضرائب وفقا لقوانين </w:t>
      </w:r>
      <w:r w:rsidR="0008669D" w:rsidRPr="00AA137D">
        <w:rPr>
          <w:rFonts w:hint="cs"/>
          <w:sz w:val="32"/>
          <w:szCs w:val="32"/>
          <w:rtl/>
          <w:lang w:bidi="ar"/>
        </w:rPr>
        <w:t>لوائح</w:t>
      </w:r>
      <w:r w:rsidRPr="00AA137D">
        <w:rPr>
          <w:sz w:val="32"/>
          <w:szCs w:val="32"/>
          <w:rtl/>
          <w:lang w:bidi="ar"/>
        </w:rPr>
        <w:t xml:space="preserve"> كازاخستان </w:t>
      </w:r>
      <w:r w:rsidR="0008669D" w:rsidRPr="00AA137D">
        <w:rPr>
          <w:rFonts w:hint="cs"/>
          <w:sz w:val="32"/>
          <w:szCs w:val="32"/>
          <w:rtl/>
          <w:lang w:bidi="ar"/>
        </w:rPr>
        <w:t>المتعلقة</w:t>
      </w:r>
      <w:r w:rsidRPr="00AA137D">
        <w:rPr>
          <w:sz w:val="32"/>
          <w:szCs w:val="32"/>
          <w:rtl/>
          <w:lang w:bidi="ar"/>
        </w:rPr>
        <w:t xml:space="preserve"> بتشريعات </w:t>
      </w:r>
      <w:r w:rsidR="000F010C" w:rsidRPr="00AA137D">
        <w:rPr>
          <w:rFonts w:hint="cs"/>
          <w:sz w:val="32"/>
          <w:szCs w:val="32"/>
          <w:rtl/>
          <w:lang w:bidi="ar"/>
        </w:rPr>
        <w:t>العمل</w:t>
      </w:r>
      <w:r w:rsidRPr="00AA137D">
        <w:rPr>
          <w:sz w:val="32"/>
          <w:szCs w:val="32"/>
          <w:rtl/>
          <w:lang w:bidi="ar"/>
        </w:rPr>
        <w:t>، باستثناء ضريبة الدخل الفردية.</w:t>
      </w:r>
    </w:p>
    <w:p w14:paraId="174CA730" w14:textId="72B6A8C9" w:rsidR="00200C09" w:rsidRDefault="00200C09" w:rsidP="005541AC">
      <w:pPr>
        <w:pStyle w:val="ListParagraph"/>
        <w:spacing w:after="0"/>
        <w:ind w:left="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07DBFB3C" w14:textId="378CCE96" w:rsidR="00AA137D" w:rsidRDefault="00200C09" w:rsidP="00200C09">
      <w:pPr>
        <w:pStyle w:val="ListParagraph"/>
        <w:bidi/>
        <w:spacing w:after="0"/>
        <w:ind w:left="0"/>
        <w:jc w:val="both"/>
        <w:rPr>
          <w:b/>
          <w:bCs/>
          <w:sz w:val="32"/>
          <w:szCs w:val="32"/>
          <w:rtl/>
          <w:lang w:bidi="ar"/>
        </w:rPr>
      </w:pPr>
      <w:r w:rsidRPr="00AA137D">
        <w:rPr>
          <w:b/>
          <w:bCs/>
          <w:sz w:val="32"/>
          <w:szCs w:val="32"/>
          <w:rtl/>
          <w:lang w:bidi="ar"/>
        </w:rPr>
        <w:t>خلال عام 2019، حدد الموظفون شكلًا من أشكال الأجر كراتب رسمي، وتم دفع مبلغ</w:t>
      </w:r>
    </w:p>
    <w:p w14:paraId="667011B0" w14:textId="55DC84B5" w:rsidR="00200C09" w:rsidRPr="00AA137D" w:rsidRDefault="00200C09" w:rsidP="00AA137D">
      <w:pPr>
        <w:pStyle w:val="ListParagraph"/>
        <w:bidi/>
        <w:spacing w:after="0"/>
        <w:ind w:left="0"/>
        <w:jc w:val="both"/>
        <w:rPr>
          <w:b/>
          <w:bCs/>
          <w:sz w:val="32"/>
          <w:szCs w:val="32"/>
          <w:lang w:bidi="ar"/>
        </w:rPr>
      </w:pPr>
      <w:r w:rsidRPr="00AA137D">
        <w:rPr>
          <w:b/>
          <w:bCs/>
          <w:sz w:val="32"/>
          <w:szCs w:val="32"/>
          <w:rtl/>
          <w:lang w:bidi="ar"/>
        </w:rPr>
        <w:t xml:space="preserve"> 404 276 دولار أمريكي، بما في ذلك:</w:t>
      </w:r>
    </w:p>
    <w:p w14:paraId="74638951" w14:textId="3DB63D81" w:rsidR="00200C09" w:rsidRPr="00AA137D" w:rsidRDefault="00200C09" w:rsidP="00A07CD1">
      <w:pPr>
        <w:bidi/>
        <w:spacing w:after="0"/>
        <w:ind w:firstLine="588"/>
        <w:rPr>
          <w:sz w:val="32"/>
          <w:szCs w:val="32"/>
          <w:lang w:bidi="ar"/>
        </w:rPr>
      </w:pPr>
      <w:r w:rsidRPr="00AA137D">
        <w:rPr>
          <w:sz w:val="32"/>
          <w:szCs w:val="32"/>
          <w:rtl/>
          <w:lang w:bidi="ar"/>
        </w:rPr>
        <w:t xml:space="preserve">- بالنسبة لفترة قيادة </w:t>
      </w:r>
      <w:r w:rsidR="0008669D" w:rsidRPr="00AA137D">
        <w:rPr>
          <w:rFonts w:hint="cs"/>
          <w:sz w:val="32"/>
          <w:szCs w:val="32"/>
          <w:rtl/>
          <w:lang w:bidi="ar"/>
        </w:rPr>
        <w:t>دزال</w:t>
      </w:r>
      <w:r w:rsidR="0008669D" w:rsidRPr="00AA137D">
        <w:rPr>
          <w:sz w:val="32"/>
          <w:szCs w:val="32"/>
          <w:rtl/>
          <w:lang w:bidi="ar"/>
        </w:rPr>
        <w:t>مو</w:t>
      </w:r>
      <w:r w:rsidR="0008669D" w:rsidRPr="00AA137D">
        <w:rPr>
          <w:rFonts w:hint="cs"/>
          <w:sz w:val="32"/>
          <w:szCs w:val="32"/>
          <w:rtl/>
          <w:lang w:bidi="ar"/>
        </w:rPr>
        <w:t>خ</w:t>
      </w:r>
      <w:r w:rsidR="0008669D" w:rsidRPr="00AA137D">
        <w:rPr>
          <w:sz w:val="32"/>
          <w:szCs w:val="32"/>
          <w:rtl/>
          <w:lang w:bidi="ar"/>
        </w:rPr>
        <w:t xml:space="preserve">انوف </w:t>
      </w:r>
      <w:r w:rsidRPr="00AA137D">
        <w:rPr>
          <w:sz w:val="32"/>
          <w:szCs w:val="32"/>
          <w:rtl/>
          <w:lang w:bidi="ar"/>
        </w:rPr>
        <w:t>(يناير - أبريل 2019)، تم دفع ميزانية الر</w:t>
      </w:r>
      <w:r w:rsidR="00044BC0" w:rsidRPr="00AA137D">
        <w:rPr>
          <w:rFonts w:hint="cs"/>
          <w:sz w:val="32"/>
          <w:szCs w:val="32"/>
          <w:rtl/>
          <w:lang w:bidi="ar"/>
        </w:rPr>
        <w:t>و</w:t>
      </w:r>
      <w:r w:rsidRPr="00AA137D">
        <w:rPr>
          <w:sz w:val="32"/>
          <w:szCs w:val="32"/>
          <w:rtl/>
          <w:lang w:bidi="ar"/>
        </w:rPr>
        <w:t xml:space="preserve">اتب البالغة 98136  دولار أمريكي،  </w:t>
      </w:r>
    </w:p>
    <w:p w14:paraId="2997D659" w14:textId="0C8C3EA1" w:rsidR="00200C09" w:rsidRPr="00AA137D" w:rsidRDefault="00200C09" w:rsidP="00A07CD1">
      <w:pPr>
        <w:pStyle w:val="ListParagraph"/>
        <w:tabs>
          <w:tab w:val="left" w:pos="426"/>
          <w:tab w:val="left" w:pos="993"/>
        </w:tabs>
        <w:bidi/>
        <w:spacing w:after="0"/>
        <w:ind w:left="0" w:firstLine="588"/>
        <w:jc w:val="both"/>
        <w:rPr>
          <w:sz w:val="32"/>
          <w:szCs w:val="32"/>
          <w:lang w:bidi="ar"/>
        </w:rPr>
      </w:pPr>
      <w:r w:rsidRPr="00AA137D">
        <w:rPr>
          <w:sz w:val="32"/>
          <w:szCs w:val="32"/>
          <w:rtl/>
          <w:lang w:bidi="ar"/>
        </w:rPr>
        <w:t xml:space="preserve">- للفترة (مايو - ديسمبر 2019)، تم دفع ميزانية </w:t>
      </w:r>
      <w:r w:rsidR="00044BC0" w:rsidRPr="00AA137D">
        <w:rPr>
          <w:sz w:val="32"/>
          <w:szCs w:val="32"/>
          <w:rtl/>
          <w:lang w:bidi="ar"/>
        </w:rPr>
        <w:t>ر</w:t>
      </w:r>
      <w:r w:rsidR="00044BC0" w:rsidRPr="00AA137D">
        <w:rPr>
          <w:rFonts w:hint="cs"/>
          <w:sz w:val="32"/>
          <w:szCs w:val="32"/>
          <w:rtl/>
          <w:lang w:bidi="ar"/>
        </w:rPr>
        <w:t>و</w:t>
      </w:r>
      <w:r w:rsidR="00044BC0" w:rsidRPr="00AA137D">
        <w:rPr>
          <w:sz w:val="32"/>
          <w:szCs w:val="32"/>
          <w:rtl/>
          <w:lang w:bidi="ar"/>
        </w:rPr>
        <w:t>اتب  قدرها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 </w:t>
      </w:r>
      <w:r w:rsidR="00044BC0" w:rsidRPr="00AA137D">
        <w:rPr>
          <w:sz w:val="32"/>
          <w:szCs w:val="32"/>
          <w:rtl/>
          <w:lang w:bidi="ar"/>
        </w:rPr>
        <w:t xml:space="preserve"> 268 </w:t>
      </w:r>
      <w:r w:rsidRPr="00AA137D">
        <w:rPr>
          <w:sz w:val="32"/>
          <w:szCs w:val="32"/>
          <w:rtl/>
          <w:lang w:bidi="ar"/>
        </w:rPr>
        <w:t>178 دولار أمريكي،  بما في ذلك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، </w:t>
      </w:r>
      <w:r w:rsidRPr="00AA137D">
        <w:rPr>
          <w:sz w:val="32"/>
          <w:szCs w:val="32"/>
          <w:rtl/>
          <w:lang w:bidi="ar"/>
        </w:rPr>
        <w:t>في شكل ضرائب ومساهمات اجتماعية وفقا لتشريعات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 العمل </w:t>
      </w:r>
      <w:r w:rsidRPr="00AA137D">
        <w:rPr>
          <w:sz w:val="32"/>
          <w:szCs w:val="32"/>
          <w:rtl/>
          <w:lang w:bidi="ar"/>
        </w:rPr>
        <w:t>للموظفين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 </w:t>
      </w:r>
      <w:r w:rsidRPr="00AA137D">
        <w:rPr>
          <w:sz w:val="32"/>
          <w:szCs w:val="32"/>
          <w:rtl/>
          <w:lang w:bidi="ar"/>
        </w:rPr>
        <w:t>المواطنين في جمهورية كازاخستان بمبلغ 045 21 دولار أمريكي.</w:t>
      </w:r>
    </w:p>
    <w:p w14:paraId="4106D9CA" w14:textId="0D0CCBC9" w:rsidR="00200C09" w:rsidRPr="00AA137D" w:rsidRDefault="00200C09" w:rsidP="00200C09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AA137D">
        <w:rPr>
          <w:sz w:val="32"/>
          <w:szCs w:val="32"/>
          <w:rtl/>
          <w:lang w:bidi="ar"/>
        </w:rPr>
        <w:t xml:space="preserve">ومن قائمة الاستحقاقات الاجتماعية، لم يُدفع سوى بدل سكن لموظفي 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المنظمة </w:t>
      </w:r>
      <w:r w:rsidRPr="00AA137D">
        <w:rPr>
          <w:sz w:val="32"/>
          <w:szCs w:val="32"/>
          <w:rtl/>
          <w:lang w:bidi="ar"/>
        </w:rPr>
        <w:t>(</w:t>
      </w:r>
      <w:r w:rsidR="00044BC0" w:rsidRPr="00AA137D">
        <w:rPr>
          <w:sz w:val="32"/>
          <w:szCs w:val="32"/>
          <w:rtl/>
          <w:lang w:bidi="ar"/>
        </w:rPr>
        <w:t>بدون مسكن يشغله المالك</w:t>
      </w:r>
      <w:r w:rsidRPr="00AA137D">
        <w:rPr>
          <w:sz w:val="32"/>
          <w:szCs w:val="32"/>
          <w:rtl/>
          <w:lang w:bidi="ar"/>
        </w:rPr>
        <w:t>) بمبلغ 743 17 دولاراً أمريكياً.</w:t>
      </w:r>
    </w:p>
    <w:p w14:paraId="3EDE02D5" w14:textId="5EC02219" w:rsidR="00200C09" w:rsidRPr="00AA137D" w:rsidRDefault="00200C09" w:rsidP="00200C09">
      <w:pPr>
        <w:pStyle w:val="ListParagraph"/>
        <w:tabs>
          <w:tab w:val="left" w:pos="426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AA137D">
        <w:rPr>
          <w:sz w:val="32"/>
          <w:szCs w:val="32"/>
          <w:rtl/>
          <w:lang w:bidi="ar"/>
        </w:rPr>
        <w:lastRenderedPageBreak/>
        <w:t xml:space="preserve">تدفع 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 </w:t>
      </w:r>
      <w:r w:rsidR="0074399C" w:rsidRPr="00AA137D">
        <w:rPr>
          <w:rFonts w:hint="cs"/>
          <w:sz w:val="32"/>
          <w:szCs w:val="32"/>
          <w:rtl/>
          <w:lang w:bidi="ar"/>
        </w:rPr>
        <w:t>المنظمة</w:t>
      </w:r>
      <w:r w:rsidR="00F628AB">
        <w:rPr>
          <w:rFonts w:hint="cs"/>
          <w:sz w:val="32"/>
          <w:szCs w:val="32"/>
          <w:rtl/>
          <w:lang w:bidi="ar"/>
        </w:rPr>
        <w:t xml:space="preserve"> الإسلامية للأمن الغذائي</w:t>
      </w:r>
      <w:r w:rsidR="0074399C" w:rsidRPr="00AA137D">
        <w:rPr>
          <w:rFonts w:hint="cs"/>
          <w:sz w:val="32"/>
          <w:szCs w:val="32"/>
          <w:rtl/>
          <w:lang w:bidi="ar"/>
        </w:rPr>
        <w:t xml:space="preserve"> </w:t>
      </w:r>
      <w:r w:rsidR="0074399C" w:rsidRPr="00AA137D">
        <w:rPr>
          <w:sz w:val="32"/>
          <w:szCs w:val="32"/>
          <w:lang w:bidi="ar"/>
        </w:rPr>
        <w:t>IOFS</w:t>
      </w:r>
      <w:r w:rsidR="00044BC0" w:rsidRPr="00AA137D">
        <w:rPr>
          <w:rFonts w:hint="cs"/>
          <w:sz w:val="32"/>
          <w:szCs w:val="32"/>
          <w:rtl/>
          <w:lang w:bidi="ar"/>
        </w:rPr>
        <w:t xml:space="preserve"> </w:t>
      </w:r>
      <w:r w:rsidRPr="00AA137D">
        <w:rPr>
          <w:sz w:val="32"/>
          <w:szCs w:val="32"/>
          <w:rtl/>
          <w:lang w:bidi="ar"/>
        </w:rPr>
        <w:t xml:space="preserve"> مقابل المساعدة الطبية للموظفين وأفراد</w:t>
      </w:r>
      <w:r w:rsidR="0074399C" w:rsidRPr="00AA137D">
        <w:rPr>
          <w:sz w:val="32"/>
          <w:szCs w:val="32"/>
          <w:lang w:bidi="ar"/>
        </w:rPr>
        <w:t xml:space="preserve"> </w:t>
      </w:r>
      <w:r w:rsidRPr="00AA137D">
        <w:rPr>
          <w:sz w:val="32"/>
          <w:szCs w:val="32"/>
          <w:rtl/>
          <w:lang w:bidi="ar"/>
        </w:rPr>
        <w:t xml:space="preserve">أسرهم من خلال شركة تأمين يتم اختيارها من خلال مناقصة مفتوحة. </w:t>
      </w:r>
      <w:r w:rsidR="0074399C" w:rsidRPr="00AA137D">
        <w:rPr>
          <w:rFonts w:hint="cs"/>
          <w:sz w:val="32"/>
          <w:szCs w:val="32"/>
          <w:rtl/>
          <w:lang w:bidi="ar"/>
        </w:rPr>
        <w:t>وخلال فترة التقرير، إ</w:t>
      </w:r>
      <w:r w:rsidRPr="00AA137D">
        <w:rPr>
          <w:sz w:val="32"/>
          <w:szCs w:val="32"/>
          <w:rtl/>
          <w:lang w:bidi="ar"/>
        </w:rPr>
        <w:t>نخفضت</w:t>
      </w:r>
      <w:r w:rsidR="0074399C" w:rsidRPr="00AA137D">
        <w:rPr>
          <w:sz w:val="32"/>
          <w:szCs w:val="32"/>
          <w:lang w:bidi="ar"/>
        </w:rPr>
        <w:t xml:space="preserve"> </w:t>
      </w:r>
      <w:r w:rsidRPr="00AA137D">
        <w:rPr>
          <w:sz w:val="32"/>
          <w:szCs w:val="32"/>
          <w:rtl/>
          <w:lang w:bidi="ar"/>
        </w:rPr>
        <w:t>قيمة التأمين</w:t>
      </w:r>
      <w:r w:rsidR="0074399C" w:rsidRPr="00AA137D">
        <w:rPr>
          <w:sz w:val="32"/>
          <w:szCs w:val="32"/>
          <w:lang w:bidi="ar"/>
        </w:rPr>
        <w:t xml:space="preserve"> </w:t>
      </w:r>
      <w:r w:rsidRPr="00AA137D">
        <w:rPr>
          <w:sz w:val="32"/>
          <w:szCs w:val="32"/>
          <w:rtl/>
          <w:lang w:bidi="ar"/>
        </w:rPr>
        <w:t xml:space="preserve">الطبى الى </w:t>
      </w:r>
      <w:r w:rsidR="0074399C" w:rsidRPr="00AA137D">
        <w:rPr>
          <w:sz w:val="32"/>
          <w:szCs w:val="32"/>
          <w:rtl/>
          <w:lang w:bidi="ar"/>
        </w:rPr>
        <w:t xml:space="preserve">450 </w:t>
      </w:r>
      <w:r w:rsidRPr="00AA137D">
        <w:rPr>
          <w:sz w:val="32"/>
          <w:szCs w:val="32"/>
          <w:rtl/>
          <w:lang w:bidi="ar"/>
        </w:rPr>
        <w:t>9 دولارا امريكيا.</w:t>
      </w:r>
    </w:p>
    <w:p w14:paraId="31FCE3BB" w14:textId="77777777" w:rsidR="00AC040D" w:rsidRPr="0074399C" w:rsidRDefault="00AC040D" w:rsidP="006821D9">
      <w:pPr>
        <w:pStyle w:val="ListParagraph"/>
        <w:tabs>
          <w:tab w:val="left" w:pos="426"/>
        </w:tabs>
        <w:spacing w:after="0"/>
        <w:ind w:left="0" w:firstLine="720"/>
        <w:jc w:val="both"/>
        <w:rPr>
          <w:lang w:val="en-US" w:bidi="ar-EG"/>
        </w:rPr>
      </w:pPr>
    </w:p>
    <w:p w14:paraId="4AEF2AED" w14:textId="10684072" w:rsidR="00200C09" w:rsidRPr="00F628AB" w:rsidRDefault="00200C09" w:rsidP="00E1163D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b/>
          <w:bCs/>
          <w:sz w:val="28"/>
          <w:szCs w:val="28"/>
          <w:rtl/>
          <w:lang w:bidi="ar"/>
        </w:rPr>
      </w:pPr>
      <w:r w:rsidRPr="00F628AB">
        <w:rPr>
          <w:b/>
          <w:bCs/>
          <w:sz w:val="28"/>
          <w:szCs w:val="28"/>
          <w:rtl/>
          <w:lang w:bidi="ar"/>
        </w:rPr>
        <w:t xml:space="preserve">من الجدول رقم 1 </w:t>
      </w:r>
      <w:r w:rsidR="009F1A2D" w:rsidRPr="00AA137D">
        <w:rPr>
          <w:b/>
          <w:bCs/>
          <w:sz w:val="28"/>
          <w:szCs w:val="28"/>
          <w:rtl/>
          <w:lang w:bidi="ar"/>
        </w:rPr>
        <w:t>يتضح أن</w:t>
      </w:r>
      <w:r w:rsidRPr="00F628AB">
        <w:rPr>
          <w:b/>
          <w:bCs/>
          <w:sz w:val="28"/>
          <w:szCs w:val="28"/>
          <w:rtl/>
          <w:lang w:bidi="ar"/>
        </w:rPr>
        <w:t xml:space="preserve"> بند المصروفات رقم 2 «النفقات المتكررة</w:t>
      </w:r>
      <w:r w:rsidR="00E1163D" w:rsidRPr="00F628AB">
        <w:rPr>
          <w:b/>
          <w:bCs/>
          <w:sz w:val="28"/>
          <w:szCs w:val="28"/>
          <w:rtl/>
          <w:lang w:bidi="ar"/>
        </w:rPr>
        <w:t xml:space="preserve"> »</w:t>
      </w:r>
      <w:r w:rsidR="00E1163D" w:rsidRPr="00F628AB">
        <w:rPr>
          <w:rFonts w:hint="cs"/>
          <w:b/>
          <w:bCs/>
          <w:sz w:val="28"/>
          <w:szCs w:val="28"/>
          <w:rtl/>
          <w:lang w:bidi="ar"/>
        </w:rPr>
        <w:t xml:space="preserve"> </w:t>
      </w:r>
      <w:r w:rsidR="00E1163D" w:rsidRPr="00F628AB">
        <w:rPr>
          <w:b/>
          <w:bCs/>
          <w:sz w:val="28"/>
          <w:szCs w:val="28"/>
          <w:rtl/>
          <w:lang w:bidi="ar"/>
        </w:rPr>
        <w:t xml:space="preserve">هو </w:t>
      </w:r>
      <w:r w:rsidRPr="00F628AB">
        <w:rPr>
          <w:b/>
          <w:bCs/>
          <w:sz w:val="28"/>
          <w:szCs w:val="28"/>
          <w:rtl/>
          <w:lang w:bidi="ar"/>
        </w:rPr>
        <w:t xml:space="preserve"> </w:t>
      </w:r>
      <w:r w:rsidR="00E1163D" w:rsidRPr="00F628AB">
        <w:rPr>
          <w:b/>
          <w:bCs/>
          <w:sz w:val="28"/>
          <w:szCs w:val="28"/>
          <w:rtl/>
          <w:lang w:bidi="ar"/>
        </w:rPr>
        <w:t xml:space="preserve">949 </w:t>
      </w:r>
      <w:r w:rsidRPr="00F628AB">
        <w:rPr>
          <w:b/>
          <w:bCs/>
          <w:sz w:val="28"/>
          <w:szCs w:val="28"/>
          <w:rtl/>
          <w:lang w:bidi="ar"/>
        </w:rPr>
        <w:t xml:space="preserve">172 </w:t>
      </w:r>
      <w:r w:rsidR="00E1163D" w:rsidRPr="00F628AB">
        <w:rPr>
          <w:rFonts w:hint="cs"/>
          <w:b/>
          <w:bCs/>
          <w:sz w:val="28"/>
          <w:szCs w:val="28"/>
          <w:rtl/>
          <w:lang w:bidi="ar"/>
        </w:rPr>
        <w:t xml:space="preserve"> </w:t>
      </w:r>
      <w:r w:rsidRPr="00F628AB">
        <w:rPr>
          <w:b/>
          <w:bCs/>
          <w:sz w:val="28"/>
          <w:szCs w:val="28"/>
          <w:rtl/>
          <w:lang w:bidi="ar"/>
        </w:rPr>
        <w:t>دولار أمريكي.</w:t>
      </w:r>
    </w:p>
    <w:tbl>
      <w:tblPr>
        <w:tblStyle w:val="TableGrid"/>
        <w:bidiVisual/>
        <w:tblW w:w="9571" w:type="dxa"/>
        <w:tblLook w:val="04A0" w:firstRow="1" w:lastRow="0" w:firstColumn="1" w:lastColumn="0" w:noHBand="0" w:noVBand="1"/>
      </w:tblPr>
      <w:tblGrid>
        <w:gridCol w:w="2093"/>
        <w:gridCol w:w="3544"/>
        <w:gridCol w:w="3934"/>
      </w:tblGrid>
      <w:tr w:rsidR="00200C09" w:rsidRPr="00C4787F" w14:paraId="3C2FAF87" w14:textId="77777777" w:rsidTr="00AA137D">
        <w:tc>
          <w:tcPr>
            <w:tcW w:w="2093" w:type="dxa"/>
          </w:tcPr>
          <w:p w14:paraId="544E9B97" w14:textId="68CC194C" w:rsidR="00200C09" w:rsidRPr="00F628AB" w:rsidRDefault="00E1163D" w:rsidP="00AA137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2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مسلسل</w:t>
            </w:r>
          </w:p>
        </w:tc>
        <w:tc>
          <w:tcPr>
            <w:tcW w:w="3544" w:type="dxa"/>
          </w:tcPr>
          <w:p w14:paraId="66B3D35C" w14:textId="77777777" w:rsidR="00200C09" w:rsidRPr="00F628AB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عناوين</w:t>
            </w:r>
          </w:p>
        </w:tc>
        <w:tc>
          <w:tcPr>
            <w:tcW w:w="3934" w:type="dxa"/>
          </w:tcPr>
          <w:p w14:paraId="1BC052A8" w14:textId="77777777" w:rsidR="00200C09" w:rsidRPr="00F628AB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المصروفات النقدية والمصرفية (بالدولار الأمريكي)</w:t>
            </w:r>
          </w:p>
        </w:tc>
      </w:tr>
      <w:tr w:rsidR="00200C09" w:rsidRPr="006C0C80" w14:paraId="6E312E8D" w14:textId="77777777" w:rsidTr="00AA137D">
        <w:tc>
          <w:tcPr>
            <w:tcW w:w="2093" w:type="dxa"/>
          </w:tcPr>
          <w:p w14:paraId="0C6DA63D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1</w:t>
            </w:r>
          </w:p>
        </w:tc>
        <w:tc>
          <w:tcPr>
            <w:tcW w:w="3544" w:type="dxa"/>
          </w:tcPr>
          <w:p w14:paraId="658F1D9E" w14:textId="6E35BD3A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النقل والسفر</w:t>
            </w:r>
          </w:p>
        </w:tc>
        <w:tc>
          <w:tcPr>
            <w:tcW w:w="3934" w:type="dxa"/>
          </w:tcPr>
          <w:p w14:paraId="3E701DBA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98653</w:t>
            </w:r>
          </w:p>
        </w:tc>
      </w:tr>
      <w:tr w:rsidR="00200C09" w:rsidRPr="006C0C80" w14:paraId="53AE1E66" w14:textId="77777777" w:rsidTr="00AA137D">
        <w:tc>
          <w:tcPr>
            <w:tcW w:w="2093" w:type="dxa"/>
          </w:tcPr>
          <w:p w14:paraId="6FD3CA16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1.1</w:t>
            </w:r>
          </w:p>
        </w:tc>
        <w:tc>
          <w:tcPr>
            <w:tcW w:w="3544" w:type="dxa"/>
          </w:tcPr>
          <w:p w14:paraId="2AFC995E" w14:textId="77777777" w:rsidR="00200C09" w:rsidRPr="00F628AB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F628AB">
              <w:rPr>
                <w:i/>
                <w:iCs/>
                <w:sz w:val="28"/>
                <w:szCs w:val="28"/>
                <w:rtl/>
                <w:lang w:bidi="ar"/>
              </w:rPr>
              <w:t>رحلة عمل داخلية</w:t>
            </w:r>
          </w:p>
        </w:tc>
        <w:tc>
          <w:tcPr>
            <w:tcW w:w="3934" w:type="dxa"/>
          </w:tcPr>
          <w:p w14:paraId="379469DD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3010</w:t>
            </w:r>
          </w:p>
        </w:tc>
      </w:tr>
      <w:tr w:rsidR="00200C09" w:rsidRPr="006C0C80" w14:paraId="23E04319" w14:textId="77777777" w:rsidTr="00AA137D">
        <w:tc>
          <w:tcPr>
            <w:tcW w:w="2093" w:type="dxa"/>
          </w:tcPr>
          <w:p w14:paraId="59D10419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1.2</w:t>
            </w:r>
          </w:p>
        </w:tc>
        <w:tc>
          <w:tcPr>
            <w:tcW w:w="3544" w:type="dxa"/>
          </w:tcPr>
          <w:p w14:paraId="42971324" w14:textId="46F133D2" w:rsidR="00200C09" w:rsidRPr="00F628AB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F628AB">
              <w:rPr>
                <w:i/>
                <w:iCs/>
                <w:sz w:val="28"/>
                <w:szCs w:val="28"/>
                <w:rtl/>
                <w:lang w:bidi="ar"/>
              </w:rPr>
              <w:t>رحلات</w:t>
            </w:r>
            <w:r w:rsidR="0074399C" w:rsidRPr="00F628AB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 xml:space="preserve"> </w:t>
            </w:r>
            <w:r w:rsidRPr="00F628AB">
              <w:rPr>
                <w:i/>
                <w:iCs/>
                <w:sz w:val="28"/>
                <w:szCs w:val="28"/>
                <w:rtl/>
                <w:lang w:bidi="ar"/>
              </w:rPr>
              <w:t>عمل إلى الخارج</w:t>
            </w:r>
          </w:p>
        </w:tc>
        <w:tc>
          <w:tcPr>
            <w:tcW w:w="3934" w:type="dxa"/>
          </w:tcPr>
          <w:p w14:paraId="38C620AC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95643</w:t>
            </w:r>
          </w:p>
        </w:tc>
      </w:tr>
      <w:tr w:rsidR="00200C09" w:rsidRPr="006C0C80" w14:paraId="156F17DB" w14:textId="77777777" w:rsidTr="00AA137D">
        <w:tc>
          <w:tcPr>
            <w:tcW w:w="2093" w:type="dxa"/>
          </w:tcPr>
          <w:p w14:paraId="6D7ADD09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2</w:t>
            </w:r>
          </w:p>
        </w:tc>
        <w:tc>
          <w:tcPr>
            <w:tcW w:w="3544" w:type="dxa"/>
          </w:tcPr>
          <w:p w14:paraId="1D7EA300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الصيانة والإصلاحات</w:t>
            </w:r>
          </w:p>
        </w:tc>
        <w:tc>
          <w:tcPr>
            <w:tcW w:w="3934" w:type="dxa"/>
          </w:tcPr>
          <w:p w14:paraId="1E3FECE0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3741</w:t>
            </w:r>
          </w:p>
        </w:tc>
      </w:tr>
      <w:tr w:rsidR="00200C09" w:rsidRPr="006C0C80" w14:paraId="346DFCF5" w14:textId="77777777" w:rsidTr="00AA137D">
        <w:tc>
          <w:tcPr>
            <w:tcW w:w="2093" w:type="dxa"/>
          </w:tcPr>
          <w:p w14:paraId="61F2F52A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2.1</w:t>
            </w:r>
          </w:p>
        </w:tc>
        <w:tc>
          <w:tcPr>
            <w:tcW w:w="3544" w:type="dxa"/>
          </w:tcPr>
          <w:p w14:paraId="40B42679" w14:textId="2321A33F" w:rsidR="00200C09" w:rsidRPr="009F1A2D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9F1A2D">
              <w:rPr>
                <w:i/>
                <w:iCs/>
                <w:sz w:val="28"/>
                <w:szCs w:val="28"/>
                <w:rtl/>
                <w:lang w:bidi="ar"/>
              </w:rPr>
              <w:t>المركبات</w:t>
            </w:r>
            <w:r w:rsidR="0074399C" w:rsidRPr="009F1A2D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 xml:space="preserve"> (</w:t>
            </w:r>
            <w:r w:rsidR="0074399C" w:rsidRPr="009F1A2D">
              <w:rPr>
                <w:i/>
                <w:iCs/>
                <w:sz w:val="28"/>
                <w:szCs w:val="28"/>
                <w:rtl/>
                <w:lang w:bidi="ar"/>
              </w:rPr>
              <w:t>مواقف السيارات</w:t>
            </w:r>
            <w:r w:rsidR="0074399C" w:rsidRPr="009F1A2D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>)</w:t>
            </w:r>
          </w:p>
        </w:tc>
        <w:tc>
          <w:tcPr>
            <w:tcW w:w="3934" w:type="dxa"/>
          </w:tcPr>
          <w:p w14:paraId="5A34BE1B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1689</w:t>
            </w:r>
          </w:p>
        </w:tc>
      </w:tr>
      <w:tr w:rsidR="00200C09" w:rsidRPr="006C0C80" w14:paraId="7AC3D175" w14:textId="77777777" w:rsidTr="00AA137D">
        <w:tc>
          <w:tcPr>
            <w:tcW w:w="2093" w:type="dxa"/>
          </w:tcPr>
          <w:p w14:paraId="7A8E1319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2.2</w:t>
            </w:r>
          </w:p>
        </w:tc>
        <w:tc>
          <w:tcPr>
            <w:tcW w:w="3544" w:type="dxa"/>
          </w:tcPr>
          <w:p w14:paraId="377FACF4" w14:textId="77777777" w:rsidR="00200C09" w:rsidRPr="009F1A2D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9F1A2D">
              <w:rPr>
                <w:i/>
                <w:iCs/>
                <w:sz w:val="28"/>
                <w:szCs w:val="28"/>
                <w:rtl/>
                <w:lang w:bidi="ar"/>
              </w:rPr>
              <w:t>الأثاث والمعدات</w:t>
            </w:r>
          </w:p>
        </w:tc>
        <w:tc>
          <w:tcPr>
            <w:tcW w:w="3934" w:type="dxa"/>
          </w:tcPr>
          <w:p w14:paraId="381AE4AF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2052</w:t>
            </w:r>
          </w:p>
        </w:tc>
      </w:tr>
      <w:tr w:rsidR="00200C09" w:rsidRPr="006C0C80" w14:paraId="16CFCD04" w14:textId="77777777" w:rsidTr="00AA137D">
        <w:tc>
          <w:tcPr>
            <w:tcW w:w="2093" w:type="dxa"/>
          </w:tcPr>
          <w:p w14:paraId="45476512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3</w:t>
            </w:r>
          </w:p>
        </w:tc>
        <w:tc>
          <w:tcPr>
            <w:tcW w:w="3544" w:type="dxa"/>
          </w:tcPr>
          <w:p w14:paraId="5EFD4F36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إدارة المكاتب</w:t>
            </w:r>
          </w:p>
        </w:tc>
        <w:tc>
          <w:tcPr>
            <w:tcW w:w="3934" w:type="dxa"/>
          </w:tcPr>
          <w:p w14:paraId="36D4A522" w14:textId="77777777" w:rsidR="00200C09" w:rsidRPr="009F1A2D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9F1A2D">
              <w:rPr>
                <w:b/>
                <w:bCs/>
                <w:sz w:val="28"/>
                <w:szCs w:val="28"/>
                <w:rtl/>
                <w:lang w:bidi="ar"/>
              </w:rPr>
              <w:t>67266</w:t>
            </w:r>
          </w:p>
        </w:tc>
      </w:tr>
      <w:tr w:rsidR="00200C09" w:rsidRPr="006C0C80" w14:paraId="511C7B7A" w14:textId="77777777" w:rsidTr="00AA137D">
        <w:tc>
          <w:tcPr>
            <w:tcW w:w="2093" w:type="dxa"/>
          </w:tcPr>
          <w:p w14:paraId="3CF8C6C1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3.1</w:t>
            </w:r>
          </w:p>
        </w:tc>
        <w:tc>
          <w:tcPr>
            <w:tcW w:w="3544" w:type="dxa"/>
          </w:tcPr>
          <w:p w14:paraId="2EEDABB6" w14:textId="79725870" w:rsidR="00200C09" w:rsidRPr="009F1A2D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9F1A2D">
              <w:rPr>
                <w:i/>
                <w:iCs/>
                <w:sz w:val="28"/>
                <w:szCs w:val="28"/>
                <w:rtl/>
                <w:lang w:bidi="ar"/>
              </w:rPr>
              <w:t xml:space="preserve">الطباعة </w:t>
            </w:r>
            <w:r w:rsidR="00E1163D" w:rsidRPr="009F1A2D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>و الأدوات المكتبية</w:t>
            </w:r>
          </w:p>
        </w:tc>
        <w:tc>
          <w:tcPr>
            <w:tcW w:w="3934" w:type="dxa"/>
          </w:tcPr>
          <w:p w14:paraId="6EE13789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10038</w:t>
            </w:r>
          </w:p>
        </w:tc>
      </w:tr>
      <w:tr w:rsidR="00200C09" w:rsidRPr="006C0C80" w14:paraId="71659A49" w14:textId="77777777" w:rsidTr="00AA137D">
        <w:tc>
          <w:tcPr>
            <w:tcW w:w="2093" w:type="dxa"/>
          </w:tcPr>
          <w:p w14:paraId="4CB9E923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3.2</w:t>
            </w:r>
          </w:p>
        </w:tc>
        <w:tc>
          <w:tcPr>
            <w:tcW w:w="3544" w:type="dxa"/>
          </w:tcPr>
          <w:p w14:paraId="1331BA2F" w14:textId="77777777" w:rsidR="00200C09" w:rsidRPr="009F1A2D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9F1A2D">
              <w:rPr>
                <w:i/>
                <w:iCs/>
                <w:sz w:val="28"/>
                <w:szCs w:val="28"/>
                <w:rtl/>
                <w:lang w:bidi="ar"/>
              </w:rPr>
              <w:t>الاتصالات</w:t>
            </w:r>
          </w:p>
        </w:tc>
        <w:tc>
          <w:tcPr>
            <w:tcW w:w="3934" w:type="dxa"/>
          </w:tcPr>
          <w:p w14:paraId="75C06813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13076</w:t>
            </w:r>
          </w:p>
        </w:tc>
      </w:tr>
      <w:tr w:rsidR="00200C09" w:rsidRPr="006C0C80" w14:paraId="64188E33" w14:textId="77777777" w:rsidTr="00AA137D">
        <w:tc>
          <w:tcPr>
            <w:tcW w:w="2093" w:type="dxa"/>
          </w:tcPr>
          <w:p w14:paraId="61DCC63F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3.3</w:t>
            </w:r>
          </w:p>
        </w:tc>
        <w:tc>
          <w:tcPr>
            <w:tcW w:w="3544" w:type="dxa"/>
          </w:tcPr>
          <w:p w14:paraId="6DAE5618" w14:textId="77777777" w:rsidR="00200C09" w:rsidRPr="009F1A2D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9F1A2D">
              <w:rPr>
                <w:i/>
                <w:iCs/>
                <w:sz w:val="28"/>
                <w:szCs w:val="28"/>
                <w:rtl/>
                <w:lang w:bidi="ar"/>
              </w:rPr>
              <w:t>الرسوم المصرفية</w:t>
            </w:r>
          </w:p>
        </w:tc>
        <w:tc>
          <w:tcPr>
            <w:tcW w:w="3934" w:type="dxa"/>
          </w:tcPr>
          <w:p w14:paraId="5429D68C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3348</w:t>
            </w:r>
          </w:p>
        </w:tc>
      </w:tr>
      <w:tr w:rsidR="00200C09" w:rsidRPr="006C0C80" w14:paraId="25979DB2" w14:textId="77777777" w:rsidTr="00AA137D">
        <w:tc>
          <w:tcPr>
            <w:tcW w:w="2093" w:type="dxa"/>
          </w:tcPr>
          <w:p w14:paraId="1D143676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3.4</w:t>
            </w:r>
          </w:p>
        </w:tc>
        <w:tc>
          <w:tcPr>
            <w:tcW w:w="3544" w:type="dxa"/>
          </w:tcPr>
          <w:p w14:paraId="2B7A10FB" w14:textId="39FDB28C" w:rsidR="00200C09" w:rsidRPr="009F1A2D" w:rsidRDefault="00E1163D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9F1A2D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 xml:space="preserve">مصاريف </w:t>
            </w:r>
            <w:r w:rsidR="00200C09" w:rsidRPr="009F1A2D">
              <w:rPr>
                <w:i/>
                <w:iCs/>
                <w:sz w:val="28"/>
                <w:szCs w:val="28"/>
                <w:rtl/>
                <w:lang w:bidi="ar"/>
              </w:rPr>
              <w:t>عرضية</w:t>
            </w:r>
          </w:p>
        </w:tc>
        <w:tc>
          <w:tcPr>
            <w:tcW w:w="3934" w:type="dxa"/>
          </w:tcPr>
          <w:p w14:paraId="04EA24EF" w14:textId="77777777" w:rsidR="00200C09" w:rsidRPr="00F628AB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F628AB">
              <w:rPr>
                <w:sz w:val="28"/>
                <w:szCs w:val="28"/>
                <w:rtl/>
                <w:lang w:bidi="ar"/>
              </w:rPr>
              <w:t>40804</w:t>
            </w:r>
          </w:p>
        </w:tc>
      </w:tr>
      <w:tr w:rsidR="00200C09" w:rsidRPr="006C0C80" w14:paraId="14BB3322" w14:textId="77777777" w:rsidTr="00AA137D">
        <w:tc>
          <w:tcPr>
            <w:tcW w:w="2093" w:type="dxa"/>
          </w:tcPr>
          <w:p w14:paraId="44898A55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4</w:t>
            </w:r>
          </w:p>
        </w:tc>
        <w:tc>
          <w:tcPr>
            <w:tcW w:w="3544" w:type="dxa"/>
          </w:tcPr>
          <w:p w14:paraId="6B8CC275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التمثيل والاستقبال</w:t>
            </w:r>
          </w:p>
        </w:tc>
        <w:tc>
          <w:tcPr>
            <w:tcW w:w="3934" w:type="dxa"/>
          </w:tcPr>
          <w:p w14:paraId="120CEBB5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3289</w:t>
            </w:r>
          </w:p>
        </w:tc>
      </w:tr>
      <w:tr w:rsidR="00200C09" w:rsidRPr="006C0C80" w14:paraId="1ACB062B" w14:textId="77777777" w:rsidTr="00AA137D">
        <w:tc>
          <w:tcPr>
            <w:tcW w:w="2093" w:type="dxa"/>
          </w:tcPr>
          <w:p w14:paraId="6CA5518D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5</w:t>
            </w:r>
          </w:p>
        </w:tc>
        <w:tc>
          <w:tcPr>
            <w:tcW w:w="3544" w:type="dxa"/>
          </w:tcPr>
          <w:p w14:paraId="1D3682E3" w14:textId="77777777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مجموع</w:t>
            </w:r>
          </w:p>
        </w:tc>
        <w:tc>
          <w:tcPr>
            <w:tcW w:w="3934" w:type="dxa"/>
          </w:tcPr>
          <w:p w14:paraId="4F481143" w14:textId="3D1F20AF" w:rsidR="00200C09" w:rsidRPr="00F628AB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F628AB">
              <w:rPr>
                <w:b/>
                <w:bCs/>
                <w:sz w:val="28"/>
                <w:szCs w:val="28"/>
                <w:rtl/>
                <w:lang w:bidi="ar"/>
              </w:rPr>
              <w:t>949</w:t>
            </w:r>
            <w:r w:rsidR="0074399C" w:rsidRPr="00F628AB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 xml:space="preserve"> </w:t>
            </w:r>
            <w:r w:rsidR="0074399C" w:rsidRPr="00F628AB">
              <w:rPr>
                <w:b/>
                <w:bCs/>
                <w:sz w:val="28"/>
                <w:szCs w:val="28"/>
                <w:rtl/>
                <w:lang w:bidi="ar"/>
              </w:rPr>
              <w:t>172</w:t>
            </w:r>
          </w:p>
        </w:tc>
      </w:tr>
    </w:tbl>
    <w:p w14:paraId="7BFB39B6" w14:textId="77777777" w:rsidR="006C0C80" w:rsidRDefault="006C0C80" w:rsidP="00AC040D">
      <w:pPr>
        <w:pStyle w:val="ListParagraph"/>
        <w:tabs>
          <w:tab w:val="left" w:pos="426"/>
          <w:tab w:val="left" w:pos="993"/>
        </w:tabs>
        <w:spacing w:after="0"/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DA873D7" w14:textId="3EE2D008" w:rsidR="00200C09" w:rsidRPr="009F1A2D" w:rsidRDefault="00200C09" w:rsidP="003D3FFA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b/>
          <w:bCs/>
          <w:sz w:val="32"/>
          <w:szCs w:val="32"/>
          <w:lang w:bidi="ar"/>
        </w:rPr>
      </w:pPr>
      <w:r w:rsidRPr="009F1A2D">
        <w:rPr>
          <w:sz w:val="32"/>
          <w:szCs w:val="32"/>
          <w:rtl/>
          <w:lang w:bidi="ar"/>
        </w:rPr>
        <w:t>وفقا ً لقواعد المنظمة الإسلامية للأمن</w:t>
      </w:r>
      <w:r w:rsidR="00E1163D" w:rsidRPr="009F1A2D">
        <w:rPr>
          <w:rFonts w:hint="cs"/>
          <w:sz w:val="32"/>
          <w:szCs w:val="32"/>
          <w:rtl/>
          <w:lang w:bidi="ar"/>
        </w:rPr>
        <w:t xml:space="preserve"> </w:t>
      </w:r>
      <w:r w:rsidRPr="009F1A2D">
        <w:rPr>
          <w:sz w:val="32"/>
          <w:szCs w:val="32"/>
          <w:rtl/>
          <w:lang w:bidi="ar"/>
        </w:rPr>
        <w:t>الغذائي من قبل  الموارد البشرية، يتم إرسال موظف الأمانة العامة في رحلات عمل رسمية، داخل وخارج بلد المقر،  فقط لأغراض المساعدة  وتحقيق</w:t>
      </w:r>
      <w:r w:rsidR="00E1163D" w:rsidRPr="009F1A2D">
        <w:rPr>
          <w:rFonts w:hint="cs"/>
          <w:sz w:val="32"/>
          <w:szCs w:val="32"/>
          <w:rtl/>
          <w:lang w:bidi="ar"/>
        </w:rPr>
        <w:t xml:space="preserve"> </w:t>
      </w:r>
      <w:r w:rsidRPr="009F1A2D">
        <w:rPr>
          <w:sz w:val="32"/>
          <w:szCs w:val="32"/>
          <w:rtl/>
          <w:lang w:bidi="ar"/>
        </w:rPr>
        <w:t xml:space="preserve">أهداف المنظمة وغاياتها. </w:t>
      </w:r>
      <w:r w:rsidRPr="009F1A2D">
        <w:rPr>
          <w:b/>
          <w:bCs/>
          <w:sz w:val="32"/>
          <w:szCs w:val="32"/>
          <w:rtl/>
          <w:lang w:bidi="ar"/>
        </w:rPr>
        <w:t>وخلال الفترة المشمولة بالتقرير، دُفع مبلغ 653 98 دولارا أمريكيا لتغطية نفقات السفر.</w:t>
      </w:r>
      <w:r w:rsidR="00E1163D" w:rsidRPr="009F1A2D">
        <w:rPr>
          <w:rFonts w:hint="cs"/>
          <w:b/>
          <w:bCs/>
          <w:sz w:val="32"/>
          <w:szCs w:val="32"/>
          <w:rtl/>
          <w:lang w:bidi="ar"/>
        </w:rPr>
        <w:t xml:space="preserve"> </w:t>
      </w:r>
    </w:p>
    <w:p w14:paraId="32731AB8" w14:textId="602E8C96" w:rsidR="00956CAB" w:rsidRPr="009F1A2D" w:rsidRDefault="00200C09" w:rsidP="00956CAB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9F1A2D">
        <w:rPr>
          <w:sz w:val="32"/>
          <w:szCs w:val="32"/>
          <w:rtl/>
          <w:lang w:bidi="ar"/>
        </w:rPr>
        <w:t xml:space="preserve">وبالنسبة لعام 2019، بلغت </w:t>
      </w:r>
      <w:r w:rsidR="003D3FFA" w:rsidRPr="009F1A2D">
        <w:rPr>
          <w:rFonts w:hint="cs"/>
          <w:sz w:val="32"/>
          <w:szCs w:val="32"/>
          <w:rtl/>
          <w:lang w:bidi="ar"/>
        </w:rPr>
        <w:t>المصروفات</w:t>
      </w:r>
      <w:r w:rsidRPr="009F1A2D">
        <w:rPr>
          <w:sz w:val="32"/>
          <w:szCs w:val="32"/>
          <w:rtl/>
          <w:lang w:bidi="ar"/>
        </w:rPr>
        <w:t xml:space="preserve"> الإدارية والتشغيلية والتجارية والترفيهية  74296 دولار أمريكي. وتهدف هذه النفقات إلى إجراء تسويات مع مختلف موردي  </w:t>
      </w:r>
      <w:r w:rsidR="00956CAB" w:rsidRPr="009F1A2D">
        <w:rPr>
          <w:rFonts w:hint="cs"/>
          <w:sz w:val="32"/>
          <w:szCs w:val="32"/>
          <w:rtl/>
          <w:lang w:bidi="ar"/>
        </w:rPr>
        <w:t>المخزون الإ</w:t>
      </w:r>
      <w:r w:rsidR="003D3FFA" w:rsidRPr="009F1A2D">
        <w:rPr>
          <w:rFonts w:hint="cs"/>
          <w:sz w:val="32"/>
          <w:szCs w:val="32"/>
          <w:rtl/>
          <w:lang w:bidi="ar"/>
        </w:rPr>
        <w:t>حتياطى وال</w:t>
      </w:r>
      <w:r w:rsidRPr="009F1A2D">
        <w:rPr>
          <w:sz w:val="32"/>
          <w:szCs w:val="32"/>
          <w:rtl/>
          <w:lang w:bidi="ar"/>
        </w:rPr>
        <w:t xml:space="preserve">خدمات </w:t>
      </w:r>
      <w:r w:rsidR="003D3FFA" w:rsidRPr="009F1A2D">
        <w:rPr>
          <w:rFonts w:hint="cs"/>
          <w:sz w:val="32"/>
          <w:szCs w:val="32"/>
          <w:rtl/>
          <w:lang w:bidi="ar"/>
        </w:rPr>
        <w:t xml:space="preserve">، وهى </w:t>
      </w:r>
      <w:r w:rsidRPr="009F1A2D">
        <w:rPr>
          <w:sz w:val="32"/>
          <w:szCs w:val="32"/>
          <w:rtl/>
          <w:lang w:bidi="ar"/>
        </w:rPr>
        <w:t xml:space="preserve">شراء اللوازم المكتبية، ودفع الخدمات البريدية وخدمات البريد السريع، </w:t>
      </w:r>
      <w:r w:rsidR="009F1A2D">
        <w:rPr>
          <w:rFonts w:hint="cs"/>
          <w:sz w:val="32"/>
          <w:szCs w:val="32"/>
          <w:rtl/>
          <w:lang w:bidi="ar"/>
        </w:rPr>
        <w:t>و</w:t>
      </w:r>
      <w:r w:rsidRPr="009F1A2D">
        <w:rPr>
          <w:sz w:val="32"/>
          <w:szCs w:val="32"/>
          <w:rtl/>
          <w:lang w:bidi="ar"/>
        </w:rPr>
        <w:t>خدمات الاتصالات والإنترنت، وصيانة المعدات المكتبية، وصيانة المكاتب، والخدمات المصرفية، ونفقات الترفيه</w:t>
      </w:r>
      <w:r w:rsidR="00956CAB" w:rsidRPr="009F1A2D">
        <w:rPr>
          <w:sz w:val="32"/>
          <w:szCs w:val="32"/>
          <w:lang w:bidi="ar"/>
        </w:rPr>
        <w:t>.</w:t>
      </w:r>
    </w:p>
    <w:p w14:paraId="07A95624" w14:textId="5FF68C11" w:rsidR="00200C09" w:rsidRPr="009F1A2D" w:rsidRDefault="00200C09" w:rsidP="00200C09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b/>
          <w:bCs/>
          <w:sz w:val="28"/>
          <w:szCs w:val="28"/>
          <w:lang w:bidi="ar"/>
        </w:rPr>
      </w:pPr>
      <w:r w:rsidRPr="009F1A2D">
        <w:rPr>
          <w:b/>
          <w:bCs/>
          <w:sz w:val="28"/>
          <w:szCs w:val="28"/>
          <w:rtl/>
          <w:lang w:bidi="ar"/>
        </w:rPr>
        <w:t xml:space="preserve">من الجدول رقم 1 </w:t>
      </w:r>
      <w:r w:rsidR="009F1A2D" w:rsidRPr="00AA137D">
        <w:rPr>
          <w:b/>
          <w:bCs/>
          <w:sz w:val="28"/>
          <w:szCs w:val="28"/>
          <w:rtl/>
          <w:lang w:bidi="ar"/>
        </w:rPr>
        <w:t xml:space="preserve">يتضح أن </w:t>
      </w:r>
      <w:r w:rsidRPr="009F1A2D">
        <w:rPr>
          <w:b/>
          <w:bCs/>
          <w:sz w:val="28"/>
          <w:szCs w:val="28"/>
          <w:rtl/>
          <w:lang w:bidi="ar"/>
        </w:rPr>
        <w:t xml:space="preserve">بند النفقات رقم 3 «اقتناء الأثاث والمعدات» هو  </w:t>
      </w:r>
      <w:r w:rsidR="003D3FFA" w:rsidRPr="009F1A2D">
        <w:rPr>
          <w:b/>
          <w:bCs/>
          <w:sz w:val="28"/>
          <w:szCs w:val="28"/>
          <w:rtl/>
          <w:lang w:bidi="ar"/>
        </w:rPr>
        <w:t>124</w:t>
      </w:r>
      <w:r w:rsidRPr="009F1A2D">
        <w:rPr>
          <w:b/>
          <w:bCs/>
          <w:sz w:val="28"/>
          <w:szCs w:val="28"/>
          <w:rtl/>
          <w:lang w:bidi="ar"/>
        </w:rPr>
        <w:t>979 دولار أمريكي.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19"/>
        <w:gridCol w:w="4370"/>
        <w:gridCol w:w="3899"/>
      </w:tblGrid>
      <w:tr w:rsidR="00200C09" w:rsidRPr="00C4787F" w14:paraId="3389F142" w14:textId="77777777" w:rsidTr="003D3FFA">
        <w:tc>
          <w:tcPr>
            <w:tcW w:w="1219" w:type="dxa"/>
          </w:tcPr>
          <w:p w14:paraId="509AEF92" w14:textId="7CDB4018" w:rsidR="00200C09" w:rsidRPr="009F1A2D" w:rsidRDefault="003D3FFA" w:rsidP="00AA137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F1A2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مسلسل</w:t>
            </w:r>
          </w:p>
        </w:tc>
        <w:tc>
          <w:tcPr>
            <w:tcW w:w="4370" w:type="dxa"/>
          </w:tcPr>
          <w:p w14:paraId="62E594EB" w14:textId="77777777" w:rsidR="00200C09" w:rsidRPr="009F1A2D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F1A2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عناوين</w:t>
            </w:r>
          </w:p>
        </w:tc>
        <w:tc>
          <w:tcPr>
            <w:tcW w:w="3899" w:type="dxa"/>
          </w:tcPr>
          <w:p w14:paraId="1C8EF642" w14:textId="77777777" w:rsidR="00200C09" w:rsidRPr="009F1A2D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F1A2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المصروفات النقدية والمصرفية (بالدولار الأمريكي)</w:t>
            </w:r>
          </w:p>
        </w:tc>
      </w:tr>
      <w:tr w:rsidR="00200C09" w:rsidRPr="00090A66" w14:paraId="0B0841BE" w14:textId="77777777" w:rsidTr="003D3FFA">
        <w:tc>
          <w:tcPr>
            <w:tcW w:w="1219" w:type="dxa"/>
          </w:tcPr>
          <w:p w14:paraId="4DF93C0E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1</w:t>
            </w:r>
          </w:p>
        </w:tc>
        <w:tc>
          <w:tcPr>
            <w:tcW w:w="4370" w:type="dxa"/>
          </w:tcPr>
          <w:p w14:paraId="6D81BF13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النفقات الرأسمالية</w:t>
            </w:r>
          </w:p>
        </w:tc>
        <w:tc>
          <w:tcPr>
            <w:tcW w:w="3899" w:type="dxa"/>
          </w:tcPr>
          <w:p w14:paraId="258C1B83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124949</w:t>
            </w:r>
          </w:p>
        </w:tc>
      </w:tr>
      <w:tr w:rsidR="00200C09" w:rsidRPr="00090A66" w14:paraId="4BE9BDB3" w14:textId="77777777" w:rsidTr="003D3FFA">
        <w:tc>
          <w:tcPr>
            <w:tcW w:w="1219" w:type="dxa"/>
          </w:tcPr>
          <w:p w14:paraId="56CEBEA2" w14:textId="77777777" w:rsidR="00200C09" w:rsidRPr="0034453A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34453A">
              <w:rPr>
                <w:i/>
                <w:iCs/>
                <w:sz w:val="28"/>
                <w:szCs w:val="28"/>
                <w:rtl/>
                <w:lang w:bidi="ar"/>
              </w:rPr>
              <w:t>1.1</w:t>
            </w:r>
          </w:p>
        </w:tc>
        <w:tc>
          <w:tcPr>
            <w:tcW w:w="4370" w:type="dxa"/>
          </w:tcPr>
          <w:p w14:paraId="547437EC" w14:textId="77777777" w:rsidR="00200C09" w:rsidRPr="0034453A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34453A">
              <w:rPr>
                <w:i/>
                <w:iCs/>
                <w:sz w:val="28"/>
                <w:szCs w:val="28"/>
                <w:rtl/>
                <w:lang w:bidi="ar"/>
              </w:rPr>
              <w:t>الأثاث والمعدات</w:t>
            </w:r>
          </w:p>
        </w:tc>
        <w:tc>
          <w:tcPr>
            <w:tcW w:w="3899" w:type="dxa"/>
          </w:tcPr>
          <w:p w14:paraId="0992483B" w14:textId="77777777" w:rsidR="00200C09" w:rsidRPr="0034453A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34453A">
              <w:rPr>
                <w:sz w:val="28"/>
                <w:szCs w:val="28"/>
                <w:rtl/>
                <w:lang w:bidi="ar"/>
              </w:rPr>
              <w:t>46590</w:t>
            </w:r>
          </w:p>
        </w:tc>
      </w:tr>
      <w:tr w:rsidR="00200C09" w:rsidRPr="00090A66" w14:paraId="0534430F" w14:textId="77777777" w:rsidTr="003D3FFA">
        <w:tc>
          <w:tcPr>
            <w:tcW w:w="1219" w:type="dxa"/>
          </w:tcPr>
          <w:p w14:paraId="611F53B1" w14:textId="77777777" w:rsidR="00200C09" w:rsidRPr="0034453A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34453A">
              <w:rPr>
                <w:i/>
                <w:iCs/>
                <w:sz w:val="28"/>
                <w:szCs w:val="28"/>
                <w:rtl/>
                <w:lang w:bidi="ar"/>
              </w:rPr>
              <w:t>1.2</w:t>
            </w:r>
          </w:p>
        </w:tc>
        <w:tc>
          <w:tcPr>
            <w:tcW w:w="4370" w:type="dxa"/>
          </w:tcPr>
          <w:p w14:paraId="09DA9B13" w14:textId="77777777" w:rsidR="00200C09" w:rsidRPr="0034453A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34453A">
              <w:rPr>
                <w:i/>
                <w:iCs/>
                <w:sz w:val="28"/>
                <w:szCs w:val="28"/>
                <w:rtl/>
                <w:lang w:bidi="ar"/>
              </w:rPr>
              <w:t>المركبات</w:t>
            </w:r>
          </w:p>
        </w:tc>
        <w:tc>
          <w:tcPr>
            <w:tcW w:w="3899" w:type="dxa"/>
          </w:tcPr>
          <w:p w14:paraId="227BDF5A" w14:textId="77777777" w:rsidR="00200C09" w:rsidRPr="0034453A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34453A">
              <w:rPr>
                <w:sz w:val="28"/>
                <w:szCs w:val="28"/>
                <w:rtl/>
                <w:lang w:bidi="ar"/>
              </w:rPr>
              <w:t>77020</w:t>
            </w:r>
          </w:p>
        </w:tc>
      </w:tr>
      <w:tr w:rsidR="00200C09" w:rsidRPr="00090A66" w14:paraId="793B23D8" w14:textId="77777777" w:rsidTr="003D3FFA">
        <w:tc>
          <w:tcPr>
            <w:tcW w:w="1219" w:type="dxa"/>
          </w:tcPr>
          <w:p w14:paraId="40FD553D" w14:textId="77777777" w:rsidR="00200C09" w:rsidRPr="0034453A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34453A">
              <w:rPr>
                <w:i/>
                <w:iCs/>
                <w:sz w:val="28"/>
                <w:szCs w:val="28"/>
                <w:rtl/>
                <w:lang w:bidi="ar"/>
              </w:rPr>
              <w:t>1.3</w:t>
            </w:r>
          </w:p>
        </w:tc>
        <w:tc>
          <w:tcPr>
            <w:tcW w:w="4370" w:type="dxa"/>
          </w:tcPr>
          <w:p w14:paraId="51BBE73E" w14:textId="2EC1FF07" w:rsidR="00200C09" w:rsidRPr="0034453A" w:rsidRDefault="00CD5A2C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34453A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>التثبيت  والتركيبات</w:t>
            </w:r>
          </w:p>
        </w:tc>
        <w:tc>
          <w:tcPr>
            <w:tcW w:w="3899" w:type="dxa"/>
          </w:tcPr>
          <w:p w14:paraId="30A30672" w14:textId="77777777" w:rsidR="00200C09" w:rsidRPr="0034453A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34453A">
              <w:rPr>
                <w:sz w:val="28"/>
                <w:szCs w:val="28"/>
                <w:rtl/>
                <w:lang w:bidi="ar"/>
              </w:rPr>
              <w:t>1369</w:t>
            </w:r>
          </w:p>
        </w:tc>
      </w:tr>
      <w:tr w:rsidR="00200C09" w:rsidRPr="00090A66" w14:paraId="66D613E3" w14:textId="77777777" w:rsidTr="003D3FFA">
        <w:tc>
          <w:tcPr>
            <w:tcW w:w="1219" w:type="dxa"/>
          </w:tcPr>
          <w:p w14:paraId="6CDB0CE7" w14:textId="77777777" w:rsidR="00200C09" w:rsidRPr="00527287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7287">
              <w:rPr>
                <w:b/>
                <w:bCs/>
                <w:sz w:val="24"/>
                <w:szCs w:val="24"/>
                <w:rtl/>
                <w:lang w:bidi="ar"/>
              </w:rPr>
              <w:t>2</w:t>
            </w:r>
          </w:p>
        </w:tc>
        <w:tc>
          <w:tcPr>
            <w:tcW w:w="4370" w:type="dxa"/>
          </w:tcPr>
          <w:p w14:paraId="2A8AE870" w14:textId="77777777" w:rsidR="00200C09" w:rsidRPr="00527287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7287">
              <w:rPr>
                <w:b/>
                <w:bCs/>
                <w:sz w:val="24"/>
                <w:szCs w:val="24"/>
                <w:rtl/>
                <w:lang w:bidi="ar"/>
              </w:rPr>
              <w:t>مجموع</w:t>
            </w:r>
          </w:p>
        </w:tc>
        <w:tc>
          <w:tcPr>
            <w:tcW w:w="3899" w:type="dxa"/>
          </w:tcPr>
          <w:p w14:paraId="2E03E788" w14:textId="48745222" w:rsidR="00200C09" w:rsidRPr="00527287" w:rsidRDefault="00200C09" w:rsidP="00AA137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27287">
              <w:rPr>
                <w:b/>
                <w:bCs/>
                <w:sz w:val="24"/>
                <w:szCs w:val="24"/>
                <w:rtl/>
                <w:lang w:bidi="ar"/>
              </w:rPr>
              <w:t>1249</w:t>
            </w:r>
            <w:r w:rsidR="00CD5A2C">
              <w:rPr>
                <w:rFonts w:hint="cs"/>
                <w:b/>
                <w:bCs/>
                <w:sz w:val="24"/>
                <w:szCs w:val="24"/>
                <w:rtl/>
                <w:lang w:bidi="ar"/>
              </w:rPr>
              <w:t>7</w:t>
            </w:r>
            <w:r w:rsidRPr="00527287">
              <w:rPr>
                <w:b/>
                <w:bCs/>
                <w:sz w:val="24"/>
                <w:szCs w:val="24"/>
                <w:rtl/>
                <w:lang w:bidi="ar"/>
              </w:rPr>
              <w:t>9</w:t>
            </w:r>
          </w:p>
        </w:tc>
      </w:tr>
    </w:tbl>
    <w:p w14:paraId="08B5A42F" w14:textId="77777777" w:rsidR="00BF0471" w:rsidRDefault="00BF0471" w:rsidP="00BF0471">
      <w:pPr>
        <w:pStyle w:val="ListParagraph"/>
        <w:tabs>
          <w:tab w:val="left" w:pos="426"/>
          <w:tab w:val="left" w:pos="993"/>
        </w:tabs>
        <w:spacing w:after="0"/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C5B1733" w14:textId="352B8083" w:rsidR="00200C09" w:rsidRPr="0034453A" w:rsidRDefault="00200C09" w:rsidP="00200C09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34453A">
        <w:rPr>
          <w:sz w:val="32"/>
          <w:szCs w:val="32"/>
          <w:rtl/>
          <w:lang w:bidi="ar"/>
        </w:rPr>
        <w:t xml:space="preserve">خلال السنة المشمولة بالتقرير، اشترت المنظمة لأغراض إدارية: </w:t>
      </w:r>
      <w:r w:rsidRPr="0034453A">
        <w:rPr>
          <w:b/>
          <w:bCs/>
          <w:sz w:val="32"/>
          <w:szCs w:val="32"/>
          <w:rtl/>
          <w:lang w:bidi="ar"/>
        </w:rPr>
        <w:t>المعدات المكتبية والأثاث والأدوات والملحقات بمبلغ 590 46 دولارا</w:t>
      </w:r>
      <w:r w:rsidR="005A7F3D" w:rsidRPr="0034453A">
        <w:rPr>
          <w:rFonts w:hint="cs"/>
          <w:b/>
          <w:bCs/>
          <w:sz w:val="32"/>
          <w:szCs w:val="32"/>
          <w:rtl/>
          <w:lang w:bidi="ar"/>
        </w:rPr>
        <w:t xml:space="preserve"> </w:t>
      </w:r>
      <w:r w:rsidRPr="0034453A">
        <w:rPr>
          <w:b/>
          <w:bCs/>
          <w:sz w:val="32"/>
          <w:szCs w:val="32"/>
          <w:rtl/>
          <w:lang w:bidi="ar"/>
        </w:rPr>
        <w:t>أمريكيا</w:t>
      </w:r>
      <w:r w:rsidRPr="0034453A">
        <w:rPr>
          <w:sz w:val="32"/>
          <w:szCs w:val="32"/>
          <w:rtl/>
          <w:lang w:bidi="ar"/>
        </w:rPr>
        <w:t xml:space="preserve">، فضلا عن مدفوعات </w:t>
      </w:r>
      <w:r w:rsidRPr="0034453A">
        <w:rPr>
          <w:b/>
          <w:bCs/>
          <w:sz w:val="32"/>
          <w:szCs w:val="32"/>
          <w:rtl/>
          <w:lang w:bidi="ar"/>
        </w:rPr>
        <w:t xml:space="preserve">خدمات </w:t>
      </w:r>
      <w:r w:rsidR="005A7F3D" w:rsidRPr="0034453A">
        <w:rPr>
          <w:rFonts w:hint="cs"/>
          <w:b/>
          <w:bCs/>
          <w:sz w:val="32"/>
          <w:szCs w:val="32"/>
          <w:rtl/>
          <w:lang w:bidi="ar"/>
        </w:rPr>
        <w:t>التوصيل</w:t>
      </w:r>
      <w:r w:rsidRPr="0034453A">
        <w:rPr>
          <w:b/>
          <w:bCs/>
          <w:sz w:val="32"/>
          <w:szCs w:val="32"/>
          <w:rtl/>
          <w:lang w:bidi="ar"/>
        </w:rPr>
        <w:t>، و</w:t>
      </w:r>
      <w:r w:rsidR="005A7F3D" w:rsidRPr="0034453A">
        <w:rPr>
          <w:rFonts w:hint="cs"/>
          <w:b/>
          <w:bCs/>
          <w:sz w:val="32"/>
          <w:szCs w:val="32"/>
          <w:rtl/>
          <w:lang w:bidi="ar"/>
        </w:rPr>
        <w:t>ال</w:t>
      </w:r>
      <w:r w:rsidRPr="0034453A">
        <w:rPr>
          <w:b/>
          <w:bCs/>
          <w:sz w:val="32"/>
          <w:szCs w:val="32"/>
          <w:rtl/>
          <w:lang w:bidi="ar"/>
        </w:rPr>
        <w:t xml:space="preserve">تركيب </w:t>
      </w:r>
      <w:r w:rsidR="005A7F3D" w:rsidRPr="0034453A">
        <w:rPr>
          <w:rFonts w:hint="cs"/>
          <w:b/>
          <w:bCs/>
          <w:sz w:val="32"/>
          <w:szCs w:val="32"/>
          <w:rtl/>
          <w:lang w:bidi="ar"/>
        </w:rPr>
        <w:t>لل</w:t>
      </w:r>
      <w:r w:rsidRPr="0034453A">
        <w:rPr>
          <w:b/>
          <w:bCs/>
          <w:sz w:val="32"/>
          <w:szCs w:val="32"/>
          <w:rtl/>
          <w:lang w:bidi="ar"/>
        </w:rPr>
        <w:t xml:space="preserve">بنود المذكورة أعلاه بمبلغ 369 </w:t>
      </w:r>
      <w:r w:rsidR="005A7F3D" w:rsidRPr="0034453A">
        <w:rPr>
          <w:rFonts w:hint="cs"/>
          <w:b/>
          <w:bCs/>
          <w:sz w:val="32"/>
          <w:szCs w:val="32"/>
          <w:rtl/>
          <w:lang w:bidi="ar"/>
        </w:rPr>
        <w:t>1</w:t>
      </w:r>
      <w:r w:rsidRPr="0034453A">
        <w:rPr>
          <w:b/>
          <w:bCs/>
          <w:sz w:val="32"/>
          <w:szCs w:val="32"/>
          <w:rtl/>
          <w:lang w:bidi="ar"/>
        </w:rPr>
        <w:t xml:space="preserve"> دولارا أمريكيا</w:t>
      </w:r>
      <w:r w:rsidRPr="0034453A">
        <w:rPr>
          <w:sz w:val="32"/>
          <w:szCs w:val="32"/>
          <w:rtl/>
          <w:lang w:bidi="ar"/>
        </w:rPr>
        <w:t>. تشمل المخزونات والملحقات الأصناف التي تخلق ظروف عمل مريحة للموظفين لأداء فعال وعالي الجودة  للواجبات الرسمية.</w:t>
      </w:r>
    </w:p>
    <w:p w14:paraId="4C5A9094" w14:textId="3BE875A8" w:rsidR="005A7F3D" w:rsidRPr="0034453A" w:rsidRDefault="00200C09" w:rsidP="00200C09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rtl/>
          <w:lang w:bidi="ar"/>
        </w:rPr>
      </w:pPr>
      <w:r w:rsidRPr="0034453A">
        <w:rPr>
          <w:sz w:val="32"/>
          <w:szCs w:val="32"/>
          <w:rtl/>
          <w:lang w:bidi="ar"/>
        </w:rPr>
        <w:t xml:space="preserve">في عام 2019، </w:t>
      </w:r>
      <w:r w:rsidRPr="0034453A">
        <w:rPr>
          <w:b/>
          <w:bCs/>
          <w:sz w:val="32"/>
          <w:szCs w:val="32"/>
          <w:rtl/>
          <w:lang w:bidi="ar"/>
        </w:rPr>
        <w:t>تم دفع مبلغ 77020 دولار أمريكي لشراء سيارة</w:t>
      </w:r>
      <w:r w:rsidR="0034453A">
        <w:rPr>
          <w:rFonts w:hint="cs"/>
          <w:b/>
          <w:bCs/>
          <w:sz w:val="32"/>
          <w:szCs w:val="32"/>
          <w:rtl/>
          <w:lang w:bidi="ar"/>
        </w:rPr>
        <w:t xml:space="preserve"> </w:t>
      </w:r>
      <w:r w:rsidRPr="0034453A">
        <w:rPr>
          <w:b/>
          <w:bCs/>
          <w:sz w:val="32"/>
          <w:szCs w:val="32"/>
          <w:rtl/>
          <w:lang w:bidi="ar"/>
        </w:rPr>
        <w:t xml:space="preserve"> BMW 750i Drive Limousine الرسمية، وهي سيارة موديل 2019</w:t>
      </w:r>
      <w:r w:rsidRPr="0034453A">
        <w:rPr>
          <w:sz w:val="32"/>
          <w:szCs w:val="32"/>
          <w:rtl/>
          <w:lang w:bidi="ar"/>
        </w:rPr>
        <w:t>.</w:t>
      </w:r>
    </w:p>
    <w:p w14:paraId="7DB4CE4B" w14:textId="77777777" w:rsidR="00200C09" w:rsidRDefault="00200C09" w:rsidP="00C50796">
      <w:pPr>
        <w:pStyle w:val="ListParagraph"/>
        <w:tabs>
          <w:tab w:val="left" w:pos="426"/>
          <w:tab w:val="left" w:pos="993"/>
        </w:tabs>
        <w:spacing w:after="0"/>
        <w:ind w:left="0" w:firstLine="284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1EA1EC22" w14:textId="28B4E069" w:rsidR="00200C09" w:rsidRPr="0034453A" w:rsidRDefault="00200C09" w:rsidP="0034453A">
      <w:pPr>
        <w:bidi/>
        <w:spacing w:after="0" w:line="240" w:lineRule="auto"/>
        <w:rPr>
          <w:b/>
          <w:bCs/>
          <w:sz w:val="28"/>
          <w:szCs w:val="28"/>
          <w:lang w:bidi="ar"/>
        </w:rPr>
      </w:pPr>
      <w:r w:rsidRPr="0034453A">
        <w:rPr>
          <w:b/>
          <w:bCs/>
          <w:sz w:val="28"/>
          <w:szCs w:val="28"/>
          <w:rtl/>
          <w:lang w:bidi="ar"/>
        </w:rPr>
        <w:t xml:space="preserve">من الجدول رقم 1 </w:t>
      </w:r>
      <w:r w:rsidR="0034453A">
        <w:rPr>
          <w:rFonts w:hint="cs"/>
          <w:b/>
          <w:bCs/>
          <w:sz w:val="28"/>
          <w:szCs w:val="28"/>
          <w:rtl/>
          <w:lang w:bidi="ar"/>
        </w:rPr>
        <w:t>يتضح</w:t>
      </w:r>
      <w:r w:rsidRPr="0034453A">
        <w:rPr>
          <w:b/>
          <w:bCs/>
          <w:sz w:val="28"/>
          <w:szCs w:val="28"/>
          <w:rtl/>
          <w:lang w:bidi="ar"/>
        </w:rPr>
        <w:t xml:space="preserve"> أن بند المصروفات رقم 4 «المؤتمرات والاجتماعات</w:t>
      </w:r>
      <w:r w:rsidR="007740E4" w:rsidRPr="0034453A">
        <w:rPr>
          <w:b/>
          <w:bCs/>
          <w:sz w:val="28"/>
          <w:szCs w:val="28"/>
          <w:rtl/>
          <w:lang w:bidi="ar"/>
        </w:rPr>
        <w:t xml:space="preserve">»  يبلغ  600 </w:t>
      </w:r>
      <w:r w:rsidRPr="0034453A">
        <w:rPr>
          <w:b/>
          <w:bCs/>
          <w:sz w:val="28"/>
          <w:szCs w:val="28"/>
          <w:rtl/>
          <w:lang w:bidi="ar"/>
        </w:rPr>
        <w:t>41 دولار أمريكي.</w:t>
      </w:r>
    </w:p>
    <w:p w14:paraId="44EC9F94" w14:textId="77777777" w:rsidR="00200C09" w:rsidRPr="0034453A" w:rsidRDefault="00200C09" w:rsidP="0034453A">
      <w:pPr>
        <w:bidi/>
        <w:spacing w:after="0" w:line="240" w:lineRule="auto"/>
        <w:rPr>
          <w:b/>
          <w:bCs/>
          <w:sz w:val="28"/>
          <w:szCs w:val="28"/>
          <w:lang w:bidi="ar"/>
        </w:rPr>
      </w:pPr>
    </w:p>
    <w:tbl>
      <w:tblPr>
        <w:tblStyle w:val="TableGrid"/>
        <w:bidiVisual/>
        <w:tblW w:w="9464" w:type="dxa"/>
        <w:tblLook w:val="04A0" w:firstRow="1" w:lastRow="0" w:firstColumn="1" w:lastColumn="0" w:noHBand="0" w:noVBand="1"/>
      </w:tblPr>
      <w:tblGrid>
        <w:gridCol w:w="1809"/>
        <w:gridCol w:w="4253"/>
        <w:gridCol w:w="3402"/>
      </w:tblGrid>
      <w:tr w:rsidR="00200C09" w:rsidRPr="0034453A" w14:paraId="09C02EC0" w14:textId="77777777" w:rsidTr="00AA137D">
        <w:tc>
          <w:tcPr>
            <w:tcW w:w="1809" w:type="dxa"/>
          </w:tcPr>
          <w:p w14:paraId="44B2D8B1" w14:textId="6EE7174D" w:rsidR="00200C09" w:rsidRPr="0034453A" w:rsidRDefault="007740E4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>م</w:t>
            </w:r>
            <w:r w:rsidR="00200C09" w:rsidRPr="0034453A">
              <w:rPr>
                <w:b/>
                <w:bCs/>
                <w:sz w:val="28"/>
                <w:szCs w:val="28"/>
                <w:rtl/>
                <w:lang w:bidi="ar"/>
              </w:rPr>
              <w:t xml:space="preserve">سلسل </w:t>
            </w:r>
          </w:p>
        </w:tc>
        <w:tc>
          <w:tcPr>
            <w:tcW w:w="4253" w:type="dxa"/>
          </w:tcPr>
          <w:p w14:paraId="1C2FD5AB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عناوين</w:t>
            </w:r>
          </w:p>
        </w:tc>
        <w:tc>
          <w:tcPr>
            <w:tcW w:w="3402" w:type="dxa"/>
          </w:tcPr>
          <w:p w14:paraId="7224D304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المصروفات النقدية والمصرفية (بالدولار الأمريكي)</w:t>
            </w:r>
          </w:p>
        </w:tc>
      </w:tr>
      <w:tr w:rsidR="00200C09" w14:paraId="69239EBD" w14:textId="77777777" w:rsidTr="00AA137D">
        <w:tc>
          <w:tcPr>
            <w:tcW w:w="1809" w:type="dxa"/>
          </w:tcPr>
          <w:p w14:paraId="2CCE3D9D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1</w:t>
            </w:r>
          </w:p>
        </w:tc>
        <w:tc>
          <w:tcPr>
            <w:tcW w:w="4253" w:type="dxa"/>
          </w:tcPr>
          <w:p w14:paraId="7F1E7CE8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المؤتمرات والاجتماعات المؤسسية</w:t>
            </w:r>
          </w:p>
        </w:tc>
        <w:tc>
          <w:tcPr>
            <w:tcW w:w="3402" w:type="dxa"/>
          </w:tcPr>
          <w:p w14:paraId="4FAADE6B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18621</w:t>
            </w:r>
          </w:p>
        </w:tc>
      </w:tr>
      <w:tr w:rsidR="00200C09" w14:paraId="60CF7BC4" w14:textId="77777777" w:rsidTr="00AA137D">
        <w:tc>
          <w:tcPr>
            <w:tcW w:w="1809" w:type="dxa"/>
          </w:tcPr>
          <w:p w14:paraId="168D99C5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1.1</w:t>
            </w:r>
          </w:p>
        </w:tc>
        <w:tc>
          <w:tcPr>
            <w:tcW w:w="4253" w:type="dxa"/>
          </w:tcPr>
          <w:p w14:paraId="5150DDA0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تذاكر الطيران</w:t>
            </w:r>
          </w:p>
        </w:tc>
        <w:tc>
          <w:tcPr>
            <w:tcW w:w="3402" w:type="dxa"/>
          </w:tcPr>
          <w:p w14:paraId="265332C5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13894</w:t>
            </w:r>
          </w:p>
        </w:tc>
      </w:tr>
      <w:tr w:rsidR="00200C09" w14:paraId="14B33773" w14:textId="77777777" w:rsidTr="00AA137D">
        <w:tc>
          <w:tcPr>
            <w:tcW w:w="1809" w:type="dxa"/>
          </w:tcPr>
          <w:p w14:paraId="12CC03FE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1.2</w:t>
            </w:r>
          </w:p>
        </w:tc>
        <w:tc>
          <w:tcPr>
            <w:tcW w:w="4253" w:type="dxa"/>
          </w:tcPr>
          <w:p w14:paraId="37C1EF6E" w14:textId="650D9AB4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 xml:space="preserve">طباعة </w:t>
            </w:r>
            <w:r w:rsidR="007740E4" w:rsidRPr="00883037">
              <w:rPr>
                <w:i/>
                <w:iCs/>
                <w:sz w:val="28"/>
                <w:szCs w:val="28"/>
                <w:rtl/>
                <w:lang w:bidi="ar"/>
              </w:rPr>
              <w:t xml:space="preserve">ونقل </w:t>
            </w:r>
            <w:r w:rsidR="006A462D" w:rsidRPr="00883037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>الو</w:t>
            </w:r>
            <w:r w:rsidR="007740E4" w:rsidRPr="00883037">
              <w:rPr>
                <w:i/>
                <w:iCs/>
                <w:sz w:val="28"/>
                <w:szCs w:val="28"/>
                <w:rtl/>
                <w:lang w:bidi="ar"/>
              </w:rPr>
              <w:t xml:space="preserve">ثائق </w:t>
            </w:r>
          </w:p>
        </w:tc>
        <w:tc>
          <w:tcPr>
            <w:tcW w:w="3402" w:type="dxa"/>
          </w:tcPr>
          <w:p w14:paraId="260B25BB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4727</w:t>
            </w:r>
          </w:p>
        </w:tc>
      </w:tr>
      <w:tr w:rsidR="00200C09" w14:paraId="779C8FA0" w14:textId="77777777" w:rsidTr="00AA137D">
        <w:tc>
          <w:tcPr>
            <w:tcW w:w="1809" w:type="dxa"/>
          </w:tcPr>
          <w:p w14:paraId="3A62F950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2</w:t>
            </w:r>
          </w:p>
        </w:tc>
        <w:tc>
          <w:tcPr>
            <w:tcW w:w="4253" w:type="dxa"/>
          </w:tcPr>
          <w:p w14:paraId="0203574B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اجتماعات المجلس</w:t>
            </w:r>
          </w:p>
        </w:tc>
        <w:tc>
          <w:tcPr>
            <w:tcW w:w="3402" w:type="dxa"/>
          </w:tcPr>
          <w:p w14:paraId="55389AEE" w14:textId="77777777" w:rsidR="00200C09" w:rsidRPr="0034453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34453A">
              <w:rPr>
                <w:b/>
                <w:bCs/>
                <w:sz w:val="28"/>
                <w:szCs w:val="28"/>
                <w:rtl/>
                <w:lang w:bidi="ar"/>
              </w:rPr>
              <w:t>22979</w:t>
            </w:r>
          </w:p>
        </w:tc>
      </w:tr>
      <w:tr w:rsidR="00200C09" w14:paraId="05F0D16D" w14:textId="77777777" w:rsidTr="00AA137D">
        <w:tc>
          <w:tcPr>
            <w:tcW w:w="1809" w:type="dxa"/>
          </w:tcPr>
          <w:p w14:paraId="4C3EE4EF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2.1</w:t>
            </w:r>
          </w:p>
        </w:tc>
        <w:tc>
          <w:tcPr>
            <w:tcW w:w="4253" w:type="dxa"/>
          </w:tcPr>
          <w:p w14:paraId="23E18FC0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الإقامة والطعام</w:t>
            </w:r>
          </w:p>
        </w:tc>
        <w:tc>
          <w:tcPr>
            <w:tcW w:w="3402" w:type="dxa"/>
          </w:tcPr>
          <w:p w14:paraId="1F5473F2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10785</w:t>
            </w:r>
          </w:p>
        </w:tc>
      </w:tr>
      <w:tr w:rsidR="00200C09" w14:paraId="488FC111" w14:textId="77777777" w:rsidTr="00AA137D">
        <w:tc>
          <w:tcPr>
            <w:tcW w:w="1809" w:type="dxa"/>
          </w:tcPr>
          <w:p w14:paraId="029EF328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2.2</w:t>
            </w:r>
          </w:p>
        </w:tc>
        <w:tc>
          <w:tcPr>
            <w:tcW w:w="4253" w:type="dxa"/>
          </w:tcPr>
          <w:p w14:paraId="26E2ED9F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رسوم الترجمة</w:t>
            </w:r>
          </w:p>
        </w:tc>
        <w:tc>
          <w:tcPr>
            <w:tcW w:w="3402" w:type="dxa"/>
          </w:tcPr>
          <w:p w14:paraId="6AC2A70E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7196</w:t>
            </w:r>
          </w:p>
        </w:tc>
      </w:tr>
      <w:tr w:rsidR="00200C09" w14:paraId="36E9283F" w14:textId="77777777" w:rsidTr="00AA137D">
        <w:tc>
          <w:tcPr>
            <w:tcW w:w="1809" w:type="dxa"/>
          </w:tcPr>
          <w:p w14:paraId="4DEE821D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2.3</w:t>
            </w:r>
          </w:p>
        </w:tc>
        <w:tc>
          <w:tcPr>
            <w:tcW w:w="4253" w:type="dxa"/>
          </w:tcPr>
          <w:p w14:paraId="520283AD" w14:textId="3250DE74" w:rsidR="00200C09" w:rsidRPr="00883037" w:rsidRDefault="006A462D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 xml:space="preserve">طباعة ونقل </w:t>
            </w:r>
            <w:r w:rsidRPr="00883037">
              <w:rPr>
                <w:rFonts w:hint="cs"/>
                <w:i/>
                <w:iCs/>
                <w:sz w:val="28"/>
                <w:szCs w:val="28"/>
                <w:rtl/>
                <w:lang w:bidi="ar"/>
              </w:rPr>
              <w:t>الو</w:t>
            </w: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ثائق</w:t>
            </w:r>
          </w:p>
        </w:tc>
        <w:tc>
          <w:tcPr>
            <w:tcW w:w="3402" w:type="dxa"/>
          </w:tcPr>
          <w:p w14:paraId="45826854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361</w:t>
            </w:r>
          </w:p>
        </w:tc>
      </w:tr>
      <w:tr w:rsidR="00200C09" w14:paraId="7A330DA7" w14:textId="77777777" w:rsidTr="00AA137D">
        <w:tc>
          <w:tcPr>
            <w:tcW w:w="1809" w:type="dxa"/>
          </w:tcPr>
          <w:p w14:paraId="29B9C88A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2.4</w:t>
            </w:r>
          </w:p>
        </w:tc>
        <w:tc>
          <w:tcPr>
            <w:tcW w:w="4253" w:type="dxa"/>
          </w:tcPr>
          <w:p w14:paraId="574F0CD4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استئجار معدات مختلفة</w:t>
            </w:r>
          </w:p>
        </w:tc>
        <w:tc>
          <w:tcPr>
            <w:tcW w:w="3402" w:type="dxa"/>
          </w:tcPr>
          <w:p w14:paraId="0EAC11C9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912</w:t>
            </w:r>
          </w:p>
        </w:tc>
      </w:tr>
      <w:tr w:rsidR="00200C09" w14:paraId="53286929" w14:textId="77777777" w:rsidTr="00AA137D">
        <w:tc>
          <w:tcPr>
            <w:tcW w:w="1809" w:type="dxa"/>
          </w:tcPr>
          <w:p w14:paraId="139FC45E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2.5</w:t>
            </w:r>
          </w:p>
        </w:tc>
        <w:tc>
          <w:tcPr>
            <w:tcW w:w="4253" w:type="dxa"/>
          </w:tcPr>
          <w:p w14:paraId="733D17FF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مصروفات متنوعة</w:t>
            </w:r>
          </w:p>
        </w:tc>
        <w:tc>
          <w:tcPr>
            <w:tcW w:w="3402" w:type="dxa"/>
          </w:tcPr>
          <w:p w14:paraId="09CE8747" w14:textId="77777777" w:rsidR="00200C09" w:rsidRPr="00883037" w:rsidRDefault="00200C09" w:rsidP="00AA137D">
            <w:pPr>
              <w:bidi/>
              <w:rPr>
                <w:i/>
                <w:iCs/>
                <w:sz w:val="28"/>
                <w:szCs w:val="28"/>
                <w:lang w:bidi="ar"/>
              </w:rPr>
            </w:pPr>
            <w:r w:rsidRPr="00883037">
              <w:rPr>
                <w:i/>
                <w:iCs/>
                <w:sz w:val="28"/>
                <w:szCs w:val="28"/>
                <w:rtl/>
                <w:lang w:bidi="ar"/>
              </w:rPr>
              <w:t>3725</w:t>
            </w:r>
          </w:p>
        </w:tc>
      </w:tr>
      <w:tr w:rsidR="00200C09" w:rsidRPr="00636236" w14:paraId="08C3B1FB" w14:textId="77777777" w:rsidTr="00AA137D">
        <w:tc>
          <w:tcPr>
            <w:tcW w:w="1809" w:type="dxa"/>
          </w:tcPr>
          <w:p w14:paraId="505736D7" w14:textId="77777777" w:rsidR="00200C09" w:rsidRPr="00636236" w:rsidRDefault="00200C09" w:rsidP="00AA137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3CDFB3FE" w14:textId="77777777" w:rsidR="00200C09" w:rsidRPr="0088303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883037">
              <w:rPr>
                <w:b/>
                <w:bCs/>
                <w:sz w:val="28"/>
                <w:szCs w:val="28"/>
                <w:rtl/>
                <w:lang w:bidi="ar"/>
              </w:rPr>
              <w:t>مجموع</w:t>
            </w:r>
          </w:p>
        </w:tc>
        <w:tc>
          <w:tcPr>
            <w:tcW w:w="3402" w:type="dxa"/>
          </w:tcPr>
          <w:p w14:paraId="6D08E19A" w14:textId="77777777" w:rsidR="00200C09" w:rsidRPr="0088303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883037">
              <w:rPr>
                <w:b/>
                <w:bCs/>
                <w:sz w:val="28"/>
                <w:szCs w:val="28"/>
                <w:rtl/>
                <w:lang w:bidi="ar"/>
              </w:rPr>
              <w:t>41600</w:t>
            </w:r>
          </w:p>
        </w:tc>
      </w:tr>
    </w:tbl>
    <w:p w14:paraId="3349507F" w14:textId="77777777" w:rsidR="00200C09" w:rsidRDefault="00200C09" w:rsidP="001B55C3">
      <w:pPr>
        <w:pStyle w:val="ListParagraph"/>
        <w:tabs>
          <w:tab w:val="left" w:pos="426"/>
          <w:tab w:val="left" w:pos="993"/>
        </w:tabs>
        <w:spacing w:after="0"/>
        <w:ind w:left="0" w:firstLine="284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70F2A26C" w14:textId="35DC9C99" w:rsidR="00CC6A5E" w:rsidRPr="00883037" w:rsidRDefault="00CC6A5E" w:rsidP="00EA44AA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883037">
        <w:rPr>
          <w:sz w:val="32"/>
          <w:szCs w:val="32"/>
          <w:rtl/>
          <w:lang w:bidi="ar"/>
        </w:rPr>
        <w:t xml:space="preserve">خلال عام 2019، عقدت الأمانة عدداً من الاجتماعات والمؤتمرات الهامة للمنظمة. وتتسم بأهمية خاصة </w:t>
      </w:r>
      <w:r w:rsidRPr="00883037">
        <w:rPr>
          <w:rFonts w:hint="cs"/>
          <w:sz w:val="32"/>
          <w:szCs w:val="32"/>
          <w:rtl/>
          <w:lang w:bidi="ar"/>
        </w:rPr>
        <w:t xml:space="preserve"> </w:t>
      </w:r>
      <w:r w:rsidR="00EA44AA" w:rsidRPr="00883037">
        <w:rPr>
          <w:rFonts w:hint="cs"/>
          <w:sz w:val="32"/>
          <w:szCs w:val="32"/>
          <w:rtl/>
          <w:lang w:bidi="ar"/>
        </w:rPr>
        <w:t>ك</w:t>
      </w:r>
      <w:r w:rsidRPr="00883037">
        <w:rPr>
          <w:sz w:val="32"/>
          <w:szCs w:val="32"/>
          <w:rtl/>
          <w:lang w:bidi="ar"/>
        </w:rPr>
        <w:t>ما يلي:</w:t>
      </w:r>
    </w:p>
    <w:p w14:paraId="274E0877" w14:textId="214769B4" w:rsidR="00CC6A5E" w:rsidRPr="00883037" w:rsidRDefault="00CC6A5E" w:rsidP="00883037">
      <w:pPr>
        <w:bidi/>
        <w:spacing w:after="0"/>
        <w:ind w:firstLine="588"/>
        <w:rPr>
          <w:sz w:val="32"/>
          <w:szCs w:val="32"/>
          <w:lang w:bidi="ar"/>
        </w:rPr>
      </w:pPr>
      <w:r w:rsidRPr="00883037">
        <w:rPr>
          <w:sz w:val="32"/>
          <w:szCs w:val="32"/>
          <w:rtl/>
          <w:lang w:bidi="ar"/>
        </w:rPr>
        <w:t>- الاجتماع</w:t>
      </w:r>
      <w:r w:rsidRPr="00883037">
        <w:rPr>
          <w:sz w:val="32"/>
          <w:szCs w:val="32"/>
          <w:lang w:bidi="ar"/>
        </w:rPr>
        <w:t xml:space="preserve"> </w:t>
      </w:r>
      <w:r w:rsidRPr="00883037">
        <w:rPr>
          <w:sz w:val="32"/>
          <w:szCs w:val="32"/>
          <w:rtl/>
          <w:lang w:bidi="ar"/>
        </w:rPr>
        <w:t>الثالث للمجلس التنفيذي لـ</w:t>
      </w:r>
      <w:r w:rsidRPr="00883037">
        <w:rPr>
          <w:rFonts w:hint="cs"/>
          <w:sz w:val="32"/>
          <w:szCs w:val="32"/>
          <w:rtl/>
          <w:lang w:bidi="ar"/>
        </w:rPr>
        <w:t>لمنظمة الإسلامية للأمن الغذائي</w:t>
      </w:r>
      <w:r w:rsidRPr="00883037">
        <w:rPr>
          <w:sz w:val="32"/>
          <w:szCs w:val="32"/>
          <w:rtl/>
          <w:lang w:bidi="ar"/>
        </w:rPr>
        <w:t xml:space="preserve"> IOFS في الفترة من</w:t>
      </w:r>
      <w:r w:rsidRPr="00883037">
        <w:rPr>
          <w:rFonts w:hint="cs"/>
          <w:sz w:val="32"/>
          <w:szCs w:val="32"/>
          <w:rtl/>
          <w:lang w:bidi="ar"/>
        </w:rPr>
        <w:t xml:space="preserve"> 1 </w:t>
      </w:r>
      <w:r w:rsidRPr="00883037">
        <w:rPr>
          <w:sz w:val="32"/>
          <w:szCs w:val="32"/>
          <w:rtl/>
          <w:lang w:bidi="ar"/>
        </w:rPr>
        <w:t xml:space="preserve"> إلى </w:t>
      </w:r>
      <w:r w:rsidRPr="00883037">
        <w:rPr>
          <w:rFonts w:hint="cs"/>
          <w:sz w:val="32"/>
          <w:szCs w:val="32"/>
          <w:rtl/>
          <w:lang w:bidi="ar"/>
        </w:rPr>
        <w:t>4</w:t>
      </w:r>
      <w:r w:rsidRPr="00883037">
        <w:rPr>
          <w:sz w:val="32"/>
          <w:szCs w:val="32"/>
          <w:rtl/>
          <w:lang w:bidi="ar"/>
        </w:rPr>
        <w:t xml:space="preserve">  يوليو 2019 في  مدينة</w:t>
      </w:r>
      <w:r w:rsidRPr="00883037">
        <w:rPr>
          <w:rFonts w:hint="cs"/>
          <w:sz w:val="32"/>
          <w:szCs w:val="32"/>
          <w:rtl/>
          <w:lang w:bidi="ar"/>
        </w:rPr>
        <w:t xml:space="preserve"> </w:t>
      </w:r>
      <w:r w:rsidRPr="00883037">
        <w:rPr>
          <w:sz w:val="32"/>
          <w:szCs w:val="32"/>
          <w:rtl/>
          <w:lang w:bidi="ar"/>
        </w:rPr>
        <w:t>نورسلطان.</w:t>
      </w:r>
    </w:p>
    <w:p w14:paraId="77A78130" w14:textId="03107556" w:rsidR="00CC6A5E" w:rsidRPr="00883037" w:rsidRDefault="00CC6A5E" w:rsidP="00883037">
      <w:pPr>
        <w:bidi/>
        <w:spacing w:after="0"/>
        <w:ind w:firstLine="588"/>
        <w:rPr>
          <w:sz w:val="32"/>
          <w:szCs w:val="32"/>
          <w:lang w:bidi="ar"/>
        </w:rPr>
      </w:pPr>
      <w:r w:rsidRPr="00883037">
        <w:rPr>
          <w:sz w:val="32"/>
          <w:szCs w:val="32"/>
          <w:rtl/>
          <w:lang w:bidi="ar"/>
        </w:rPr>
        <w:t>- الجمعية</w:t>
      </w:r>
      <w:r w:rsidRPr="00883037">
        <w:rPr>
          <w:rFonts w:hint="cs"/>
          <w:sz w:val="32"/>
          <w:szCs w:val="32"/>
          <w:rtl/>
          <w:lang w:bidi="ar"/>
        </w:rPr>
        <w:t xml:space="preserve"> </w:t>
      </w:r>
      <w:r w:rsidRPr="00883037">
        <w:rPr>
          <w:sz w:val="32"/>
          <w:szCs w:val="32"/>
          <w:rtl/>
          <w:lang w:bidi="ar"/>
        </w:rPr>
        <w:t>العمومية الثانية  لـ</w:t>
      </w:r>
      <w:r w:rsidRPr="00883037">
        <w:rPr>
          <w:rFonts w:hint="cs"/>
          <w:sz w:val="32"/>
          <w:szCs w:val="32"/>
          <w:rtl/>
          <w:lang w:bidi="ar"/>
        </w:rPr>
        <w:t>لمنظمة الإسلامية للأمن الغذائي</w:t>
      </w:r>
      <w:r w:rsidRPr="00883037">
        <w:rPr>
          <w:sz w:val="32"/>
          <w:szCs w:val="32"/>
          <w:rtl/>
          <w:lang w:bidi="ar"/>
        </w:rPr>
        <w:t xml:space="preserve"> IOFS في الفترة من 27 إلى 29 أغسطس  2019 في  مدينة</w:t>
      </w:r>
      <w:r w:rsidRPr="00883037">
        <w:rPr>
          <w:rFonts w:hint="cs"/>
          <w:sz w:val="32"/>
          <w:szCs w:val="32"/>
          <w:rtl/>
          <w:lang w:bidi="ar"/>
        </w:rPr>
        <w:t xml:space="preserve"> </w:t>
      </w:r>
      <w:r w:rsidRPr="00883037">
        <w:rPr>
          <w:sz w:val="32"/>
          <w:szCs w:val="32"/>
          <w:rtl/>
          <w:lang w:bidi="ar"/>
        </w:rPr>
        <w:t>جدة.</w:t>
      </w:r>
    </w:p>
    <w:p w14:paraId="701404F9" w14:textId="54CBD040" w:rsidR="00CC6A5E" w:rsidRPr="00883037" w:rsidRDefault="00CC6A5E" w:rsidP="00883037">
      <w:pPr>
        <w:bidi/>
        <w:spacing w:after="0"/>
        <w:ind w:firstLine="588"/>
        <w:rPr>
          <w:sz w:val="32"/>
          <w:szCs w:val="32"/>
          <w:lang w:bidi="ar"/>
        </w:rPr>
      </w:pPr>
      <w:r w:rsidRPr="00883037">
        <w:rPr>
          <w:sz w:val="32"/>
          <w:szCs w:val="32"/>
          <w:rtl/>
          <w:lang w:bidi="ar"/>
        </w:rPr>
        <w:t>- الاجتماع</w:t>
      </w:r>
      <w:r w:rsidRPr="00883037">
        <w:rPr>
          <w:rFonts w:hint="cs"/>
          <w:sz w:val="32"/>
          <w:szCs w:val="32"/>
          <w:rtl/>
          <w:lang w:bidi="ar"/>
        </w:rPr>
        <w:t xml:space="preserve"> </w:t>
      </w:r>
      <w:r w:rsidRPr="00883037">
        <w:rPr>
          <w:sz w:val="32"/>
          <w:szCs w:val="32"/>
          <w:rtl/>
          <w:lang w:bidi="ar"/>
        </w:rPr>
        <w:t xml:space="preserve">الرابع للمجلس التنفيذي </w:t>
      </w:r>
      <w:r w:rsidRPr="00883037">
        <w:rPr>
          <w:rFonts w:hint="cs"/>
          <w:sz w:val="32"/>
          <w:szCs w:val="32"/>
          <w:rtl/>
          <w:lang w:bidi="ar"/>
        </w:rPr>
        <w:t xml:space="preserve"> </w:t>
      </w:r>
      <w:r w:rsidRPr="00883037">
        <w:rPr>
          <w:sz w:val="32"/>
          <w:szCs w:val="32"/>
          <w:rtl/>
          <w:lang w:bidi="ar"/>
        </w:rPr>
        <w:t>لـ</w:t>
      </w:r>
      <w:r w:rsidRPr="00883037">
        <w:rPr>
          <w:rFonts w:hint="cs"/>
          <w:sz w:val="32"/>
          <w:szCs w:val="32"/>
          <w:rtl/>
          <w:lang w:bidi="ar"/>
        </w:rPr>
        <w:t>لمنظمة الإسلامية للأمن الغذائي</w:t>
      </w:r>
      <w:r w:rsidRPr="00883037">
        <w:rPr>
          <w:sz w:val="32"/>
          <w:szCs w:val="32"/>
          <w:rtl/>
          <w:lang w:bidi="ar"/>
        </w:rPr>
        <w:t xml:space="preserve"> IOFS (</w:t>
      </w:r>
      <w:r w:rsidRPr="00883037">
        <w:rPr>
          <w:rFonts w:hint="cs"/>
          <w:sz w:val="32"/>
          <w:szCs w:val="32"/>
          <w:rtl/>
          <w:lang w:bidi="ar"/>
        </w:rPr>
        <w:t xml:space="preserve">بالتزامن </w:t>
      </w:r>
      <w:r w:rsidRPr="00883037">
        <w:rPr>
          <w:sz w:val="32"/>
          <w:szCs w:val="32"/>
          <w:rtl/>
          <w:lang w:bidi="ar"/>
        </w:rPr>
        <w:t>مع افتتاح مكتب الأمانة في مجمع</w:t>
      </w:r>
      <w:r w:rsidRPr="00883037">
        <w:rPr>
          <w:sz w:val="32"/>
          <w:szCs w:val="32"/>
          <w:lang w:bidi="ar"/>
        </w:rPr>
        <w:t xml:space="preserve"> </w:t>
      </w:r>
      <w:r w:rsidR="00EA44AA" w:rsidRPr="00883037">
        <w:rPr>
          <w:rFonts w:hint="cs"/>
          <w:sz w:val="32"/>
          <w:szCs w:val="32"/>
          <w:rtl/>
          <w:lang w:bidi="ar"/>
        </w:rPr>
        <w:t xml:space="preserve"> مركز أستانا المالي الدولي</w:t>
      </w:r>
      <w:r w:rsidRPr="00883037">
        <w:rPr>
          <w:sz w:val="32"/>
          <w:szCs w:val="32"/>
          <w:rtl/>
          <w:lang w:bidi="ar"/>
        </w:rPr>
        <w:t xml:space="preserve"> AIFC) في الفترة من 11  إلى 12 ديسمبر2019 في مدينة نورسلطان.  </w:t>
      </w:r>
    </w:p>
    <w:p w14:paraId="6BF7BC03" w14:textId="4FD54156" w:rsidR="00EE5865" w:rsidRPr="00E2544A" w:rsidRDefault="00EE5865" w:rsidP="00EE5865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E2544A">
        <w:rPr>
          <w:sz w:val="32"/>
          <w:szCs w:val="32"/>
          <w:rtl/>
          <w:lang w:bidi="ar"/>
        </w:rPr>
        <w:t>من أجل إجراء وضمان النصاب القانوني للمجلس التنفيذي للمنظمة الإسلامية للأمن الغذائي لأعضاء  المجلس  التنفيذي لـ</w:t>
      </w:r>
      <w:r w:rsidRPr="00E2544A">
        <w:rPr>
          <w:rFonts w:hint="cs"/>
          <w:sz w:val="32"/>
          <w:szCs w:val="32"/>
          <w:rtl/>
          <w:lang w:bidi="ar"/>
        </w:rPr>
        <w:t xml:space="preserve">لمنظمة </w:t>
      </w:r>
      <w:r w:rsidRPr="00E2544A">
        <w:rPr>
          <w:sz w:val="32"/>
          <w:szCs w:val="32"/>
          <w:rtl/>
          <w:lang w:bidi="ar"/>
        </w:rPr>
        <w:t xml:space="preserve"> IOFS،  الذين </w:t>
      </w:r>
      <w:r w:rsidRPr="00E2544A">
        <w:rPr>
          <w:rFonts w:hint="cs"/>
          <w:sz w:val="32"/>
          <w:szCs w:val="32"/>
          <w:rtl/>
          <w:lang w:bidi="ar"/>
        </w:rPr>
        <w:t>وصلو</w:t>
      </w:r>
      <w:r w:rsidRPr="00E2544A">
        <w:rPr>
          <w:sz w:val="32"/>
          <w:szCs w:val="32"/>
          <w:rtl/>
          <w:lang w:bidi="ar"/>
        </w:rPr>
        <w:t xml:space="preserve"> إلى مدينة نورسلطان طوال</w:t>
      </w:r>
      <w:r w:rsidRPr="00E2544A">
        <w:rPr>
          <w:rFonts w:hint="cs"/>
          <w:sz w:val="32"/>
          <w:szCs w:val="32"/>
          <w:rtl/>
          <w:lang w:bidi="ar"/>
        </w:rPr>
        <w:t xml:space="preserve"> </w:t>
      </w:r>
      <w:r w:rsidRPr="00E2544A">
        <w:rPr>
          <w:sz w:val="32"/>
          <w:szCs w:val="32"/>
          <w:rtl/>
          <w:lang w:bidi="ar"/>
        </w:rPr>
        <w:t xml:space="preserve">مدة </w:t>
      </w:r>
      <w:r w:rsidRPr="00E2544A">
        <w:rPr>
          <w:rFonts w:hint="cs"/>
          <w:sz w:val="32"/>
          <w:szCs w:val="32"/>
          <w:rtl/>
          <w:lang w:bidi="ar"/>
        </w:rPr>
        <w:t>الإجتماع</w:t>
      </w:r>
      <w:r w:rsidRPr="00E2544A">
        <w:rPr>
          <w:sz w:val="32"/>
          <w:szCs w:val="32"/>
          <w:rtl/>
          <w:lang w:bidi="ar"/>
        </w:rPr>
        <w:t>، تم دفع تذاكر الطيران (أجرةالعودة) مبلغ 13894</w:t>
      </w:r>
      <w:r w:rsidRPr="00E2544A">
        <w:rPr>
          <w:rFonts w:hint="cs"/>
          <w:sz w:val="32"/>
          <w:szCs w:val="32"/>
          <w:rtl/>
          <w:lang w:bidi="ar"/>
        </w:rPr>
        <w:t xml:space="preserve"> </w:t>
      </w:r>
      <w:r w:rsidRPr="00E2544A">
        <w:rPr>
          <w:sz w:val="32"/>
          <w:szCs w:val="32"/>
          <w:rtl/>
          <w:lang w:bidi="ar"/>
        </w:rPr>
        <w:t>دولار أمريكي،</w:t>
      </w:r>
      <w:r w:rsidRPr="00E2544A">
        <w:rPr>
          <w:rFonts w:hint="cs"/>
          <w:sz w:val="32"/>
          <w:szCs w:val="32"/>
          <w:rtl/>
          <w:lang w:bidi="ar"/>
        </w:rPr>
        <w:t xml:space="preserve"> </w:t>
      </w:r>
      <w:r w:rsidRPr="00E2544A">
        <w:rPr>
          <w:sz w:val="32"/>
          <w:szCs w:val="32"/>
          <w:rtl/>
          <w:lang w:bidi="ar"/>
        </w:rPr>
        <w:t>الإقامة في الفندق والوجبات بمبلغ 785 10 دولار أمريكي.</w:t>
      </w:r>
    </w:p>
    <w:p w14:paraId="4BC9F664" w14:textId="6AC261F2" w:rsidR="00200C09" w:rsidRPr="00E2544A" w:rsidRDefault="00200C09" w:rsidP="00200C09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sz w:val="32"/>
          <w:szCs w:val="32"/>
          <w:lang w:bidi="ar"/>
        </w:rPr>
      </w:pPr>
      <w:r w:rsidRPr="00E2544A">
        <w:rPr>
          <w:sz w:val="32"/>
          <w:szCs w:val="32"/>
          <w:rtl/>
          <w:lang w:bidi="ar"/>
        </w:rPr>
        <w:lastRenderedPageBreak/>
        <w:t>من أجل تنظيم وتنفيذ الأنشطة المخطط لها بنجاح خلال الاجتماعات المذكورة أعلاه للمجلس التنفيذي لل</w:t>
      </w:r>
      <w:r w:rsidR="00EE5865" w:rsidRPr="00E2544A">
        <w:rPr>
          <w:rFonts w:hint="cs"/>
          <w:sz w:val="32"/>
          <w:szCs w:val="32"/>
          <w:rtl/>
          <w:lang w:bidi="ar"/>
        </w:rPr>
        <w:t xml:space="preserve">منظمة الإسلامية </w:t>
      </w:r>
      <w:r w:rsidR="0074726A" w:rsidRPr="00E2544A">
        <w:rPr>
          <w:rFonts w:hint="cs"/>
          <w:sz w:val="32"/>
          <w:szCs w:val="32"/>
          <w:rtl/>
          <w:lang w:bidi="ar"/>
        </w:rPr>
        <w:t xml:space="preserve">للأمن الغذائي </w:t>
      </w:r>
      <w:r w:rsidRPr="00E2544A">
        <w:rPr>
          <w:sz w:val="32"/>
          <w:szCs w:val="32"/>
          <w:rtl/>
          <w:lang w:bidi="ar"/>
        </w:rPr>
        <w:t>IOFS، تم دفع مبالغ للموردين مقابل الخدمات المقدمة بمبلغ 921 16 دولار أمريكي.</w:t>
      </w:r>
    </w:p>
    <w:p w14:paraId="6A6E2C8A" w14:textId="77777777" w:rsidR="00FC588D" w:rsidRPr="00F37285" w:rsidRDefault="00FC588D" w:rsidP="002910A1">
      <w:pPr>
        <w:pStyle w:val="ListParagraph"/>
        <w:tabs>
          <w:tab w:val="left" w:pos="426"/>
          <w:tab w:val="left" w:pos="993"/>
        </w:tabs>
        <w:spacing w:after="0"/>
        <w:ind w:left="0" w:firstLine="426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73048C5F" w14:textId="264DF817" w:rsidR="00200C09" w:rsidRPr="00E2544A" w:rsidRDefault="00200C09" w:rsidP="00200C09">
      <w:pPr>
        <w:pStyle w:val="ListParagraph"/>
        <w:tabs>
          <w:tab w:val="left" w:pos="426"/>
          <w:tab w:val="left" w:pos="993"/>
        </w:tabs>
        <w:bidi/>
        <w:spacing w:after="0"/>
        <w:ind w:left="0"/>
        <w:jc w:val="both"/>
        <w:rPr>
          <w:b/>
          <w:bCs/>
          <w:sz w:val="28"/>
          <w:szCs w:val="28"/>
          <w:lang w:bidi="ar"/>
        </w:rPr>
      </w:pPr>
      <w:r w:rsidRPr="00E2544A">
        <w:rPr>
          <w:b/>
          <w:bCs/>
          <w:sz w:val="28"/>
          <w:szCs w:val="28"/>
          <w:rtl/>
          <w:lang w:bidi="ar"/>
        </w:rPr>
        <w:t xml:space="preserve">من الجدول رقم 1 </w:t>
      </w:r>
      <w:r w:rsidR="00E2544A" w:rsidRPr="00E2544A">
        <w:rPr>
          <w:rFonts w:hint="cs"/>
          <w:b/>
          <w:bCs/>
          <w:sz w:val="28"/>
          <w:szCs w:val="28"/>
          <w:rtl/>
          <w:lang w:bidi="ar"/>
        </w:rPr>
        <w:t>يتضح</w:t>
      </w:r>
      <w:r w:rsidR="006D323D" w:rsidRPr="00E2544A">
        <w:rPr>
          <w:rFonts w:hint="cs"/>
          <w:b/>
          <w:bCs/>
          <w:sz w:val="28"/>
          <w:szCs w:val="28"/>
          <w:rtl/>
          <w:lang w:bidi="ar"/>
        </w:rPr>
        <w:t xml:space="preserve"> </w:t>
      </w:r>
      <w:r w:rsidRPr="00E2544A">
        <w:rPr>
          <w:b/>
          <w:bCs/>
          <w:sz w:val="28"/>
          <w:szCs w:val="28"/>
          <w:rtl/>
          <w:lang w:bidi="ar"/>
        </w:rPr>
        <w:t>أن بند المصروفات رقم 5 «البرامج والأنشطة</w:t>
      </w:r>
      <w:r w:rsidR="006D323D" w:rsidRPr="00E2544A">
        <w:rPr>
          <w:b/>
          <w:bCs/>
          <w:sz w:val="28"/>
          <w:szCs w:val="28"/>
          <w:rtl/>
          <w:lang w:bidi="ar"/>
        </w:rPr>
        <w:t xml:space="preserve"> » هو 473 </w:t>
      </w:r>
      <w:r w:rsidRPr="00E2544A">
        <w:rPr>
          <w:b/>
          <w:bCs/>
          <w:sz w:val="28"/>
          <w:szCs w:val="28"/>
          <w:rtl/>
          <w:lang w:bidi="ar"/>
        </w:rPr>
        <w:t>36 دولار أمريكي.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65"/>
        <w:gridCol w:w="6474"/>
        <w:gridCol w:w="2149"/>
      </w:tblGrid>
      <w:tr w:rsidR="00200C09" w:rsidRPr="00E2544A" w14:paraId="396DA5F7" w14:textId="77777777" w:rsidTr="00581C47">
        <w:tc>
          <w:tcPr>
            <w:tcW w:w="865" w:type="dxa"/>
          </w:tcPr>
          <w:p w14:paraId="192B80F6" w14:textId="1304DDBD" w:rsidR="00200C09" w:rsidRPr="00E2544A" w:rsidRDefault="006D323D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E2544A">
              <w:rPr>
                <w:rFonts w:hint="cs"/>
                <w:b/>
                <w:bCs/>
                <w:sz w:val="28"/>
                <w:szCs w:val="28"/>
                <w:rtl/>
                <w:lang w:bidi="ar"/>
              </w:rPr>
              <w:t>م</w:t>
            </w:r>
            <w:r w:rsidR="00200C09" w:rsidRPr="00E2544A">
              <w:rPr>
                <w:b/>
                <w:bCs/>
                <w:sz w:val="28"/>
                <w:szCs w:val="28"/>
                <w:rtl/>
                <w:lang w:bidi="ar"/>
              </w:rPr>
              <w:t xml:space="preserve">سلسل </w:t>
            </w:r>
          </w:p>
        </w:tc>
        <w:tc>
          <w:tcPr>
            <w:tcW w:w="6474" w:type="dxa"/>
          </w:tcPr>
          <w:p w14:paraId="34FF25C0" w14:textId="77777777" w:rsidR="00200C09" w:rsidRPr="00E2544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E2544A">
              <w:rPr>
                <w:b/>
                <w:bCs/>
                <w:sz w:val="28"/>
                <w:szCs w:val="28"/>
                <w:rtl/>
                <w:lang w:bidi="ar"/>
              </w:rPr>
              <w:t>عناوين</w:t>
            </w:r>
          </w:p>
        </w:tc>
        <w:tc>
          <w:tcPr>
            <w:tcW w:w="2149" w:type="dxa"/>
          </w:tcPr>
          <w:p w14:paraId="3B57FC0F" w14:textId="77777777" w:rsidR="00200C09" w:rsidRPr="00E2544A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E2544A">
              <w:rPr>
                <w:b/>
                <w:bCs/>
                <w:sz w:val="28"/>
                <w:szCs w:val="28"/>
                <w:rtl/>
                <w:lang w:bidi="ar"/>
              </w:rPr>
              <w:t>المصروفات النقدية والمصرفية (بالدولار الأمريكي)</w:t>
            </w:r>
          </w:p>
        </w:tc>
      </w:tr>
      <w:tr w:rsidR="00200C09" w:rsidRPr="00B63CC0" w14:paraId="1A40986F" w14:textId="77777777" w:rsidTr="00581C47">
        <w:tc>
          <w:tcPr>
            <w:tcW w:w="865" w:type="dxa"/>
          </w:tcPr>
          <w:p w14:paraId="3E84B864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1</w:t>
            </w:r>
          </w:p>
        </w:tc>
        <w:tc>
          <w:tcPr>
            <w:tcW w:w="6474" w:type="dxa"/>
          </w:tcPr>
          <w:p w14:paraId="04A2AEFF" w14:textId="01981E1D" w:rsidR="00200C09" w:rsidRPr="00581C47" w:rsidRDefault="00200C09" w:rsidP="00630DE1">
            <w:pPr>
              <w:bidi/>
              <w:rPr>
                <w:sz w:val="28"/>
                <w:szCs w:val="28"/>
                <w:lang w:bidi="ar"/>
              </w:rPr>
            </w:pPr>
            <w:r w:rsidRPr="00581C47">
              <w:rPr>
                <w:sz w:val="28"/>
                <w:szCs w:val="28"/>
                <w:rtl/>
                <w:lang w:bidi="ar"/>
              </w:rPr>
              <w:t>تطوير منتج تكنولوجيا المعلومات «WorkFlow</w:t>
            </w:r>
            <w:r w:rsidR="006D323D" w:rsidRPr="00581C47">
              <w:rPr>
                <w:rFonts w:hint="cs"/>
                <w:sz w:val="28"/>
                <w:szCs w:val="28"/>
                <w:rtl/>
                <w:lang w:bidi="ar"/>
              </w:rPr>
              <w:t xml:space="preserve"> وهو </w:t>
            </w:r>
            <w:r w:rsidRPr="00581C47">
              <w:rPr>
                <w:sz w:val="28"/>
                <w:szCs w:val="28"/>
                <w:rtl/>
                <w:lang w:bidi="ar"/>
              </w:rPr>
              <w:t>نظام إدارة الوثائق إلكتروني</w:t>
            </w:r>
            <w:r w:rsidR="006D323D" w:rsidRPr="00581C47">
              <w:rPr>
                <w:rFonts w:hint="cs"/>
                <w:sz w:val="28"/>
                <w:szCs w:val="28"/>
                <w:rtl/>
                <w:lang w:bidi="ar"/>
              </w:rPr>
              <w:t>ا</w:t>
            </w:r>
            <w:r w:rsidR="00581C47" w:rsidRPr="00735E8E">
              <w:rPr>
                <w:sz w:val="24"/>
                <w:szCs w:val="24"/>
                <w:rtl/>
                <w:lang w:bidi="ar"/>
              </w:rPr>
              <w:t xml:space="preserve"> ً</w:t>
            </w:r>
            <w:r w:rsidRPr="00581C47">
              <w:rPr>
                <w:sz w:val="28"/>
                <w:szCs w:val="28"/>
                <w:rtl/>
                <w:lang w:bidi="ar"/>
              </w:rPr>
              <w:t xml:space="preserve">، استنادا إلى برنامج منصة </w:t>
            </w:r>
            <w:r w:rsidR="00630DE1" w:rsidRPr="00581C47">
              <w:rPr>
                <w:sz w:val="28"/>
                <w:szCs w:val="28"/>
                <w:lang w:bidi="ar"/>
              </w:rPr>
              <w:t xml:space="preserve"> </w:t>
            </w:r>
            <w:r w:rsidR="00581C47" w:rsidRPr="00581C47">
              <w:rPr>
                <w:sz w:val="28"/>
                <w:szCs w:val="28"/>
                <w:lang w:bidi="ar"/>
              </w:rPr>
              <w:t xml:space="preserve">SYNERGY </w:t>
            </w:r>
            <w:r w:rsidRPr="00581C47">
              <w:rPr>
                <w:sz w:val="28"/>
                <w:szCs w:val="28"/>
                <w:rtl/>
                <w:lang w:bidi="ar"/>
              </w:rPr>
              <w:t>ARTA</w:t>
            </w:r>
            <w:r w:rsidR="00581C47" w:rsidRPr="00581C47">
              <w:rPr>
                <w:sz w:val="28"/>
                <w:szCs w:val="28"/>
                <w:lang w:bidi="ar"/>
              </w:rPr>
              <w:t xml:space="preserve"> </w:t>
            </w:r>
            <w:r w:rsidRPr="00581C47">
              <w:rPr>
                <w:sz w:val="28"/>
                <w:szCs w:val="28"/>
                <w:rtl/>
                <w:lang w:bidi="ar"/>
              </w:rPr>
              <w:t>»</w:t>
            </w:r>
          </w:p>
        </w:tc>
        <w:tc>
          <w:tcPr>
            <w:tcW w:w="2149" w:type="dxa"/>
          </w:tcPr>
          <w:p w14:paraId="702017DE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7675</w:t>
            </w:r>
          </w:p>
        </w:tc>
      </w:tr>
      <w:tr w:rsidR="00200C09" w14:paraId="57743C25" w14:textId="77777777" w:rsidTr="00581C47">
        <w:tc>
          <w:tcPr>
            <w:tcW w:w="865" w:type="dxa"/>
          </w:tcPr>
          <w:p w14:paraId="3B24ACAC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2</w:t>
            </w:r>
          </w:p>
        </w:tc>
        <w:tc>
          <w:tcPr>
            <w:tcW w:w="6474" w:type="dxa"/>
          </w:tcPr>
          <w:p w14:paraId="09010DDE" w14:textId="3F2F9F3C" w:rsidR="00200C09" w:rsidRPr="00581C47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581C47">
              <w:rPr>
                <w:sz w:val="28"/>
                <w:szCs w:val="28"/>
                <w:rtl/>
                <w:lang w:bidi="ar"/>
              </w:rPr>
              <w:t>خدمات لتوفير الوصول إلى منصة تقنية Qlik Sense وإنشاء تطبيقات تحليلية حسب الطلب (من أجل إنشاء قاعدة بيانات</w:t>
            </w:r>
            <w:r w:rsidR="00581C47">
              <w:rPr>
                <w:rFonts w:hint="cs"/>
                <w:sz w:val="28"/>
                <w:szCs w:val="28"/>
                <w:rtl/>
                <w:lang w:bidi="ar"/>
              </w:rPr>
              <w:t xml:space="preserve"> </w:t>
            </w:r>
            <w:r w:rsidR="008D183A" w:rsidRPr="00581C47">
              <w:rPr>
                <w:rFonts w:hint="cs"/>
                <w:sz w:val="28"/>
                <w:szCs w:val="28"/>
                <w:rtl/>
                <w:lang w:bidi="ar"/>
              </w:rPr>
              <w:t xml:space="preserve">المنظمة الإسلامية للأمن الغذائي </w:t>
            </w:r>
            <w:r w:rsidRPr="00581C47">
              <w:rPr>
                <w:sz w:val="28"/>
                <w:szCs w:val="28"/>
                <w:rtl/>
                <w:lang w:bidi="ar"/>
              </w:rPr>
              <w:t>IOFS)</w:t>
            </w:r>
          </w:p>
        </w:tc>
        <w:tc>
          <w:tcPr>
            <w:tcW w:w="2149" w:type="dxa"/>
          </w:tcPr>
          <w:p w14:paraId="087DA6CA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26958</w:t>
            </w:r>
          </w:p>
        </w:tc>
      </w:tr>
      <w:tr w:rsidR="00200C09" w14:paraId="046C5E8B" w14:textId="77777777" w:rsidTr="00581C47">
        <w:tc>
          <w:tcPr>
            <w:tcW w:w="865" w:type="dxa"/>
          </w:tcPr>
          <w:p w14:paraId="21342A17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3</w:t>
            </w:r>
          </w:p>
        </w:tc>
        <w:tc>
          <w:tcPr>
            <w:tcW w:w="6474" w:type="dxa"/>
          </w:tcPr>
          <w:p w14:paraId="693F753E" w14:textId="3F5824FD" w:rsidR="00200C09" w:rsidRPr="00581C47" w:rsidRDefault="00200C09" w:rsidP="00AA137D">
            <w:pPr>
              <w:bidi/>
              <w:rPr>
                <w:sz w:val="28"/>
                <w:szCs w:val="28"/>
                <w:lang w:bidi="ar"/>
              </w:rPr>
            </w:pPr>
            <w:r w:rsidRPr="00581C47">
              <w:rPr>
                <w:sz w:val="28"/>
                <w:szCs w:val="28"/>
                <w:rtl/>
                <w:lang w:bidi="ar"/>
              </w:rPr>
              <w:t xml:space="preserve">تحسين قواعد </w:t>
            </w:r>
            <w:r w:rsidR="008D183A" w:rsidRPr="00581C47">
              <w:rPr>
                <w:rFonts w:hint="cs"/>
                <w:sz w:val="28"/>
                <w:szCs w:val="28"/>
                <w:rtl/>
                <w:lang w:bidi="ar"/>
              </w:rPr>
              <w:t>التوثيق</w:t>
            </w:r>
            <w:r w:rsidRPr="00581C47">
              <w:rPr>
                <w:sz w:val="28"/>
                <w:szCs w:val="28"/>
                <w:rtl/>
                <w:lang w:bidi="ar"/>
              </w:rPr>
              <w:t xml:space="preserve"> وإدارة </w:t>
            </w:r>
            <w:r w:rsidR="00581C47">
              <w:rPr>
                <w:rFonts w:hint="cs"/>
                <w:sz w:val="28"/>
                <w:szCs w:val="28"/>
                <w:rtl/>
                <w:lang w:bidi="ar"/>
              </w:rPr>
              <w:t>المستندات</w:t>
            </w:r>
            <w:r w:rsidRPr="00581C47">
              <w:rPr>
                <w:sz w:val="28"/>
                <w:szCs w:val="28"/>
                <w:rtl/>
                <w:lang w:bidi="ar"/>
              </w:rPr>
              <w:t xml:space="preserve"> واستخدام إدارة الوثائق </w:t>
            </w:r>
            <w:r w:rsidR="008D183A" w:rsidRPr="00581C47">
              <w:rPr>
                <w:rFonts w:hint="cs"/>
                <w:sz w:val="28"/>
                <w:szCs w:val="28"/>
                <w:rtl/>
                <w:lang w:bidi="ar"/>
              </w:rPr>
              <w:t>إ</w:t>
            </w:r>
            <w:r w:rsidRPr="00581C47">
              <w:rPr>
                <w:sz w:val="28"/>
                <w:szCs w:val="28"/>
                <w:rtl/>
                <w:lang w:bidi="ar"/>
              </w:rPr>
              <w:t>لكتروني</w:t>
            </w:r>
            <w:r w:rsidR="008D183A" w:rsidRPr="00581C47">
              <w:rPr>
                <w:rFonts w:hint="cs"/>
                <w:sz w:val="28"/>
                <w:szCs w:val="28"/>
                <w:rtl/>
                <w:lang w:bidi="ar"/>
              </w:rPr>
              <w:t>ا</w:t>
            </w:r>
            <w:r w:rsidR="00581C47" w:rsidRPr="00735E8E">
              <w:rPr>
                <w:sz w:val="24"/>
                <w:szCs w:val="24"/>
                <w:rtl/>
                <w:lang w:bidi="ar"/>
              </w:rPr>
              <w:t xml:space="preserve"> ً</w:t>
            </w:r>
            <w:r w:rsidR="008D183A" w:rsidRPr="00581C47">
              <w:rPr>
                <w:rFonts w:hint="cs"/>
                <w:sz w:val="28"/>
                <w:szCs w:val="28"/>
                <w:rtl/>
                <w:lang w:bidi="ar"/>
              </w:rPr>
              <w:t xml:space="preserve"> </w:t>
            </w:r>
            <w:r w:rsidRPr="00581C47">
              <w:rPr>
                <w:sz w:val="28"/>
                <w:szCs w:val="28"/>
                <w:rtl/>
                <w:lang w:bidi="ar"/>
              </w:rPr>
              <w:t xml:space="preserve"> </w:t>
            </w:r>
            <w:r w:rsidR="008D183A" w:rsidRPr="00581C47">
              <w:rPr>
                <w:sz w:val="28"/>
                <w:szCs w:val="28"/>
                <w:rtl/>
                <w:lang w:bidi="ar"/>
              </w:rPr>
              <w:t>WorkFlow</w:t>
            </w:r>
          </w:p>
        </w:tc>
        <w:tc>
          <w:tcPr>
            <w:tcW w:w="2149" w:type="dxa"/>
          </w:tcPr>
          <w:p w14:paraId="4281B0E7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1840</w:t>
            </w:r>
          </w:p>
        </w:tc>
      </w:tr>
      <w:tr w:rsidR="00200C09" w14:paraId="348C97B2" w14:textId="77777777" w:rsidTr="00581C47">
        <w:tc>
          <w:tcPr>
            <w:tcW w:w="865" w:type="dxa"/>
          </w:tcPr>
          <w:p w14:paraId="4C73BF0E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4</w:t>
            </w:r>
          </w:p>
        </w:tc>
        <w:tc>
          <w:tcPr>
            <w:tcW w:w="6474" w:type="dxa"/>
          </w:tcPr>
          <w:p w14:paraId="0F755DA5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مجموع</w:t>
            </w:r>
          </w:p>
        </w:tc>
        <w:tc>
          <w:tcPr>
            <w:tcW w:w="2149" w:type="dxa"/>
          </w:tcPr>
          <w:p w14:paraId="24964973" w14:textId="77777777" w:rsidR="00200C09" w:rsidRPr="00581C47" w:rsidRDefault="00200C09" w:rsidP="00AA137D">
            <w:pPr>
              <w:bidi/>
              <w:rPr>
                <w:b/>
                <w:bCs/>
                <w:sz w:val="28"/>
                <w:szCs w:val="28"/>
                <w:lang w:bidi="ar"/>
              </w:rPr>
            </w:pPr>
            <w:r w:rsidRPr="00581C47">
              <w:rPr>
                <w:b/>
                <w:bCs/>
                <w:sz w:val="28"/>
                <w:szCs w:val="28"/>
                <w:rtl/>
                <w:lang w:bidi="ar"/>
              </w:rPr>
              <w:t>36473</w:t>
            </w:r>
          </w:p>
        </w:tc>
      </w:tr>
    </w:tbl>
    <w:p w14:paraId="5C3832DF" w14:textId="77777777" w:rsidR="00200C09" w:rsidRDefault="00200C09" w:rsidP="003B4096">
      <w:pPr>
        <w:pStyle w:val="ListParagraph"/>
        <w:tabs>
          <w:tab w:val="left" w:pos="426"/>
          <w:tab w:val="left" w:pos="993"/>
        </w:tabs>
        <w:spacing w:after="0"/>
        <w:ind w:left="0" w:firstLine="426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4A46316E" w14:textId="4B10F012" w:rsidR="001F1E2D" w:rsidRPr="00581C47" w:rsidRDefault="00C777B0" w:rsidP="001F1E2D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lang w:bidi="ar"/>
        </w:rPr>
      </w:pPr>
      <w:r w:rsidRPr="00581C47">
        <w:rPr>
          <w:rFonts w:hint="cs"/>
          <w:sz w:val="32"/>
          <w:szCs w:val="32"/>
          <w:rtl/>
          <w:lang w:bidi="ar"/>
        </w:rPr>
        <w:t xml:space="preserve">وجهت </w:t>
      </w:r>
      <w:r w:rsidR="008D183A" w:rsidRPr="001F1E2D">
        <w:rPr>
          <w:b/>
          <w:bCs/>
          <w:sz w:val="32"/>
          <w:szCs w:val="32"/>
          <w:rtl/>
          <w:lang w:bidi="ar"/>
        </w:rPr>
        <w:t>المنظمة الإسلامية للأمن الغذائي</w:t>
      </w:r>
      <w:r w:rsidR="008D183A" w:rsidRPr="00581C47">
        <w:rPr>
          <w:sz w:val="32"/>
          <w:szCs w:val="32"/>
          <w:rtl/>
          <w:lang w:bidi="ar"/>
        </w:rPr>
        <w:t xml:space="preserve"> </w:t>
      </w:r>
      <w:r w:rsidRPr="00581C47">
        <w:rPr>
          <w:rFonts w:hint="cs"/>
          <w:sz w:val="32"/>
          <w:szCs w:val="32"/>
          <w:rtl/>
          <w:lang w:bidi="ar"/>
        </w:rPr>
        <w:t xml:space="preserve">وحددت </w:t>
      </w:r>
      <w:r w:rsidR="008D183A" w:rsidRPr="00581C47">
        <w:rPr>
          <w:sz w:val="32"/>
          <w:szCs w:val="32"/>
          <w:rtl/>
          <w:lang w:bidi="ar"/>
        </w:rPr>
        <w:t>مفهوم</w:t>
      </w:r>
      <w:r w:rsidR="00BB330C" w:rsidRPr="00581C47">
        <w:rPr>
          <w:rFonts w:hint="cs"/>
          <w:sz w:val="32"/>
          <w:szCs w:val="32"/>
          <w:rtl/>
          <w:lang w:bidi="ar"/>
        </w:rPr>
        <w:t>ا</w:t>
      </w:r>
      <w:r w:rsidR="008D183A" w:rsidRPr="00581C47">
        <w:rPr>
          <w:sz w:val="32"/>
          <w:szCs w:val="32"/>
          <w:rtl/>
          <w:lang w:bidi="ar"/>
        </w:rPr>
        <w:t xml:space="preserve"> لل</w:t>
      </w:r>
      <w:r w:rsidRPr="00581C47">
        <w:rPr>
          <w:rFonts w:hint="cs"/>
          <w:sz w:val="32"/>
          <w:szCs w:val="32"/>
          <w:rtl/>
          <w:lang w:bidi="ar"/>
        </w:rPr>
        <w:t>تحكم في ال</w:t>
      </w:r>
      <w:r w:rsidR="008D183A" w:rsidRPr="00581C47">
        <w:rPr>
          <w:sz w:val="32"/>
          <w:szCs w:val="32"/>
          <w:rtl/>
          <w:lang w:bidi="ar"/>
        </w:rPr>
        <w:t>طلبات و</w:t>
      </w:r>
      <w:r w:rsidRPr="00581C47">
        <w:rPr>
          <w:rFonts w:hint="cs"/>
          <w:sz w:val="32"/>
          <w:szCs w:val="32"/>
          <w:rtl/>
          <w:lang w:bidi="ar"/>
        </w:rPr>
        <w:t>ال</w:t>
      </w:r>
      <w:r w:rsidR="008D183A" w:rsidRPr="00581C47">
        <w:rPr>
          <w:sz w:val="32"/>
          <w:szCs w:val="32"/>
          <w:rtl/>
          <w:lang w:bidi="ar"/>
        </w:rPr>
        <w:t>بروتوكولات،</w:t>
      </w:r>
      <w:r w:rsidRPr="00581C47">
        <w:rPr>
          <w:rFonts w:hint="cs"/>
          <w:sz w:val="32"/>
          <w:szCs w:val="32"/>
          <w:rtl/>
          <w:lang w:bidi="ar"/>
        </w:rPr>
        <w:t xml:space="preserve"> وتدفق الوثائق</w:t>
      </w:r>
      <w:r w:rsidR="008D183A" w:rsidRPr="00581C47">
        <w:rPr>
          <w:sz w:val="32"/>
          <w:szCs w:val="32"/>
          <w:rtl/>
          <w:lang w:bidi="ar"/>
        </w:rPr>
        <w:t xml:space="preserve"> التنظيمية / الإدار</w:t>
      </w:r>
      <w:r w:rsidRPr="00581C47">
        <w:rPr>
          <w:rFonts w:hint="cs"/>
          <w:sz w:val="32"/>
          <w:szCs w:val="32"/>
          <w:rtl/>
          <w:lang w:bidi="ar"/>
        </w:rPr>
        <w:t>ي</w:t>
      </w:r>
      <w:r w:rsidR="008D183A" w:rsidRPr="00581C47">
        <w:rPr>
          <w:sz w:val="32"/>
          <w:szCs w:val="32"/>
          <w:rtl/>
          <w:lang w:bidi="ar"/>
        </w:rPr>
        <w:t xml:space="preserve">ة  (بما في ذلك </w:t>
      </w:r>
      <w:r w:rsidRPr="00581C47">
        <w:rPr>
          <w:rFonts w:hint="cs"/>
          <w:sz w:val="32"/>
          <w:szCs w:val="32"/>
          <w:rtl/>
          <w:lang w:bidi="ar"/>
        </w:rPr>
        <w:t>حفظ</w:t>
      </w:r>
      <w:r w:rsidR="008D183A" w:rsidRPr="00581C47">
        <w:rPr>
          <w:sz w:val="32"/>
          <w:szCs w:val="32"/>
          <w:rtl/>
          <w:lang w:bidi="ar"/>
        </w:rPr>
        <w:t xml:space="preserve"> سجلات الموارد البشرية)</w:t>
      </w:r>
      <w:r w:rsidRPr="00581C47">
        <w:rPr>
          <w:rFonts w:hint="cs"/>
          <w:sz w:val="32"/>
          <w:szCs w:val="32"/>
          <w:rtl/>
          <w:lang w:bidi="ar"/>
        </w:rPr>
        <w:t xml:space="preserve">، </w:t>
      </w:r>
      <w:r w:rsidR="008D183A" w:rsidRPr="00581C47">
        <w:rPr>
          <w:sz w:val="32"/>
          <w:szCs w:val="32"/>
          <w:rtl/>
          <w:lang w:bidi="ar"/>
        </w:rPr>
        <w:t xml:space="preserve">وتحسين </w:t>
      </w:r>
      <w:r w:rsidRPr="00581C47">
        <w:rPr>
          <w:rFonts w:hint="cs"/>
          <w:sz w:val="32"/>
          <w:szCs w:val="32"/>
          <w:rtl/>
          <w:lang w:bidi="ar"/>
        </w:rPr>
        <w:t>جودة</w:t>
      </w:r>
      <w:r w:rsidR="008D183A" w:rsidRPr="00581C47">
        <w:rPr>
          <w:sz w:val="32"/>
          <w:szCs w:val="32"/>
          <w:rtl/>
          <w:lang w:bidi="ar"/>
        </w:rPr>
        <w:t xml:space="preserve"> واكتمال وموثوقية المعلومات </w:t>
      </w:r>
      <w:r w:rsidRPr="00581C47">
        <w:rPr>
          <w:rFonts w:hint="cs"/>
          <w:sz w:val="32"/>
          <w:szCs w:val="32"/>
          <w:rtl/>
          <w:lang w:bidi="ar"/>
        </w:rPr>
        <w:t>بم</w:t>
      </w:r>
      <w:r w:rsidR="00BB330C" w:rsidRPr="00581C47">
        <w:rPr>
          <w:rFonts w:hint="cs"/>
          <w:sz w:val="32"/>
          <w:szCs w:val="32"/>
          <w:rtl/>
          <w:lang w:bidi="ar"/>
        </w:rPr>
        <w:t xml:space="preserve">ا </w:t>
      </w:r>
      <w:r w:rsidRPr="00581C47">
        <w:rPr>
          <w:rFonts w:hint="cs"/>
          <w:sz w:val="32"/>
          <w:szCs w:val="32"/>
          <w:rtl/>
          <w:lang w:bidi="ar"/>
        </w:rPr>
        <w:t>يتفق مع شروط</w:t>
      </w:r>
      <w:r w:rsidR="008D183A" w:rsidRPr="00581C47">
        <w:rPr>
          <w:sz w:val="32"/>
          <w:szCs w:val="32"/>
          <w:rtl/>
          <w:lang w:bidi="ar"/>
        </w:rPr>
        <w:t xml:space="preserve"> أمن المعلومات، وتحسين الإدارة وزيادة شفافية </w:t>
      </w:r>
      <w:r w:rsidR="001F1E2D">
        <w:rPr>
          <w:rFonts w:hint="cs"/>
          <w:sz w:val="32"/>
          <w:szCs w:val="32"/>
          <w:rtl/>
          <w:lang w:bidi="ar"/>
        </w:rPr>
        <w:t>معالجة المستندات الخاصة بالعمل.</w:t>
      </w:r>
    </w:p>
    <w:p w14:paraId="7351C295" w14:textId="6F9F9B03" w:rsidR="00200C09" w:rsidRPr="00CE758F" w:rsidRDefault="00C375C8" w:rsidP="00C375C8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lang w:bidi="ar"/>
        </w:rPr>
      </w:pPr>
      <w:r>
        <w:rPr>
          <w:rFonts w:hint="cs"/>
          <w:sz w:val="32"/>
          <w:szCs w:val="32"/>
          <w:rtl/>
          <w:lang w:bidi="ar"/>
        </w:rPr>
        <w:t>يعد</w:t>
      </w:r>
      <w:r w:rsidR="00200C09" w:rsidRPr="00CE758F">
        <w:rPr>
          <w:sz w:val="32"/>
          <w:szCs w:val="32"/>
          <w:rtl/>
          <w:lang w:bidi="ar"/>
        </w:rPr>
        <w:t xml:space="preserve"> الأساس </w:t>
      </w:r>
      <w:r w:rsidR="00CE758F">
        <w:rPr>
          <w:rFonts w:hint="cs"/>
          <w:sz w:val="32"/>
          <w:szCs w:val="32"/>
          <w:rtl/>
          <w:lang w:bidi="ar"/>
        </w:rPr>
        <w:t xml:space="preserve">التصوري </w:t>
      </w:r>
      <w:r w:rsidR="00200C09" w:rsidRPr="00CE758F">
        <w:rPr>
          <w:sz w:val="32"/>
          <w:szCs w:val="32"/>
          <w:rtl/>
          <w:lang w:bidi="ar"/>
        </w:rPr>
        <w:t xml:space="preserve">لحل هذه المشكلة </w:t>
      </w:r>
      <w:r w:rsidR="00BB330C" w:rsidRPr="00CE758F">
        <w:rPr>
          <w:rFonts w:hint="cs"/>
          <w:sz w:val="32"/>
          <w:szCs w:val="32"/>
          <w:rtl/>
          <w:lang w:bidi="ar"/>
        </w:rPr>
        <w:t xml:space="preserve">هو </w:t>
      </w:r>
      <w:r w:rsidR="00200C09" w:rsidRPr="00CE758F">
        <w:rPr>
          <w:sz w:val="32"/>
          <w:szCs w:val="32"/>
          <w:rtl/>
          <w:lang w:bidi="ar"/>
        </w:rPr>
        <w:t>إنشاء منتج تكنولوجيا</w:t>
      </w:r>
      <w:r w:rsidR="00CE758F">
        <w:rPr>
          <w:rFonts w:hint="cs"/>
          <w:sz w:val="32"/>
          <w:szCs w:val="32"/>
          <w:rtl/>
          <w:lang w:bidi="ar"/>
        </w:rPr>
        <w:t xml:space="preserve"> </w:t>
      </w:r>
      <w:r w:rsidR="00200C09" w:rsidRPr="00CE758F">
        <w:rPr>
          <w:sz w:val="32"/>
          <w:szCs w:val="32"/>
          <w:rtl/>
          <w:lang w:bidi="ar"/>
        </w:rPr>
        <w:t>المعلومات «سير العمل</w:t>
      </w:r>
      <w:r w:rsidR="00BB330C" w:rsidRPr="00CE758F">
        <w:rPr>
          <w:rFonts w:hint="cs"/>
          <w:sz w:val="32"/>
          <w:szCs w:val="32"/>
          <w:rtl/>
          <w:lang w:bidi="ar"/>
        </w:rPr>
        <w:t xml:space="preserve"> </w:t>
      </w:r>
      <w:r w:rsidR="00BB330C" w:rsidRPr="00CE758F">
        <w:rPr>
          <w:sz w:val="32"/>
          <w:szCs w:val="32"/>
          <w:lang w:bidi="ar"/>
        </w:rPr>
        <w:t>Workflow</w:t>
      </w:r>
      <w:r w:rsidR="00BB330C" w:rsidRPr="00CE758F">
        <w:rPr>
          <w:sz w:val="32"/>
          <w:szCs w:val="32"/>
          <w:rtl/>
          <w:lang w:bidi="ar"/>
        </w:rPr>
        <w:t xml:space="preserve"> </w:t>
      </w:r>
      <w:r w:rsidR="00200C09" w:rsidRPr="00CE758F">
        <w:rPr>
          <w:sz w:val="32"/>
          <w:szCs w:val="32"/>
          <w:rtl/>
          <w:lang w:bidi="ar"/>
        </w:rPr>
        <w:t xml:space="preserve">» </w:t>
      </w:r>
      <w:r w:rsidR="00BB330C" w:rsidRPr="00CE758F">
        <w:rPr>
          <w:rFonts w:hint="cs"/>
          <w:sz w:val="32"/>
          <w:szCs w:val="32"/>
          <w:rtl/>
          <w:lang w:bidi="ar"/>
        </w:rPr>
        <w:t xml:space="preserve">وهو </w:t>
      </w:r>
      <w:r w:rsidR="00200C09" w:rsidRPr="00CE758F">
        <w:rPr>
          <w:sz w:val="32"/>
          <w:szCs w:val="32"/>
          <w:rtl/>
          <w:lang w:bidi="ar"/>
        </w:rPr>
        <w:t>نظام إدارة الوثائق إلكتروني</w:t>
      </w:r>
      <w:r w:rsidR="00BB330C" w:rsidRPr="00CE758F">
        <w:rPr>
          <w:rFonts w:hint="cs"/>
          <w:sz w:val="32"/>
          <w:szCs w:val="32"/>
          <w:rtl/>
          <w:lang w:bidi="ar"/>
        </w:rPr>
        <w:t>ا</w:t>
      </w:r>
      <w:r w:rsidR="00EB2B85" w:rsidRPr="00CE758F">
        <w:rPr>
          <w:sz w:val="32"/>
          <w:szCs w:val="32"/>
          <w:rtl/>
          <w:lang w:bidi="ar"/>
        </w:rPr>
        <w:t xml:space="preserve"> ً</w:t>
      </w:r>
      <w:r w:rsidR="00200C09" w:rsidRPr="00CE758F">
        <w:rPr>
          <w:sz w:val="32"/>
          <w:szCs w:val="32"/>
          <w:rtl/>
          <w:lang w:bidi="ar"/>
        </w:rPr>
        <w:t>».</w:t>
      </w:r>
    </w:p>
    <w:p w14:paraId="22A2D1B5" w14:textId="6B1FADDC" w:rsidR="00200C09" w:rsidRPr="00CE758F" w:rsidRDefault="00BB330C" w:rsidP="00200C09">
      <w:pPr>
        <w:pStyle w:val="ListParagraph"/>
        <w:tabs>
          <w:tab w:val="left" w:pos="-142"/>
          <w:tab w:val="left" w:pos="993"/>
        </w:tabs>
        <w:bidi/>
        <w:spacing w:after="0"/>
        <w:ind w:left="-142" w:firstLine="568"/>
        <w:jc w:val="both"/>
        <w:rPr>
          <w:sz w:val="32"/>
          <w:szCs w:val="32"/>
          <w:lang w:bidi="ar"/>
        </w:rPr>
      </w:pPr>
      <w:r w:rsidRPr="00CE758F">
        <w:rPr>
          <w:rFonts w:hint="cs"/>
          <w:sz w:val="32"/>
          <w:szCs w:val="32"/>
          <w:rtl/>
          <w:lang w:bidi="ar"/>
        </w:rPr>
        <w:t>سيضمن</w:t>
      </w:r>
      <w:r w:rsidR="00200C09" w:rsidRPr="00CE758F">
        <w:rPr>
          <w:sz w:val="32"/>
          <w:szCs w:val="32"/>
          <w:rtl/>
          <w:lang w:bidi="ar"/>
        </w:rPr>
        <w:t xml:space="preserve"> تنفيذ النظام تحقيق الأهداف التالية:</w:t>
      </w:r>
    </w:p>
    <w:p w14:paraId="5B53BEBB" w14:textId="541474F2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>- تحسين</w:t>
      </w:r>
      <w:r w:rsidR="00605B4B" w:rsidRPr="00CE758F">
        <w:rPr>
          <w:rFonts w:hint="cs"/>
          <w:sz w:val="32"/>
          <w:szCs w:val="32"/>
          <w:rtl/>
          <w:lang w:bidi="ar"/>
        </w:rPr>
        <w:t xml:space="preserve"> وزيادة الكفاءة التشغيلية للعمل مع الوثائق</w:t>
      </w:r>
      <w:r w:rsidRPr="00CE758F">
        <w:rPr>
          <w:sz w:val="32"/>
          <w:szCs w:val="32"/>
          <w:rtl/>
          <w:lang w:bidi="ar"/>
        </w:rPr>
        <w:t xml:space="preserve">؛  </w:t>
      </w:r>
    </w:p>
    <w:p w14:paraId="36C8EBB1" w14:textId="53D70D72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 xml:space="preserve">-  مراعاة </w:t>
      </w:r>
      <w:r w:rsidR="00605B4B" w:rsidRPr="00CE758F">
        <w:rPr>
          <w:rFonts w:hint="cs"/>
          <w:sz w:val="32"/>
          <w:szCs w:val="32"/>
          <w:rtl/>
          <w:lang w:bidi="ar"/>
        </w:rPr>
        <w:t>ال</w:t>
      </w:r>
      <w:r w:rsidRPr="00CE758F">
        <w:rPr>
          <w:sz w:val="32"/>
          <w:szCs w:val="32"/>
          <w:rtl/>
          <w:lang w:bidi="ar"/>
        </w:rPr>
        <w:t>مبدأ</w:t>
      </w:r>
      <w:r w:rsidR="00605B4B" w:rsidRPr="00CE758F">
        <w:rPr>
          <w:rFonts w:hint="cs"/>
          <w:sz w:val="32"/>
          <w:szCs w:val="32"/>
          <w:rtl/>
          <w:lang w:bidi="ar"/>
        </w:rPr>
        <w:t xml:space="preserve"> </w:t>
      </w:r>
      <w:r w:rsidRPr="00CE758F">
        <w:rPr>
          <w:sz w:val="32"/>
          <w:szCs w:val="32"/>
          <w:rtl/>
          <w:lang w:bidi="ar"/>
        </w:rPr>
        <w:t>اللحظ</w:t>
      </w:r>
      <w:r w:rsidR="00605B4B" w:rsidRPr="00CE758F">
        <w:rPr>
          <w:rFonts w:hint="cs"/>
          <w:sz w:val="32"/>
          <w:szCs w:val="32"/>
          <w:rtl/>
          <w:lang w:bidi="ar"/>
        </w:rPr>
        <w:t>ي</w:t>
      </w:r>
      <w:r w:rsidRPr="00CE758F">
        <w:rPr>
          <w:sz w:val="32"/>
          <w:szCs w:val="32"/>
          <w:rtl/>
          <w:lang w:bidi="ar"/>
        </w:rPr>
        <w:t xml:space="preserve"> في تسجيل الوثائق؛</w:t>
      </w:r>
    </w:p>
    <w:p w14:paraId="5506C462" w14:textId="06CEFC08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 xml:space="preserve">- تحديد </w:t>
      </w:r>
      <w:r w:rsidR="00515998" w:rsidRPr="00CE758F">
        <w:rPr>
          <w:rFonts w:hint="cs"/>
          <w:sz w:val="32"/>
          <w:szCs w:val="32"/>
          <w:rtl/>
          <w:lang w:bidi="ar"/>
        </w:rPr>
        <w:t>حالة</w:t>
      </w:r>
      <w:r w:rsidRPr="00CE758F">
        <w:rPr>
          <w:sz w:val="32"/>
          <w:szCs w:val="32"/>
          <w:rtl/>
          <w:lang w:bidi="ar"/>
        </w:rPr>
        <w:t xml:space="preserve"> </w:t>
      </w:r>
      <w:r w:rsidR="00515998" w:rsidRPr="00CE758F">
        <w:rPr>
          <w:rFonts w:hint="cs"/>
          <w:sz w:val="32"/>
          <w:szCs w:val="32"/>
          <w:rtl/>
          <w:lang w:bidi="ar"/>
        </w:rPr>
        <w:t>الإستجابة</w:t>
      </w:r>
      <w:r w:rsidRPr="00CE758F">
        <w:rPr>
          <w:sz w:val="32"/>
          <w:szCs w:val="32"/>
          <w:rtl/>
          <w:lang w:bidi="ar"/>
        </w:rPr>
        <w:t xml:space="preserve"> للوثيقة في كل لحظة من دورة حياتها وتحديد</w:t>
      </w:r>
      <w:r w:rsidR="00C375C8">
        <w:rPr>
          <w:rFonts w:hint="cs"/>
          <w:sz w:val="32"/>
          <w:szCs w:val="32"/>
          <w:rtl/>
          <w:lang w:bidi="ar"/>
        </w:rPr>
        <w:t xml:space="preserve"> </w:t>
      </w:r>
      <w:r w:rsidRPr="00CE758F">
        <w:rPr>
          <w:sz w:val="32"/>
          <w:szCs w:val="32"/>
          <w:rtl/>
          <w:lang w:bidi="ar"/>
        </w:rPr>
        <w:t>الموظفين</w:t>
      </w:r>
      <w:r w:rsidR="00515998" w:rsidRPr="00CE758F">
        <w:rPr>
          <w:rFonts w:hint="cs"/>
          <w:sz w:val="32"/>
          <w:szCs w:val="32"/>
          <w:rtl/>
          <w:lang w:bidi="ar"/>
        </w:rPr>
        <w:t xml:space="preserve"> </w:t>
      </w:r>
      <w:r w:rsidR="00515998" w:rsidRPr="00CE758F">
        <w:rPr>
          <w:sz w:val="32"/>
          <w:szCs w:val="32"/>
          <w:rtl/>
          <w:lang w:bidi="ar"/>
        </w:rPr>
        <w:t>المسؤولين عن تنفيذ الوثيقة</w:t>
      </w:r>
      <w:r w:rsidRPr="00CE758F">
        <w:rPr>
          <w:sz w:val="32"/>
          <w:szCs w:val="32"/>
          <w:rtl/>
          <w:lang w:bidi="ar"/>
        </w:rPr>
        <w:t xml:space="preserve">؛ </w:t>
      </w:r>
    </w:p>
    <w:p w14:paraId="7FA8D0B2" w14:textId="3FFFB2F2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 xml:space="preserve">- خفض التكاليف المتعلقة </w:t>
      </w:r>
      <w:r w:rsidR="00515998" w:rsidRPr="00CE758F">
        <w:rPr>
          <w:rFonts w:hint="cs"/>
          <w:sz w:val="32"/>
          <w:szCs w:val="32"/>
          <w:rtl/>
          <w:lang w:bidi="ar"/>
        </w:rPr>
        <w:t>ب</w:t>
      </w:r>
      <w:r w:rsidRPr="00CE758F">
        <w:rPr>
          <w:sz w:val="32"/>
          <w:szCs w:val="32"/>
          <w:rtl/>
          <w:lang w:bidi="ar"/>
        </w:rPr>
        <w:t>تدفق الوثائق</w:t>
      </w:r>
      <w:r w:rsidR="00C375C8">
        <w:rPr>
          <w:rFonts w:hint="cs"/>
          <w:sz w:val="32"/>
          <w:szCs w:val="32"/>
          <w:rtl/>
          <w:lang w:bidi="ar"/>
        </w:rPr>
        <w:t xml:space="preserve"> </w:t>
      </w:r>
      <w:r w:rsidRPr="00CE758F">
        <w:rPr>
          <w:sz w:val="32"/>
          <w:szCs w:val="32"/>
          <w:rtl/>
          <w:lang w:bidi="ar"/>
        </w:rPr>
        <w:t xml:space="preserve">وإدارة </w:t>
      </w:r>
      <w:r w:rsidR="00C375C8">
        <w:rPr>
          <w:rFonts w:hint="cs"/>
          <w:sz w:val="32"/>
          <w:szCs w:val="32"/>
          <w:rtl/>
          <w:lang w:bidi="ar"/>
        </w:rPr>
        <w:t xml:space="preserve"> </w:t>
      </w:r>
      <w:r w:rsidRPr="00CE758F">
        <w:rPr>
          <w:sz w:val="32"/>
          <w:szCs w:val="32"/>
          <w:rtl/>
          <w:lang w:bidi="ar"/>
        </w:rPr>
        <w:t>سير العمل؛</w:t>
      </w:r>
    </w:p>
    <w:p w14:paraId="0A5B287D" w14:textId="5BEBCFBB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 xml:space="preserve">- تخفيض النفقات </w:t>
      </w:r>
      <w:r w:rsidR="00515998" w:rsidRPr="00CE758F">
        <w:rPr>
          <w:rFonts w:hint="cs"/>
          <w:sz w:val="32"/>
          <w:szCs w:val="32"/>
          <w:rtl/>
          <w:lang w:bidi="ar"/>
        </w:rPr>
        <w:t>المهدرة</w:t>
      </w:r>
      <w:r w:rsidRPr="00CE758F">
        <w:rPr>
          <w:sz w:val="32"/>
          <w:szCs w:val="32"/>
          <w:rtl/>
          <w:lang w:bidi="ar"/>
        </w:rPr>
        <w:t xml:space="preserve"> لساعات عمل </w:t>
      </w:r>
      <w:r w:rsidR="00515998" w:rsidRPr="00CE758F">
        <w:rPr>
          <w:rFonts w:hint="cs"/>
          <w:sz w:val="32"/>
          <w:szCs w:val="32"/>
          <w:rtl/>
          <w:lang w:bidi="ar"/>
        </w:rPr>
        <w:t>ال</w:t>
      </w:r>
      <w:r w:rsidRPr="00CE758F">
        <w:rPr>
          <w:sz w:val="32"/>
          <w:szCs w:val="32"/>
          <w:rtl/>
          <w:lang w:bidi="ar"/>
        </w:rPr>
        <w:t>موظفي</w:t>
      </w:r>
      <w:r w:rsidR="00515998" w:rsidRPr="00CE758F">
        <w:rPr>
          <w:rFonts w:hint="cs"/>
          <w:sz w:val="32"/>
          <w:szCs w:val="32"/>
          <w:rtl/>
          <w:lang w:bidi="ar"/>
        </w:rPr>
        <w:t>ن</w:t>
      </w:r>
      <w:r w:rsidRPr="00CE758F">
        <w:rPr>
          <w:sz w:val="32"/>
          <w:szCs w:val="32"/>
          <w:rtl/>
          <w:lang w:bidi="ar"/>
        </w:rPr>
        <w:t>؛</w:t>
      </w:r>
    </w:p>
    <w:p w14:paraId="662D0592" w14:textId="620DD74F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 xml:space="preserve">- </w:t>
      </w:r>
      <w:r w:rsidR="00515998" w:rsidRPr="00CE758F">
        <w:rPr>
          <w:rFonts w:hint="cs"/>
          <w:sz w:val="32"/>
          <w:szCs w:val="32"/>
          <w:rtl/>
          <w:lang w:bidi="ar"/>
        </w:rPr>
        <w:t>زيادة</w:t>
      </w:r>
      <w:r w:rsidR="009376EB" w:rsidRPr="00CE758F">
        <w:rPr>
          <w:rFonts w:hint="cs"/>
          <w:sz w:val="32"/>
          <w:szCs w:val="32"/>
          <w:rtl/>
          <w:lang w:bidi="ar"/>
        </w:rPr>
        <w:t xml:space="preserve"> حركة القادة والموظفين.</w:t>
      </w:r>
      <w:r w:rsidRPr="00CE758F">
        <w:rPr>
          <w:sz w:val="32"/>
          <w:szCs w:val="32"/>
          <w:rtl/>
          <w:lang w:bidi="ar"/>
        </w:rPr>
        <w:t xml:space="preserve">  </w:t>
      </w:r>
    </w:p>
    <w:p w14:paraId="683B9AC9" w14:textId="2CD06357" w:rsidR="00200C09" w:rsidRPr="00CE758F" w:rsidRDefault="00200C09" w:rsidP="00CE758F">
      <w:pPr>
        <w:bidi/>
        <w:spacing w:after="0"/>
        <w:ind w:firstLine="588"/>
        <w:rPr>
          <w:sz w:val="32"/>
          <w:szCs w:val="32"/>
          <w:lang w:bidi="ar"/>
        </w:rPr>
      </w:pPr>
      <w:r w:rsidRPr="00CE758F">
        <w:rPr>
          <w:sz w:val="32"/>
          <w:szCs w:val="32"/>
          <w:rtl/>
          <w:lang w:bidi="ar"/>
        </w:rPr>
        <w:t>- تعزيز الرقابة على الانضباط التشغيلي.</w:t>
      </w:r>
    </w:p>
    <w:p w14:paraId="12A1B2B1" w14:textId="70B676EA" w:rsidR="00200C09" w:rsidRPr="00C375C8" w:rsidRDefault="00200C09" w:rsidP="00EB2B85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lang w:bidi="ar"/>
        </w:rPr>
      </w:pPr>
      <w:r w:rsidRPr="00C375C8">
        <w:rPr>
          <w:sz w:val="32"/>
          <w:szCs w:val="32"/>
          <w:rtl/>
          <w:lang w:bidi="ar"/>
        </w:rPr>
        <w:t xml:space="preserve">خلال الفترة المشمولة بالتقرير،  تم الدفع للمورد </w:t>
      </w:r>
      <w:r w:rsidRPr="00C375C8">
        <w:rPr>
          <w:b/>
          <w:bCs/>
          <w:sz w:val="32"/>
          <w:szCs w:val="32"/>
          <w:rtl/>
          <w:lang w:bidi="ar"/>
        </w:rPr>
        <w:t>مقابل الخدمات المقدمة لتطوير منتج تكنولوجيا المعلومات</w:t>
      </w:r>
      <w:r w:rsidRPr="00C375C8">
        <w:rPr>
          <w:sz w:val="32"/>
          <w:szCs w:val="32"/>
          <w:rtl/>
          <w:lang w:bidi="ar"/>
        </w:rPr>
        <w:t xml:space="preserve"> «</w:t>
      </w:r>
      <w:r w:rsidRPr="00C375C8">
        <w:rPr>
          <w:b/>
          <w:bCs/>
          <w:sz w:val="32"/>
          <w:szCs w:val="32"/>
          <w:rtl/>
          <w:lang w:bidi="ar"/>
        </w:rPr>
        <w:t>WorkFlow نظام إدارة الوثائق إلكتروني</w:t>
      </w:r>
      <w:r w:rsidR="005A7BD4" w:rsidRPr="00C375C8">
        <w:rPr>
          <w:rFonts w:hint="cs"/>
          <w:b/>
          <w:bCs/>
          <w:sz w:val="32"/>
          <w:szCs w:val="32"/>
          <w:rtl/>
          <w:lang w:bidi="ar"/>
        </w:rPr>
        <w:t>ا</w:t>
      </w:r>
      <w:r w:rsidR="00EB2B85" w:rsidRPr="00C375C8">
        <w:rPr>
          <w:b/>
          <w:bCs/>
          <w:sz w:val="32"/>
          <w:szCs w:val="32"/>
          <w:rtl/>
          <w:lang w:bidi="ar"/>
        </w:rPr>
        <w:t xml:space="preserve"> ً</w:t>
      </w:r>
      <w:r w:rsidRPr="00C375C8">
        <w:rPr>
          <w:sz w:val="32"/>
          <w:szCs w:val="32"/>
          <w:rtl/>
          <w:lang w:bidi="ar"/>
        </w:rPr>
        <w:t xml:space="preserve">»، استنادا إلى برنامج الكمبيوتر المسمى </w:t>
      </w:r>
      <w:r w:rsidR="00630DE1" w:rsidRPr="00C375C8">
        <w:rPr>
          <w:sz w:val="32"/>
          <w:szCs w:val="32"/>
          <w:rtl/>
          <w:lang w:bidi="ar"/>
        </w:rPr>
        <w:t xml:space="preserve">منصة </w:t>
      </w:r>
      <w:r w:rsidRPr="00C375C8">
        <w:rPr>
          <w:sz w:val="32"/>
          <w:szCs w:val="32"/>
          <w:rtl/>
          <w:lang w:bidi="ar"/>
        </w:rPr>
        <w:t>"ARTA</w:t>
      </w:r>
      <w:r w:rsidR="005A7BD4" w:rsidRPr="00C375C8">
        <w:rPr>
          <w:rFonts w:hint="cs"/>
          <w:sz w:val="32"/>
          <w:szCs w:val="32"/>
          <w:rtl/>
          <w:lang w:bidi="ar"/>
        </w:rPr>
        <w:t xml:space="preserve"> </w:t>
      </w:r>
      <w:r w:rsidRPr="00C375C8">
        <w:rPr>
          <w:sz w:val="32"/>
          <w:szCs w:val="32"/>
          <w:rtl/>
          <w:lang w:bidi="ar"/>
        </w:rPr>
        <w:t xml:space="preserve">SYNERGY"  </w:t>
      </w:r>
      <w:r w:rsidRPr="00C375C8">
        <w:rPr>
          <w:b/>
          <w:bCs/>
          <w:sz w:val="32"/>
          <w:szCs w:val="32"/>
          <w:rtl/>
          <w:lang w:bidi="ar"/>
        </w:rPr>
        <w:t>وتحسين  قواعد التوثيق وإدارة ا</w:t>
      </w:r>
      <w:r w:rsidR="00630DE1" w:rsidRPr="00C375C8">
        <w:rPr>
          <w:rFonts w:hint="cs"/>
          <w:b/>
          <w:bCs/>
          <w:sz w:val="32"/>
          <w:szCs w:val="32"/>
          <w:rtl/>
          <w:lang w:bidi="ar"/>
        </w:rPr>
        <w:t xml:space="preserve">لتوثيق </w:t>
      </w:r>
      <w:r w:rsidRPr="00C375C8">
        <w:rPr>
          <w:b/>
          <w:bCs/>
          <w:sz w:val="32"/>
          <w:szCs w:val="32"/>
          <w:rtl/>
          <w:lang w:bidi="ar"/>
        </w:rPr>
        <w:t>واستخدام</w:t>
      </w:r>
      <w:r w:rsidR="00630DE1" w:rsidRPr="00C375C8">
        <w:rPr>
          <w:rFonts w:hint="cs"/>
          <w:b/>
          <w:bCs/>
          <w:sz w:val="32"/>
          <w:szCs w:val="32"/>
          <w:rtl/>
          <w:lang w:bidi="ar"/>
        </w:rPr>
        <w:t xml:space="preserve"> إدارة الوثائق </w:t>
      </w:r>
      <w:r w:rsidR="00EB2B85" w:rsidRPr="00C375C8">
        <w:rPr>
          <w:b/>
          <w:bCs/>
          <w:sz w:val="32"/>
          <w:szCs w:val="32"/>
          <w:rtl/>
          <w:lang w:bidi="ar"/>
        </w:rPr>
        <w:t>إلكتروني</w:t>
      </w:r>
      <w:r w:rsidR="00EB2B85" w:rsidRPr="00C375C8">
        <w:rPr>
          <w:rFonts w:hint="cs"/>
          <w:b/>
          <w:bCs/>
          <w:sz w:val="32"/>
          <w:szCs w:val="32"/>
          <w:rtl/>
          <w:lang w:bidi="ar"/>
        </w:rPr>
        <w:t>ا</w:t>
      </w:r>
      <w:r w:rsidR="00EB2B85" w:rsidRPr="00C375C8">
        <w:rPr>
          <w:b/>
          <w:bCs/>
          <w:sz w:val="32"/>
          <w:szCs w:val="32"/>
          <w:rtl/>
          <w:lang w:bidi="ar"/>
        </w:rPr>
        <w:t xml:space="preserve"> ً </w:t>
      </w:r>
      <w:r w:rsidRPr="00C375C8">
        <w:rPr>
          <w:b/>
          <w:bCs/>
          <w:sz w:val="32"/>
          <w:szCs w:val="32"/>
          <w:rtl/>
          <w:lang w:bidi="ar"/>
        </w:rPr>
        <w:t>WorkFlow</w:t>
      </w:r>
      <w:r w:rsidR="00630DE1" w:rsidRPr="00C375C8">
        <w:rPr>
          <w:b/>
          <w:bCs/>
          <w:sz w:val="32"/>
          <w:szCs w:val="32"/>
          <w:lang w:bidi="ar"/>
        </w:rPr>
        <w:t xml:space="preserve"> </w:t>
      </w:r>
      <w:r w:rsidRPr="00C375C8">
        <w:rPr>
          <w:b/>
          <w:bCs/>
          <w:sz w:val="32"/>
          <w:szCs w:val="32"/>
          <w:rtl/>
          <w:lang w:bidi="ar"/>
        </w:rPr>
        <w:t xml:space="preserve"> بمبلغ  </w:t>
      </w:r>
      <w:r w:rsidR="00630DE1" w:rsidRPr="00C375C8">
        <w:rPr>
          <w:rFonts w:hint="cs"/>
          <w:b/>
          <w:bCs/>
          <w:sz w:val="32"/>
          <w:szCs w:val="32"/>
          <w:rtl/>
          <w:lang w:bidi="ar"/>
        </w:rPr>
        <w:t xml:space="preserve"> </w:t>
      </w:r>
      <w:r w:rsidRPr="00C375C8">
        <w:rPr>
          <w:b/>
          <w:bCs/>
          <w:sz w:val="32"/>
          <w:szCs w:val="32"/>
          <w:rtl/>
          <w:lang w:bidi="ar"/>
        </w:rPr>
        <w:t xml:space="preserve">515 </w:t>
      </w:r>
      <w:r w:rsidR="00630DE1" w:rsidRPr="00C375C8">
        <w:rPr>
          <w:b/>
          <w:bCs/>
          <w:sz w:val="32"/>
          <w:szCs w:val="32"/>
          <w:rtl/>
          <w:lang w:bidi="ar"/>
        </w:rPr>
        <w:t>9</w:t>
      </w:r>
      <w:r w:rsidRPr="00C375C8">
        <w:rPr>
          <w:b/>
          <w:bCs/>
          <w:sz w:val="32"/>
          <w:szCs w:val="32"/>
          <w:rtl/>
          <w:lang w:bidi="ar"/>
        </w:rPr>
        <w:t>دولارأمريكي</w:t>
      </w:r>
      <w:r w:rsidRPr="00C375C8">
        <w:rPr>
          <w:sz w:val="32"/>
          <w:szCs w:val="32"/>
          <w:rtl/>
          <w:lang w:bidi="ar"/>
        </w:rPr>
        <w:t xml:space="preserve">.  </w:t>
      </w:r>
      <w:r w:rsidR="00630DE1" w:rsidRPr="00C375C8">
        <w:rPr>
          <w:rFonts w:hint="cs"/>
          <w:sz w:val="32"/>
          <w:szCs w:val="32"/>
          <w:rtl/>
          <w:lang w:bidi="ar"/>
        </w:rPr>
        <w:t xml:space="preserve">في الربع الأول </w:t>
      </w:r>
      <w:r w:rsidRPr="00C375C8">
        <w:rPr>
          <w:sz w:val="32"/>
          <w:szCs w:val="32"/>
          <w:rtl/>
          <w:lang w:bidi="ar"/>
        </w:rPr>
        <w:t xml:space="preserve"> من عام 2020</w:t>
      </w:r>
      <w:r w:rsidR="00630DE1" w:rsidRPr="00C375C8">
        <w:rPr>
          <w:rFonts w:hint="cs"/>
          <w:sz w:val="32"/>
          <w:szCs w:val="32"/>
          <w:rtl/>
          <w:lang w:bidi="ar"/>
        </w:rPr>
        <w:t xml:space="preserve"> تم إطلاق </w:t>
      </w:r>
      <w:r w:rsidRPr="00C375C8">
        <w:rPr>
          <w:sz w:val="32"/>
          <w:szCs w:val="32"/>
          <w:rtl/>
          <w:lang w:bidi="ar"/>
        </w:rPr>
        <w:t>منتج تكنولوجيا المعلومات «سيرالعمل</w:t>
      </w:r>
      <w:r w:rsidR="00630DE1" w:rsidRPr="00C375C8">
        <w:rPr>
          <w:rFonts w:hint="cs"/>
          <w:sz w:val="32"/>
          <w:szCs w:val="32"/>
          <w:rtl/>
          <w:lang w:bidi="ar"/>
        </w:rPr>
        <w:t xml:space="preserve"> </w:t>
      </w:r>
      <w:r w:rsidR="00630DE1" w:rsidRPr="00C375C8">
        <w:rPr>
          <w:sz w:val="32"/>
          <w:szCs w:val="32"/>
          <w:rtl/>
          <w:lang w:bidi="ar"/>
        </w:rPr>
        <w:t>WorkFlow</w:t>
      </w:r>
      <w:r w:rsidR="00630DE1" w:rsidRPr="00C375C8">
        <w:rPr>
          <w:sz w:val="32"/>
          <w:szCs w:val="32"/>
          <w:lang w:bidi="ar"/>
        </w:rPr>
        <w:t xml:space="preserve"> </w:t>
      </w:r>
      <w:r w:rsidR="00630DE1" w:rsidRPr="00C375C8">
        <w:rPr>
          <w:sz w:val="32"/>
          <w:szCs w:val="32"/>
          <w:rtl/>
          <w:lang w:bidi="ar"/>
        </w:rPr>
        <w:t xml:space="preserve"> </w:t>
      </w:r>
      <w:r w:rsidRPr="00C375C8">
        <w:rPr>
          <w:sz w:val="32"/>
          <w:szCs w:val="32"/>
          <w:rtl/>
          <w:lang w:bidi="ar"/>
        </w:rPr>
        <w:t>» نظام إدارة الوثائق إلكتروني</w:t>
      </w:r>
      <w:r w:rsidR="00630DE1" w:rsidRPr="00C375C8">
        <w:rPr>
          <w:rFonts w:hint="cs"/>
          <w:sz w:val="32"/>
          <w:szCs w:val="32"/>
          <w:rtl/>
          <w:lang w:bidi="ar"/>
        </w:rPr>
        <w:t>ا</w:t>
      </w:r>
      <w:r w:rsidR="00EB2B85" w:rsidRPr="00C375C8">
        <w:rPr>
          <w:sz w:val="32"/>
          <w:szCs w:val="32"/>
          <w:rtl/>
          <w:lang w:bidi="ar"/>
        </w:rPr>
        <w:t xml:space="preserve"> ً</w:t>
      </w:r>
      <w:r w:rsidRPr="00C375C8">
        <w:rPr>
          <w:sz w:val="32"/>
          <w:szCs w:val="32"/>
          <w:rtl/>
          <w:lang w:bidi="ar"/>
        </w:rPr>
        <w:t>»</w:t>
      </w:r>
      <w:r w:rsidR="00630DE1" w:rsidRPr="00C375C8">
        <w:rPr>
          <w:rFonts w:hint="cs"/>
          <w:sz w:val="32"/>
          <w:szCs w:val="32"/>
          <w:rtl/>
          <w:lang w:bidi="ar"/>
        </w:rPr>
        <w:t>.</w:t>
      </w:r>
    </w:p>
    <w:p w14:paraId="1D75CDC7" w14:textId="4E9506B9" w:rsidR="00200C09" w:rsidRPr="009D2E8C" w:rsidRDefault="00200C09" w:rsidP="009D2E8C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lang w:bidi="ar"/>
        </w:rPr>
      </w:pPr>
      <w:r w:rsidRPr="00C375C8">
        <w:rPr>
          <w:sz w:val="32"/>
          <w:szCs w:val="32"/>
          <w:rtl/>
          <w:lang w:bidi="ar"/>
        </w:rPr>
        <w:lastRenderedPageBreak/>
        <w:t>وبالإضافة إلى ذلك، ووفقا لخطة العمل الخمسية التي أقرتها الدورة الأولى للجمعية العامة</w:t>
      </w:r>
      <w:r w:rsidR="00803750" w:rsidRPr="00C375C8">
        <w:rPr>
          <w:rFonts w:hint="cs"/>
          <w:sz w:val="32"/>
          <w:szCs w:val="32"/>
          <w:rtl/>
          <w:lang w:bidi="ar"/>
        </w:rPr>
        <w:t xml:space="preserve"> للمنظمة الإسلامية للأمن الغذائي (ابريل 2016)</w:t>
      </w:r>
      <w:r w:rsidRPr="00C375C8">
        <w:rPr>
          <w:sz w:val="32"/>
          <w:szCs w:val="32"/>
          <w:rtl/>
          <w:lang w:bidi="ar"/>
        </w:rPr>
        <w:t>، تعمل المنظمة على توفير إمكانية الوصول إلى منصة التكنولوجيا Qlik Sense، ومن خلال إطلاق تطبيق تحليلي متنقل</w:t>
      </w:r>
      <w:r w:rsidR="00803750" w:rsidRPr="00C375C8">
        <w:rPr>
          <w:rFonts w:hint="cs"/>
          <w:sz w:val="32"/>
          <w:szCs w:val="32"/>
          <w:rtl/>
          <w:lang w:bidi="ar"/>
        </w:rPr>
        <w:t>،</w:t>
      </w:r>
      <w:r w:rsidRPr="00C375C8">
        <w:rPr>
          <w:sz w:val="32"/>
          <w:szCs w:val="32"/>
          <w:rtl/>
          <w:lang w:bidi="ar"/>
        </w:rPr>
        <w:t xml:space="preserve"> لإنشاء قاعدة بيانات</w:t>
      </w:r>
      <w:r w:rsidR="00803750" w:rsidRPr="00C375C8">
        <w:rPr>
          <w:rFonts w:hint="cs"/>
          <w:sz w:val="32"/>
          <w:szCs w:val="32"/>
          <w:rtl/>
          <w:lang w:bidi="ar"/>
        </w:rPr>
        <w:t xml:space="preserve"> </w:t>
      </w:r>
      <w:r w:rsidRPr="00C375C8">
        <w:rPr>
          <w:sz w:val="32"/>
          <w:szCs w:val="32"/>
          <w:rtl/>
          <w:lang w:bidi="ar"/>
        </w:rPr>
        <w:t>خاصة</w:t>
      </w:r>
      <w:r w:rsidR="00803750" w:rsidRPr="00C375C8">
        <w:rPr>
          <w:rFonts w:hint="cs"/>
          <w:sz w:val="32"/>
          <w:szCs w:val="32"/>
          <w:rtl/>
          <w:lang w:bidi="ar"/>
        </w:rPr>
        <w:t xml:space="preserve"> بالمنظمة الإسلامية للأمن الغذائي</w:t>
      </w:r>
      <w:r w:rsidRPr="00C375C8">
        <w:rPr>
          <w:sz w:val="32"/>
          <w:szCs w:val="32"/>
          <w:rtl/>
          <w:lang w:bidi="ar"/>
        </w:rPr>
        <w:t xml:space="preserve"> IOFS  لأنشطتها التشغيلية </w:t>
      </w:r>
      <w:r w:rsidR="00803750" w:rsidRPr="00C375C8">
        <w:rPr>
          <w:rFonts w:hint="cs"/>
          <w:sz w:val="32"/>
          <w:szCs w:val="32"/>
          <w:rtl/>
          <w:lang w:bidi="ar"/>
        </w:rPr>
        <w:t>في مجال ا</w:t>
      </w:r>
      <w:r w:rsidRPr="00C375C8">
        <w:rPr>
          <w:sz w:val="32"/>
          <w:szCs w:val="32"/>
          <w:rtl/>
          <w:lang w:bidi="ar"/>
        </w:rPr>
        <w:t>لأمن الغذائي والتنمية الزراعية</w:t>
      </w:r>
      <w:r w:rsidR="00803750" w:rsidRPr="00C375C8">
        <w:rPr>
          <w:rFonts w:hint="cs"/>
          <w:sz w:val="32"/>
          <w:szCs w:val="32"/>
          <w:rtl/>
          <w:lang w:bidi="ar"/>
        </w:rPr>
        <w:t xml:space="preserve"> في الدول الأعضاء بالمنظمة.</w:t>
      </w:r>
      <w:r w:rsidRPr="00C375C8">
        <w:rPr>
          <w:sz w:val="32"/>
          <w:szCs w:val="32"/>
          <w:rtl/>
          <w:lang w:bidi="ar"/>
        </w:rPr>
        <w:t xml:space="preserve"> وقد </w:t>
      </w:r>
      <w:r w:rsidR="00803750" w:rsidRPr="00C375C8">
        <w:rPr>
          <w:rFonts w:hint="cs"/>
          <w:sz w:val="32"/>
          <w:szCs w:val="32"/>
          <w:rtl/>
          <w:lang w:bidi="ar"/>
        </w:rPr>
        <w:t xml:space="preserve">تم إطلاق </w:t>
      </w:r>
      <w:r w:rsidRPr="00C375C8">
        <w:rPr>
          <w:sz w:val="32"/>
          <w:szCs w:val="32"/>
          <w:rtl/>
          <w:lang w:bidi="ar"/>
        </w:rPr>
        <w:t>هذا العمل في يوليو 2019 وسيستمر طوال عام 2020.</w:t>
      </w:r>
    </w:p>
    <w:p w14:paraId="386E897D" w14:textId="53725974" w:rsidR="00A11628" w:rsidRPr="009D2E8C" w:rsidRDefault="00A11628" w:rsidP="00A11628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rtl/>
          <w:lang w:bidi="ar"/>
        </w:rPr>
      </w:pPr>
      <w:r w:rsidRPr="009D2E8C">
        <w:rPr>
          <w:sz w:val="32"/>
          <w:szCs w:val="32"/>
          <w:rtl/>
          <w:lang w:bidi="ar"/>
        </w:rPr>
        <w:t xml:space="preserve">الغرض من الوصول إلى منصة التكنولوجيا هو تحسين عمليات إعداد وتشكيل التقارير التحليلية ، فضلا عن البحث </w:t>
      </w:r>
      <w:r w:rsidR="0038623B" w:rsidRPr="009D2E8C">
        <w:rPr>
          <w:rFonts w:hint="cs"/>
          <w:sz w:val="32"/>
          <w:szCs w:val="32"/>
          <w:rtl/>
          <w:lang w:bidi="ar"/>
        </w:rPr>
        <w:t xml:space="preserve">الذي أجراه </w:t>
      </w:r>
      <w:r w:rsidRPr="009D2E8C">
        <w:rPr>
          <w:sz w:val="32"/>
          <w:szCs w:val="32"/>
          <w:rtl/>
          <w:lang w:bidi="ar"/>
        </w:rPr>
        <w:t xml:space="preserve">الموظفون والشركاء </w:t>
      </w:r>
      <w:r w:rsidR="009D2E8C">
        <w:rPr>
          <w:rFonts w:hint="cs"/>
          <w:sz w:val="32"/>
          <w:szCs w:val="32"/>
          <w:rtl/>
          <w:lang w:bidi="ar"/>
        </w:rPr>
        <w:t>ل</w:t>
      </w:r>
      <w:r w:rsidR="0038623B" w:rsidRPr="009D2E8C">
        <w:rPr>
          <w:rFonts w:hint="cs"/>
          <w:sz w:val="32"/>
          <w:szCs w:val="32"/>
          <w:rtl/>
          <w:lang w:bidi="ar"/>
        </w:rPr>
        <w:t>لمنظمة</w:t>
      </w:r>
      <w:r w:rsidR="009D2E8C">
        <w:rPr>
          <w:rFonts w:hint="cs"/>
          <w:sz w:val="32"/>
          <w:szCs w:val="32"/>
          <w:rtl/>
          <w:lang w:bidi="ar"/>
        </w:rPr>
        <w:t xml:space="preserve"> الإسلامية للأمن الغذائي</w:t>
      </w:r>
      <w:r w:rsidRPr="009D2E8C">
        <w:rPr>
          <w:sz w:val="32"/>
          <w:szCs w:val="32"/>
          <w:rtl/>
          <w:lang w:bidi="ar"/>
        </w:rPr>
        <w:t xml:space="preserve"> </w:t>
      </w:r>
      <w:r w:rsidR="0038623B" w:rsidRPr="009D2E8C">
        <w:rPr>
          <w:sz w:val="32"/>
          <w:szCs w:val="32"/>
          <w:lang w:bidi="ar"/>
        </w:rPr>
        <w:t>IOFS</w:t>
      </w:r>
      <w:r w:rsidRPr="009D2E8C">
        <w:rPr>
          <w:sz w:val="32"/>
          <w:szCs w:val="32"/>
          <w:rtl/>
          <w:lang w:bidi="ar"/>
        </w:rPr>
        <w:t>.</w:t>
      </w:r>
    </w:p>
    <w:p w14:paraId="1C83B839" w14:textId="2491623E" w:rsidR="00A11628" w:rsidRPr="009D2E8C" w:rsidRDefault="00A11628" w:rsidP="00A11628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lang w:bidi="ar"/>
        </w:rPr>
      </w:pPr>
      <w:r w:rsidRPr="009D2E8C">
        <w:rPr>
          <w:sz w:val="32"/>
          <w:szCs w:val="32"/>
          <w:rtl/>
          <w:lang w:bidi="ar"/>
        </w:rPr>
        <w:t xml:space="preserve">الغرض من التطبيقات التحليلية ومنصة التكنولوجيا هو </w:t>
      </w:r>
      <w:r w:rsidR="0038623B" w:rsidRPr="009D2E8C">
        <w:rPr>
          <w:rFonts w:hint="cs"/>
          <w:sz w:val="32"/>
          <w:szCs w:val="32"/>
          <w:rtl/>
          <w:lang w:bidi="ar"/>
        </w:rPr>
        <w:t>دمج</w:t>
      </w:r>
      <w:r w:rsidRPr="009D2E8C">
        <w:rPr>
          <w:sz w:val="32"/>
          <w:szCs w:val="32"/>
          <w:rtl/>
          <w:lang w:bidi="ar"/>
        </w:rPr>
        <w:t xml:space="preserve"> البيانات المستمدة من  مصادر مختلفة في نموذج بيانات</w:t>
      </w:r>
      <w:r w:rsidR="009D2E8C">
        <w:rPr>
          <w:rFonts w:hint="cs"/>
          <w:sz w:val="32"/>
          <w:szCs w:val="32"/>
          <w:rtl/>
          <w:lang w:bidi="ar"/>
        </w:rPr>
        <w:t xml:space="preserve"> </w:t>
      </w:r>
      <w:r w:rsidRPr="009D2E8C">
        <w:rPr>
          <w:sz w:val="32"/>
          <w:szCs w:val="32"/>
          <w:rtl/>
          <w:lang w:bidi="ar"/>
        </w:rPr>
        <w:t>واحد، وتوفير</w:t>
      </w:r>
      <w:r w:rsidR="0038623B" w:rsidRPr="009D2E8C">
        <w:rPr>
          <w:rFonts w:hint="cs"/>
          <w:sz w:val="32"/>
          <w:szCs w:val="32"/>
          <w:rtl/>
          <w:lang w:bidi="ar"/>
        </w:rPr>
        <w:t>البح</w:t>
      </w:r>
      <w:r w:rsidRPr="009D2E8C">
        <w:rPr>
          <w:sz w:val="32"/>
          <w:szCs w:val="32"/>
          <w:rtl/>
          <w:lang w:bidi="ar"/>
        </w:rPr>
        <w:t xml:space="preserve">ث بشأن بيانات الميزان التجاري للبلدان الأعضاء </w:t>
      </w:r>
      <w:r w:rsidR="0038623B" w:rsidRPr="009D2E8C">
        <w:rPr>
          <w:rFonts w:hint="cs"/>
          <w:sz w:val="32"/>
          <w:szCs w:val="32"/>
          <w:rtl/>
          <w:lang w:bidi="ar"/>
        </w:rPr>
        <w:t xml:space="preserve"> بالمنظمة،</w:t>
      </w:r>
      <w:r w:rsidRPr="009D2E8C">
        <w:rPr>
          <w:sz w:val="32"/>
          <w:szCs w:val="32"/>
          <w:rtl/>
          <w:lang w:bidi="ar"/>
        </w:rPr>
        <w:t xml:space="preserve"> فضلا عن توفير معلومات أخرى.</w:t>
      </w:r>
    </w:p>
    <w:p w14:paraId="36A5D114" w14:textId="217BA4E8" w:rsidR="00A11628" w:rsidRDefault="00A11628" w:rsidP="00A11628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rtl/>
          <w:lang w:bidi="ar"/>
        </w:rPr>
      </w:pPr>
      <w:r w:rsidRPr="009D2E8C">
        <w:rPr>
          <w:sz w:val="32"/>
          <w:szCs w:val="32"/>
          <w:rtl/>
          <w:lang w:bidi="ar"/>
        </w:rPr>
        <w:t xml:space="preserve">خلال عام 2019، تم دفع قيمة الخدمة المقدمة لتوفير </w:t>
      </w:r>
      <w:r w:rsidRPr="009D2E8C">
        <w:rPr>
          <w:b/>
          <w:bCs/>
          <w:sz w:val="32"/>
          <w:szCs w:val="32"/>
          <w:rtl/>
          <w:lang w:bidi="ar"/>
        </w:rPr>
        <w:t xml:space="preserve">الوصول إلى منصة تقنية Qlik Sense وإنشاء تطبيقات تحليلية بمبلغ </w:t>
      </w:r>
      <w:r w:rsidR="00735E8E" w:rsidRPr="009D2E8C">
        <w:rPr>
          <w:b/>
          <w:bCs/>
          <w:sz w:val="32"/>
          <w:szCs w:val="32"/>
          <w:rtl/>
          <w:lang w:bidi="ar"/>
        </w:rPr>
        <w:t xml:space="preserve">958 </w:t>
      </w:r>
      <w:r w:rsidRPr="009D2E8C">
        <w:rPr>
          <w:b/>
          <w:bCs/>
          <w:sz w:val="32"/>
          <w:szCs w:val="32"/>
          <w:rtl/>
          <w:lang w:bidi="ar"/>
        </w:rPr>
        <w:t>26 دولار أمريكي</w:t>
      </w:r>
      <w:r w:rsidRPr="009D2E8C">
        <w:rPr>
          <w:sz w:val="32"/>
          <w:szCs w:val="32"/>
          <w:rtl/>
          <w:lang w:bidi="ar"/>
        </w:rPr>
        <w:t xml:space="preserve">.  </w:t>
      </w:r>
      <w:r w:rsidR="009D2E8C">
        <w:rPr>
          <w:rFonts w:hint="cs"/>
          <w:sz w:val="32"/>
          <w:szCs w:val="32"/>
          <w:rtl/>
          <w:lang w:bidi="ar"/>
        </w:rPr>
        <w:t>ويستمر</w:t>
      </w:r>
      <w:r w:rsidRPr="009D2E8C">
        <w:rPr>
          <w:sz w:val="32"/>
          <w:szCs w:val="32"/>
          <w:rtl/>
          <w:lang w:bidi="ar"/>
        </w:rPr>
        <w:t xml:space="preserve"> العمل حاليا على تطوير وتنفيذ </w:t>
      </w:r>
      <w:r w:rsidR="00735E8E" w:rsidRPr="009D2E8C">
        <w:rPr>
          <w:rFonts w:hint="cs"/>
          <w:sz w:val="32"/>
          <w:szCs w:val="32"/>
          <w:rtl/>
          <w:lang w:bidi="ar"/>
        </w:rPr>
        <w:t>الوصول</w:t>
      </w:r>
      <w:r w:rsidR="009D2E8C">
        <w:rPr>
          <w:rFonts w:hint="cs"/>
          <w:sz w:val="32"/>
          <w:szCs w:val="32"/>
          <w:rtl/>
          <w:lang w:bidi="ar"/>
        </w:rPr>
        <w:t xml:space="preserve"> أعلاه</w:t>
      </w:r>
      <w:r w:rsidRPr="009D2E8C">
        <w:rPr>
          <w:sz w:val="32"/>
          <w:szCs w:val="32"/>
          <w:rtl/>
          <w:lang w:bidi="ar"/>
        </w:rPr>
        <w:t xml:space="preserve"> إلى المنصة التكنولوجية. ومن المقرر في المستقبل نقل </w:t>
      </w:r>
      <w:r w:rsidR="00AD1625">
        <w:rPr>
          <w:rFonts w:hint="cs"/>
          <w:sz w:val="32"/>
          <w:szCs w:val="32"/>
          <w:rtl/>
          <w:lang w:bidi="ar"/>
        </w:rPr>
        <w:t>الوحدة</w:t>
      </w:r>
      <w:r w:rsidRPr="009D2E8C">
        <w:rPr>
          <w:sz w:val="32"/>
          <w:szCs w:val="32"/>
          <w:rtl/>
          <w:lang w:bidi="ar"/>
        </w:rPr>
        <w:t xml:space="preserve"> التحليلي</w:t>
      </w:r>
      <w:r w:rsidR="00AD1625">
        <w:rPr>
          <w:rFonts w:hint="cs"/>
          <w:sz w:val="32"/>
          <w:szCs w:val="32"/>
          <w:rtl/>
          <w:lang w:bidi="ar"/>
        </w:rPr>
        <w:t>ة</w:t>
      </w:r>
      <w:r w:rsidRPr="009D2E8C">
        <w:rPr>
          <w:sz w:val="32"/>
          <w:szCs w:val="32"/>
          <w:rtl/>
          <w:lang w:bidi="ar"/>
        </w:rPr>
        <w:t xml:space="preserve"> المطور</w:t>
      </w:r>
      <w:r w:rsidR="00AD1625">
        <w:rPr>
          <w:rFonts w:hint="cs"/>
          <w:sz w:val="32"/>
          <w:szCs w:val="32"/>
          <w:rtl/>
          <w:lang w:bidi="ar"/>
        </w:rPr>
        <w:t>ة</w:t>
      </w:r>
      <w:r w:rsidRPr="009D2E8C">
        <w:rPr>
          <w:sz w:val="32"/>
          <w:szCs w:val="32"/>
          <w:rtl/>
          <w:lang w:bidi="ar"/>
        </w:rPr>
        <w:t xml:space="preserve"> إلى الميزانية العمومية للمنظمة.</w:t>
      </w:r>
    </w:p>
    <w:p w14:paraId="1EB2B237" w14:textId="0F74E2A3" w:rsidR="00A11628" w:rsidRPr="009D2E8C" w:rsidRDefault="00A11628" w:rsidP="00A11628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32"/>
          <w:szCs w:val="32"/>
          <w:rtl/>
          <w:lang w:bidi="ar"/>
        </w:rPr>
      </w:pPr>
      <w:r w:rsidRPr="009D2E8C">
        <w:rPr>
          <w:sz w:val="32"/>
          <w:szCs w:val="32"/>
          <w:rtl/>
          <w:lang w:bidi="ar"/>
        </w:rPr>
        <w:t>وتتم المحاسبة في المنظمة بعملات مختلفة (</w:t>
      </w:r>
      <w:r w:rsidR="00735E8E" w:rsidRPr="009D2E8C">
        <w:rPr>
          <w:sz w:val="32"/>
          <w:szCs w:val="32"/>
          <w:rtl/>
          <w:lang w:bidi="ar"/>
        </w:rPr>
        <w:t>تنغي جمهورية كازاخستان والدولار الأمريكي واليورو</w:t>
      </w:r>
      <w:r w:rsidRPr="009D2E8C">
        <w:rPr>
          <w:sz w:val="32"/>
          <w:szCs w:val="32"/>
          <w:rtl/>
          <w:lang w:bidi="ar"/>
        </w:rPr>
        <w:t xml:space="preserve">) </w:t>
      </w:r>
      <w:r w:rsidR="00735E8E" w:rsidRPr="009D2E8C">
        <w:rPr>
          <w:sz w:val="32"/>
          <w:szCs w:val="32"/>
          <w:rtl/>
          <w:lang w:bidi="ar"/>
        </w:rPr>
        <w:t>اعتمادًا</w:t>
      </w:r>
      <w:r w:rsidR="00735E8E" w:rsidRPr="009D2E8C">
        <w:rPr>
          <w:rFonts w:hint="cs"/>
          <w:sz w:val="32"/>
          <w:szCs w:val="32"/>
          <w:rtl/>
          <w:lang w:bidi="ar"/>
        </w:rPr>
        <w:t xml:space="preserve"> على اعتماد</w:t>
      </w:r>
      <w:r w:rsidR="00735E8E" w:rsidRPr="009D2E8C">
        <w:rPr>
          <w:sz w:val="32"/>
          <w:szCs w:val="32"/>
          <w:rtl/>
          <w:lang w:bidi="ar"/>
        </w:rPr>
        <w:t xml:space="preserve"> </w:t>
      </w:r>
      <w:r w:rsidRPr="009D2E8C">
        <w:rPr>
          <w:sz w:val="32"/>
          <w:szCs w:val="32"/>
          <w:rtl/>
          <w:lang w:bidi="ar"/>
        </w:rPr>
        <w:t xml:space="preserve">العمليات التجارية ومحتواها. وفي هذا الصدد، </w:t>
      </w:r>
      <w:r w:rsidR="00AD1625">
        <w:rPr>
          <w:rFonts w:hint="cs"/>
          <w:sz w:val="32"/>
          <w:szCs w:val="32"/>
          <w:rtl/>
          <w:lang w:val="en-US" w:bidi="ar-EG"/>
        </w:rPr>
        <w:t>فان</w:t>
      </w:r>
      <w:r w:rsidRPr="009D2E8C">
        <w:rPr>
          <w:sz w:val="32"/>
          <w:szCs w:val="32"/>
          <w:rtl/>
          <w:lang w:bidi="ar"/>
        </w:rPr>
        <w:t xml:space="preserve"> المذكرة التوضيحية المقدمة </w:t>
      </w:r>
      <w:r w:rsidR="00EB2B85" w:rsidRPr="009D2E8C">
        <w:rPr>
          <w:rFonts w:hint="cs"/>
          <w:sz w:val="32"/>
          <w:szCs w:val="32"/>
          <w:rtl/>
          <w:lang w:bidi="ar"/>
        </w:rPr>
        <w:t>بشأن</w:t>
      </w:r>
      <w:r w:rsidRPr="009D2E8C">
        <w:rPr>
          <w:sz w:val="32"/>
          <w:szCs w:val="32"/>
          <w:rtl/>
          <w:lang w:bidi="ar"/>
        </w:rPr>
        <w:t xml:space="preserve"> المصروفات النقدية والمصرفية لعام 2019 </w:t>
      </w:r>
      <w:r w:rsidR="00AD1625">
        <w:rPr>
          <w:rFonts w:hint="cs"/>
          <w:sz w:val="32"/>
          <w:szCs w:val="32"/>
          <w:rtl/>
          <w:lang w:bidi="ar"/>
        </w:rPr>
        <w:t>تم</w:t>
      </w:r>
      <w:r w:rsidRPr="009D2E8C">
        <w:rPr>
          <w:sz w:val="32"/>
          <w:szCs w:val="32"/>
          <w:rtl/>
          <w:lang w:bidi="ar"/>
        </w:rPr>
        <w:t xml:space="preserve"> </w:t>
      </w:r>
      <w:r w:rsidR="00AD1625" w:rsidRPr="009D2E8C">
        <w:rPr>
          <w:sz w:val="32"/>
          <w:szCs w:val="32"/>
          <w:rtl/>
          <w:lang w:bidi="ar"/>
        </w:rPr>
        <w:t>تحويل</w:t>
      </w:r>
      <w:r w:rsidR="00AD1625">
        <w:rPr>
          <w:rFonts w:hint="cs"/>
          <w:sz w:val="32"/>
          <w:szCs w:val="32"/>
          <w:rtl/>
          <w:lang w:bidi="ar"/>
        </w:rPr>
        <w:t xml:space="preserve">ها الي </w:t>
      </w:r>
      <w:r w:rsidRPr="00AD1625">
        <w:rPr>
          <w:b/>
          <w:bCs/>
          <w:sz w:val="32"/>
          <w:szCs w:val="32"/>
          <w:rtl/>
          <w:lang w:bidi="ar"/>
        </w:rPr>
        <w:t>عملة العرض</w:t>
      </w:r>
      <w:r w:rsidR="00AD1625">
        <w:rPr>
          <w:rFonts w:hint="cs"/>
          <w:sz w:val="32"/>
          <w:szCs w:val="32"/>
          <w:rtl/>
          <w:lang w:bidi="ar"/>
        </w:rPr>
        <w:t xml:space="preserve"> </w:t>
      </w:r>
      <w:r w:rsidRPr="009D2E8C">
        <w:rPr>
          <w:sz w:val="32"/>
          <w:szCs w:val="32"/>
          <w:rtl/>
          <w:lang w:bidi="ar"/>
        </w:rPr>
        <w:t>اعتبارًا من 31 ديسمبر 2019، وفقًا للسعر الرسمي للبنك الوطني لجمهورية كازاخستان.</w:t>
      </w:r>
    </w:p>
    <w:p w14:paraId="5F446D9C" w14:textId="5F2DED70" w:rsidR="006C6D55" w:rsidRDefault="006C6D55" w:rsidP="006C6D55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sz w:val="24"/>
          <w:szCs w:val="24"/>
          <w:rtl/>
          <w:lang w:bidi="ar"/>
        </w:rPr>
      </w:pPr>
    </w:p>
    <w:p w14:paraId="1B3E4D32" w14:textId="77777777" w:rsidR="00B56311" w:rsidRDefault="00B56311" w:rsidP="00B56311">
      <w:pPr>
        <w:pStyle w:val="ListParagraph"/>
        <w:tabs>
          <w:tab w:val="left" w:pos="-142"/>
          <w:tab w:val="left" w:pos="993"/>
        </w:tabs>
        <w:spacing w:after="0"/>
        <w:ind w:left="-142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402429F7" w14:textId="5D618DA2" w:rsidR="00B56311" w:rsidRDefault="00B56311" w:rsidP="00B56311">
      <w:pPr>
        <w:pStyle w:val="ListParagraph"/>
        <w:tabs>
          <w:tab w:val="left" w:pos="-142"/>
          <w:tab w:val="left" w:pos="993"/>
        </w:tabs>
        <w:spacing w:after="0"/>
        <w:ind w:left="-142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466AC86A" w14:textId="77777777" w:rsidR="00B56311" w:rsidRPr="00775689" w:rsidRDefault="00B56311" w:rsidP="00B56311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b/>
          <w:bCs/>
          <w:sz w:val="36"/>
          <w:szCs w:val="36"/>
          <w:lang w:bidi="ar"/>
        </w:rPr>
      </w:pPr>
      <w:r w:rsidRPr="00775689">
        <w:rPr>
          <w:b/>
          <w:bCs/>
          <w:sz w:val="36"/>
          <w:szCs w:val="36"/>
          <w:rtl/>
          <w:lang w:bidi="ar"/>
        </w:rPr>
        <w:t>المدير العام</w:t>
      </w:r>
    </w:p>
    <w:p w14:paraId="099762A1" w14:textId="0C1E37CE" w:rsidR="00B56311" w:rsidRPr="00775689" w:rsidRDefault="00D73910" w:rsidP="00B56311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b/>
          <w:bCs/>
          <w:sz w:val="36"/>
          <w:szCs w:val="36"/>
          <w:lang w:bidi="ar"/>
        </w:rPr>
      </w:pPr>
      <w:r w:rsidRPr="00775689">
        <w:rPr>
          <w:rFonts w:hint="cs"/>
          <w:b/>
          <w:bCs/>
          <w:sz w:val="36"/>
          <w:szCs w:val="36"/>
          <w:rtl/>
          <w:lang w:bidi="ar"/>
        </w:rPr>
        <w:t>المنظمة الإسلامية للأمن الغذائي</w:t>
      </w:r>
    </w:p>
    <w:p w14:paraId="4FA7884F" w14:textId="696104C3" w:rsidR="00D73910" w:rsidRPr="00775689" w:rsidRDefault="00D73910" w:rsidP="00D73910">
      <w:pPr>
        <w:pStyle w:val="ListParagraph"/>
        <w:tabs>
          <w:tab w:val="left" w:pos="-142"/>
          <w:tab w:val="left" w:pos="993"/>
        </w:tabs>
        <w:bidi/>
        <w:spacing w:after="0"/>
        <w:ind w:left="-142"/>
        <w:jc w:val="both"/>
        <w:rPr>
          <w:b/>
          <w:bCs/>
          <w:sz w:val="36"/>
          <w:szCs w:val="36"/>
          <w:lang w:bidi="ar"/>
        </w:rPr>
      </w:pPr>
      <w:r w:rsidRPr="00775689">
        <w:rPr>
          <w:b/>
          <w:bCs/>
          <w:sz w:val="36"/>
          <w:szCs w:val="36"/>
          <w:rtl/>
          <w:lang w:bidi="ar"/>
        </w:rPr>
        <w:t>يرلان بايدوليت</w:t>
      </w:r>
    </w:p>
    <w:p w14:paraId="55DB8844" w14:textId="77777777" w:rsidR="00B56311" w:rsidRPr="000202FD" w:rsidRDefault="00B56311" w:rsidP="00B56311">
      <w:pPr>
        <w:pStyle w:val="ListParagraph"/>
        <w:tabs>
          <w:tab w:val="left" w:pos="-142"/>
          <w:tab w:val="left" w:pos="993"/>
        </w:tabs>
        <w:spacing w:after="0"/>
        <w:ind w:left="-142" w:firstLine="568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32E7EDAC" w14:textId="77777777" w:rsidR="00B56311" w:rsidRPr="000202FD" w:rsidRDefault="00B56311" w:rsidP="005541AC">
      <w:pPr>
        <w:pStyle w:val="ListParagraph"/>
        <w:tabs>
          <w:tab w:val="left" w:pos="-142"/>
          <w:tab w:val="left" w:pos="993"/>
        </w:tabs>
        <w:spacing w:after="0"/>
        <w:ind w:left="-142" w:firstLine="568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sectPr w:rsidR="00B56311" w:rsidRPr="000202FD" w:rsidSect="00636236">
      <w:foot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91D54" w14:textId="77777777" w:rsidR="00CA01EA" w:rsidRDefault="00CA01EA" w:rsidP="005541AC">
      <w:pPr>
        <w:spacing w:after="0" w:line="240" w:lineRule="auto"/>
      </w:pPr>
      <w:r>
        <w:separator/>
      </w:r>
    </w:p>
  </w:endnote>
  <w:endnote w:type="continuationSeparator" w:id="0">
    <w:p w14:paraId="546B0CE8" w14:textId="77777777" w:rsidR="00CA01EA" w:rsidRDefault="00CA01EA" w:rsidP="0055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0711514"/>
      <w:docPartObj>
        <w:docPartGallery w:val="Page Numbers (Bottom of Page)"/>
        <w:docPartUnique/>
      </w:docPartObj>
    </w:sdtPr>
    <w:sdtEndPr/>
    <w:sdtContent>
      <w:p w14:paraId="72E12194" w14:textId="36E3FC8C" w:rsidR="00AA137D" w:rsidRDefault="00AA137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12AC7A" w14:textId="77777777" w:rsidR="00AA137D" w:rsidRDefault="00AA1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10EC8" w14:textId="77777777" w:rsidR="00CA01EA" w:rsidRDefault="00CA01EA" w:rsidP="005541AC">
      <w:pPr>
        <w:spacing w:after="0" w:line="240" w:lineRule="auto"/>
      </w:pPr>
      <w:r>
        <w:separator/>
      </w:r>
    </w:p>
  </w:footnote>
  <w:footnote w:type="continuationSeparator" w:id="0">
    <w:p w14:paraId="3F7474DE" w14:textId="77777777" w:rsidR="00CA01EA" w:rsidRDefault="00CA01EA" w:rsidP="00554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2C83"/>
    <w:multiLevelType w:val="hybridMultilevel"/>
    <w:tmpl w:val="E1DAEE16"/>
    <w:lvl w:ilvl="0" w:tplc="0DC0D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900E10"/>
    <w:multiLevelType w:val="hybridMultilevel"/>
    <w:tmpl w:val="E1DAEE16"/>
    <w:lvl w:ilvl="0" w:tplc="0DC0D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DE73D5"/>
    <w:multiLevelType w:val="hybridMultilevel"/>
    <w:tmpl w:val="FCD40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FF55B0"/>
    <w:multiLevelType w:val="hybridMultilevel"/>
    <w:tmpl w:val="735AE290"/>
    <w:lvl w:ilvl="0" w:tplc="FC3E846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0B"/>
    <w:rsid w:val="000123C2"/>
    <w:rsid w:val="00015750"/>
    <w:rsid w:val="000202FD"/>
    <w:rsid w:val="000256FE"/>
    <w:rsid w:val="00044BC0"/>
    <w:rsid w:val="00045704"/>
    <w:rsid w:val="000702E6"/>
    <w:rsid w:val="0007754E"/>
    <w:rsid w:val="00083D15"/>
    <w:rsid w:val="0008669D"/>
    <w:rsid w:val="00090A66"/>
    <w:rsid w:val="00091783"/>
    <w:rsid w:val="000A2DD8"/>
    <w:rsid w:val="000A46FB"/>
    <w:rsid w:val="000B5836"/>
    <w:rsid w:val="000F010C"/>
    <w:rsid w:val="00110A67"/>
    <w:rsid w:val="00123807"/>
    <w:rsid w:val="00136568"/>
    <w:rsid w:val="00154B0C"/>
    <w:rsid w:val="0015589C"/>
    <w:rsid w:val="0015755E"/>
    <w:rsid w:val="0017097F"/>
    <w:rsid w:val="0019069D"/>
    <w:rsid w:val="00193939"/>
    <w:rsid w:val="001B55C3"/>
    <w:rsid w:val="001D2DCA"/>
    <w:rsid w:val="001D412E"/>
    <w:rsid w:val="001E6193"/>
    <w:rsid w:val="001E68BD"/>
    <w:rsid w:val="001F1E2D"/>
    <w:rsid w:val="00200C09"/>
    <w:rsid w:val="00220121"/>
    <w:rsid w:val="002234CE"/>
    <w:rsid w:val="00226B39"/>
    <w:rsid w:val="00282B78"/>
    <w:rsid w:val="002870C4"/>
    <w:rsid w:val="002910A1"/>
    <w:rsid w:val="00293167"/>
    <w:rsid w:val="002A3041"/>
    <w:rsid w:val="002A62AA"/>
    <w:rsid w:val="002E3DB9"/>
    <w:rsid w:val="0034453A"/>
    <w:rsid w:val="003630CC"/>
    <w:rsid w:val="00365066"/>
    <w:rsid w:val="00375FBC"/>
    <w:rsid w:val="00381971"/>
    <w:rsid w:val="0038623B"/>
    <w:rsid w:val="003A4FE6"/>
    <w:rsid w:val="003A7BD2"/>
    <w:rsid w:val="003B4096"/>
    <w:rsid w:val="003C5753"/>
    <w:rsid w:val="003D3FFA"/>
    <w:rsid w:val="003E4214"/>
    <w:rsid w:val="003E5FC7"/>
    <w:rsid w:val="003E6F28"/>
    <w:rsid w:val="00402A50"/>
    <w:rsid w:val="00403531"/>
    <w:rsid w:val="004058F5"/>
    <w:rsid w:val="00420487"/>
    <w:rsid w:val="00422264"/>
    <w:rsid w:val="00480D67"/>
    <w:rsid w:val="00485F2D"/>
    <w:rsid w:val="004933D0"/>
    <w:rsid w:val="0049693A"/>
    <w:rsid w:val="004A266B"/>
    <w:rsid w:val="004A3C85"/>
    <w:rsid w:val="004A51D2"/>
    <w:rsid w:val="004B6546"/>
    <w:rsid w:val="004B7806"/>
    <w:rsid w:val="004D06EF"/>
    <w:rsid w:val="004D4A8A"/>
    <w:rsid w:val="004E5DCC"/>
    <w:rsid w:val="00515998"/>
    <w:rsid w:val="00527287"/>
    <w:rsid w:val="005541AC"/>
    <w:rsid w:val="00557DF5"/>
    <w:rsid w:val="00566650"/>
    <w:rsid w:val="00581C47"/>
    <w:rsid w:val="005A7BD4"/>
    <w:rsid w:val="005A7F3D"/>
    <w:rsid w:val="005C4BEE"/>
    <w:rsid w:val="005F29D8"/>
    <w:rsid w:val="00600673"/>
    <w:rsid w:val="0060533C"/>
    <w:rsid w:val="00605B4B"/>
    <w:rsid w:val="00611A7E"/>
    <w:rsid w:val="00626FA9"/>
    <w:rsid w:val="00630DE1"/>
    <w:rsid w:val="00634062"/>
    <w:rsid w:val="00636236"/>
    <w:rsid w:val="0063737B"/>
    <w:rsid w:val="006532C3"/>
    <w:rsid w:val="006821D9"/>
    <w:rsid w:val="0069610B"/>
    <w:rsid w:val="0069711D"/>
    <w:rsid w:val="006A080A"/>
    <w:rsid w:val="006A462D"/>
    <w:rsid w:val="006B54DC"/>
    <w:rsid w:val="006C0839"/>
    <w:rsid w:val="006C0C80"/>
    <w:rsid w:val="006C6D55"/>
    <w:rsid w:val="006D323D"/>
    <w:rsid w:val="006E2FA7"/>
    <w:rsid w:val="006F1AA3"/>
    <w:rsid w:val="00700658"/>
    <w:rsid w:val="00720ECA"/>
    <w:rsid w:val="00726172"/>
    <w:rsid w:val="00727396"/>
    <w:rsid w:val="00735E8E"/>
    <w:rsid w:val="0074399C"/>
    <w:rsid w:val="0074726A"/>
    <w:rsid w:val="00767399"/>
    <w:rsid w:val="007740E4"/>
    <w:rsid w:val="00775689"/>
    <w:rsid w:val="007B1B93"/>
    <w:rsid w:val="007B7137"/>
    <w:rsid w:val="007D04A2"/>
    <w:rsid w:val="007D581A"/>
    <w:rsid w:val="007D7F44"/>
    <w:rsid w:val="007E37C7"/>
    <w:rsid w:val="007E5EA1"/>
    <w:rsid w:val="007E71D5"/>
    <w:rsid w:val="007F70FE"/>
    <w:rsid w:val="00803750"/>
    <w:rsid w:val="00805F96"/>
    <w:rsid w:val="008177A8"/>
    <w:rsid w:val="008366B9"/>
    <w:rsid w:val="00837938"/>
    <w:rsid w:val="00840128"/>
    <w:rsid w:val="00840EA3"/>
    <w:rsid w:val="00840EE2"/>
    <w:rsid w:val="00847C49"/>
    <w:rsid w:val="008641AB"/>
    <w:rsid w:val="00870CBA"/>
    <w:rsid w:val="00872297"/>
    <w:rsid w:val="00873BE5"/>
    <w:rsid w:val="00883037"/>
    <w:rsid w:val="0089614A"/>
    <w:rsid w:val="008D183A"/>
    <w:rsid w:val="008F5E53"/>
    <w:rsid w:val="00903799"/>
    <w:rsid w:val="00907975"/>
    <w:rsid w:val="00915FC6"/>
    <w:rsid w:val="009376EB"/>
    <w:rsid w:val="00946382"/>
    <w:rsid w:val="0095537B"/>
    <w:rsid w:val="00956CAB"/>
    <w:rsid w:val="00962256"/>
    <w:rsid w:val="00972CD7"/>
    <w:rsid w:val="00983142"/>
    <w:rsid w:val="0098409E"/>
    <w:rsid w:val="00984DE7"/>
    <w:rsid w:val="009A62BF"/>
    <w:rsid w:val="009C6729"/>
    <w:rsid w:val="009D2E8C"/>
    <w:rsid w:val="009E7112"/>
    <w:rsid w:val="009F1A2D"/>
    <w:rsid w:val="00A07CD1"/>
    <w:rsid w:val="00A11628"/>
    <w:rsid w:val="00A148DF"/>
    <w:rsid w:val="00A2457A"/>
    <w:rsid w:val="00A558E9"/>
    <w:rsid w:val="00A62701"/>
    <w:rsid w:val="00A62DB8"/>
    <w:rsid w:val="00A77066"/>
    <w:rsid w:val="00A87DDE"/>
    <w:rsid w:val="00AA137D"/>
    <w:rsid w:val="00AC040D"/>
    <w:rsid w:val="00AD1625"/>
    <w:rsid w:val="00AD79A4"/>
    <w:rsid w:val="00B12D19"/>
    <w:rsid w:val="00B56311"/>
    <w:rsid w:val="00B63CC0"/>
    <w:rsid w:val="00B726B0"/>
    <w:rsid w:val="00B73866"/>
    <w:rsid w:val="00B8036A"/>
    <w:rsid w:val="00B92409"/>
    <w:rsid w:val="00BA6FCB"/>
    <w:rsid w:val="00BB263F"/>
    <w:rsid w:val="00BB330C"/>
    <w:rsid w:val="00BD146B"/>
    <w:rsid w:val="00BD24FD"/>
    <w:rsid w:val="00BF0471"/>
    <w:rsid w:val="00C058DA"/>
    <w:rsid w:val="00C25089"/>
    <w:rsid w:val="00C375C8"/>
    <w:rsid w:val="00C4554C"/>
    <w:rsid w:val="00C4787F"/>
    <w:rsid w:val="00C50796"/>
    <w:rsid w:val="00C61412"/>
    <w:rsid w:val="00C777B0"/>
    <w:rsid w:val="00CA01EA"/>
    <w:rsid w:val="00CB400B"/>
    <w:rsid w:val="00CC0074"/>
    <w:rsid w:val="00CC417C"/>
    <w:rsid w:val="00CC6A5E"/>
    <w:rsid w:val="00CD5A2C"/>
    <w:rsid w:val="00CE281F"/>
    <w:rsid w:val="00CE406C"/>
    <w:rsid w:val="00CE758F"/>
    <w:rsid w:val="00D03A95"/>
    <w:rsid w:val="00D072FA"/>
    <w:rsid w:val="00D126CC"/>
    <w:rsid w:val="00D14252"/>
    <w:rsid w:val="00D31AD4"/>
    <w:rsid w:val="00D4086B"/>
    <w:rsid w:val="00D52059"/>
    <w:rsid w:val="00D56655"/>
    <w:rsid w:val="00D60EE5"/>
    <w:rsid w:val="00D71652"/>
    <w:rsid w:val="00D73910"/>
    <w:rsid w:val="00DA080E"/>
    <w:rsid w:val="00DC13EC"/>
    <w:rsid w:val="00DD583B"/>
    <w:rsid w:val="00DE033B"/>
    <w:rsid w:val="00DE113D"/>
    <w:rsid w:val="00E00705"/>
    <w:rsid w:val="00E1163D"/>
    <w:rsid w:val="00E122FC"/>
    <w:rsid w:val="00E17D32"/>
    <w:rsid w:val="00E2544A"/>
    <w:rsid w:val="00E36459"/>
    <w:rsid w:val="00E43943"/>
    <w:rsid w:val="00E45673"/>
    <w:rsid w:val="00E537E7"/>
    <w:rsid w:val="00E55B7A"/>
    <w:rsid w:val="00E64908"/>
    <w:rsid w:val="00E72262"/>
    <w:rsid w:val="00E82B2B"/>
    <w:rsid w:val="00EA4070"/>
    <w:rsid w:val="00EA44AA"/>
    <w:rsid w:val="00EB2B85"/>
    <w:rsid w:val="00ED75AA"/>
    <w:rsid w:val="00EE5865"/>
    <w:rsid w:val="00EE72A5"/>
    <w:rsid w:val="00EF0622"/>
    <w:rsid w:val="00EF5D6E"/>
    <w:rsid w:val="00F37285"/>
    <w:rsid w:val="00F51A2B"/>
    <w:rsid w:val="00F54192"/>
    <w:rsid w:val="00F628AB"/>
    <w:rsid w:val="00F74154"/>
    <w:rsid w:val="00F907CC"/>
    <w:rsid w:val="00F92DA3"/>
    <w:rsid w:val="00F95646"/>
    <w:rsid w:val="00FA335D"/>
    <w:rsid w:val="00FC588D"/>
    <w:rsid w:val="00FD4201"/>
    <w:rsid w:val="00FE6558"/>
    <w:rsid w:val="00FF10B1"/>
    <w:rsid w:val="00FF3A2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43E5B"/>
  <w15:docId w15:val="{9A3D4ACF-8272-4C8C-8DC3-27383BCB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FE6"/>
    <w:pPr>
      <w:ind w:left="720"/>
      <w:contextualSpacing/>
    </w:pPr>
  </w:style>
  <w:style w:type="table" w:styleId="TableGrid">
    <w:name w:val="Table Grid"/>
    <w:basedOn w:val="TableNormal"/>
    <w:uiPriority w:val="59"/>
    <w:rsid w:val="00BB2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1AC"/>
  </w:style>
  <w:style w:type="paragraph" w:styleId="Footer">
    <w:name w:val="footer"/>
    <w:basedOn w:val="Normal"/>
    <w:link w:val="FooterChar"/>
    <w:uiPriority w:val="99"/>
    <w:unhideWhenUsed/>
    <w:rsid w:val="0055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1AC"/>
  </w:style>
  <w:style w:type="character" w:customStyle="1" w:styleId="tlid-translation">
    <w:name w:val="tlid-translation"/>
    <w:basedOn w:val="DefaultParagraphFont"/>
    <w:rsid w:val="00BB330C"/>
  </w:style>
  <w:style w:type="paragraph" w:styleId="BalloonText">
    <w:name w:val="Balloon Text"/>
    <w:basedOn w:val="Normal"/>
    <w:link w:val="BalloonTextChar"/>
    <w:uiPriority w:val="99"/>
    <w:semiHidden/>
    <w:unhideWhenUsed/>
    <w:rsid w:val="00E82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9308-EE9A-4D82-8A67-431FF06B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1694</Words>
  <Characters>9662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Ismail Abdelhamid</cp:lastModifiedBy>
  <cp:revision>5</cp:revision>
  <dcterms:created xsi:type="dcterms:W3CDTF">2020-04-17T06:49:00Z</dcterms:created>
  <dcterms:modified xsi:type="dcterms:W3CDTF">2020-04-17T08:48:00Z</dcterms:modified>
</cp:coreProperties>
</file>