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AF30A" w14:textId="5778F58C" w:rsidR="00D05A55" w:rsidRDefault="00931177" w:rsidP="00C3135E">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r w:rsidRPr="00D05A55">
        <w:rPr>
          <w:rFonts w:ascii="Times New Roman" w:eastAsia="Times New Roman" w:hAnsi="Times New Roman" w:cs="Times New Roman"/>
          <w:b/>
          <w:noProof/>
          <w:color w:val="323E4F"/>
          <w:spacing w:val="5"/>
          <w:kern w:val="28"/>
          <w:sz w:val="23"/>
          <w:szCs w:val="23"/>
          <w:lang w:val="fr-FR"/>
        </w:rPr>
        <w:drawing>
          <wp:anchor distT="0" distB="0" distL="114300" distR="114300" simplePos="0" relativeHeight="251659264" behindDoc="0" locked="0" layoutInCell="1" allowOverlap="1" wp14:anchorId="0A79FF7E" wp14:editId="4945D37C">
            <wp:simplePos x="0" y="0"/>
            <wp:positionH relativeFrom="column">
              <wp:posOffset>4591050</wp:posOffset>
            </wp:positionH>
            <wp:positionV relativeFrom="paragraph">
              <wp:posOffset>-819785</wp:posOffset>
            </wp:positionV>
            <wp:extent cx="1927860" cy="192786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Pr="00D05A55">
        <w:rPr>
          <w:rFonts w:ascii="Times New Roman" w:eastAsia="Times New Roman" w:hAnsi="Times New Roman" w:cs="Times New Roman"/>
          <w:b/>
          <w:noProof/>
          <w:color w:val="323E4F"/>
          <w:spacing w:val="5"/>
          <w:kern w:val="28"/>
          <w:sz w:val="23"/>
          <w:szCs w:val="23"/>
          <w:lang w:val="fr-FR"/>
        </w:rPr>
        <w:drawing>
          <wp:anchor distT="0" distB="0" distL="114300" distR="114300" simplePos="0" relativeHeight="251660288" behindDoc="1" locked="0" layoutInCell="1" allowOverlap="1" wp14:anchorId="32497A75" wp14:editId="7FA02E19">
            <wp:simplePos x="0" y="0"/>
            <wp:positionH relativeFrom="column">
              <wp:posOffset>-390525</wp:posOffset>
            </wp:positionH>
            <wp:positionV relativeFrom="paragraph">
              <wp:posOffset>-419735</wp:posOffset>
            </wp:positionV>
            <wp:extent cx="2145665" cy="1047750"/>
            <wp:effectExtent l="0" t="0" r="6985"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05A55" w:rsidRPr="00D05A55">
        <w:rPr>
          <w:rFonts w:ascii="Times New Roman" w:eastAsia="Times New Roman" w:hAnsi="Times New Roman" w:cs="Times New Roman"/>
          <w:b/>
          <w:noProof/>
          <w:color w:val="323E4F"/>
          <w:spacing w:val="5"/>
          <w:kern w:val="28"/>
          <w:sz w:val="23"/>
          <w:szCs w:val="23"/>
          <w:lang w:val="fr-FR"/>
        </w:rPr>
        <w:drawing>
          <wp:anchor distT="0" distB="0" distL="114300" distR="114300" simplePos="0" relativeHeight="251661312" behindDoc="1" locked="0" layoutInCell="1" allowOverlap="1" wp14:anchorId="363EFEFD" wp14:editId="5670F026">
            <wp:simplePos x="0" y="0"/>
            <wp:positionH relativeFrom="margin">
              <wp:posOffset>2244725</wp:posOffset>
            </wp:positionH>
            <wp:positionV relativeFrom="paragraph">
              <wp:posOffset>-574675</wp:posOffset>
            </wp:positionV>
            <wp:extent cx="1162050" cy="1155065"/>
            <wp:effectExtent l="0" t="0" r="0" b="6985"/>
            <wp:wrapNone/>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115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03E4E7" w14:textId="77777777" w:rsidR="00D05A55" w:rsidRDefault="00D05A55" w:rsidP="00C3135E">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p>
    <w:p w14:paraId="6CF888B5" w14:textId="77777777" w:rsidR="00D05A55" w:rsidRDefault="00D05A55" w:rsidP="00C3135E">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p>
    <w:p w14:paraId="6EA7CDD1" w14:textId="77777777" w:rsidR="00D05A55" w:rsidRDefault="00D05A55" w:rsidP="00C3135E">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p>
    <w:p w14:paraId="5BFDBF7C" w14:textId="15A178E6" w:rsidR="00C3135E" w:rsidRPr="00390D07" w:rsidRDefault="00C3135E" w:rsidP="00C3135E">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r w:rsidRPr="00390D07">
        <w:rPr>
          <w:rFonts w:ascii="Times New Roman" w:eastAsia="Times New Roman" w:hAnsi="Times New Roman" w:cs="Times New Roman"/>
          <w:b/>
          <w:color w:val="323E4F"/>
          <w:spacing w:val="5"/>
          <w:kern w:val="28"/>
          <w:sz w:val="23"/>
          <w:szCs w:val="23"/>
          <w:lang w:val="fr-FR"/>
        </w:rPr>
        <w:t>PROJET DE PROGRAMME D'ACTION DE L'OCI</w:t>
      </w:r>
    </w:p>
    <w:p w14:paraId="30A7EC0A" w14:textId="77777777" w:rsidR="00C3135E" w:rsidRPr="00390D07" w:rsidRDefault="00C3135E" w:rsidP="00390D07">
      <w:pPr>
        <w:pBdr>
          <w:bottom w:val="single" w:sz="8" w:space="4" w:color="5B9BD5"/>
        </w:pBdr>
        <w:spacing w:line="240" w:lineRule="auto"/>
        <w:jc w:val="center"/>
        <w:rPr>
          <w:rFonts w:ascii="Times New Roman" w:eastAsia="Times New Roman" w:hAnsi="Times New Roman" w:cs="Times New Roman"/>
          <w:b/>
          <w:color w:val="323E4F"/>
          <w:spacing w:val="5"/>
          <w:kern w:val="28"/>
          <w:sz w:val="23"/>
          <w:szCs w:val="23"/>
          <w:lang w:val="fr-FR"/>
        </w:rPr>
      </w:pPr>
      <w:r w:rsidRPr="00390D07">
        <w:rPr>
          <w:rFonts w:ascii="Times New Roman" w:eastAsia="Times New Roman" w:hAnsi="Times New Roman" w:cs="Times New Roman"/>
          <w:b/>
          <w:color w:val="323E4F"/>
          <w:spacing w:val="5"/>
          <w:kern w:val="28"/>
          <w:sz w:val="23"/>
          <w:szCs w:val="23"/>
          <w:lang w:val="fr-FR"/>
        </w:rPr>
        <w:t>POUR LE DÉVELOPPEMENT DU BLÉ</w:t>
      </w:r>
    </w:p>
    <w:p w14:paraId="3516F601" w14:textId="77777777" w:rsidR="00C3135E" w:rsidRPr="00DD0577" w:rsidRDefault="00C3135E" w:rsidP="00493D98">
      <w:pPr>
        <w:pStyle w:val="a5"/>
        <w:keepNext/>
        <w:numPr>
          <w:ilvl w:val="0"/>
          <w:numId w:val="15"/>
        </w:numPr>
        <w:spacing w:after="120" w:line="240" w:lineRule="auto"/>
        <w:jc w:val="both"/>
        <w:rPr>
          <w:rFonts w:asciiTheme="majorBidi" w:hAnsiTheme="majorBidi" w:cstheme="majorBidi"/>
          <w:b/>
          <w:bCs/>
          <w:sz w:val="24"/>
          <w:szCs w:val="24"/>
        </w:rPr>
      </w:pPr>
      <w:r w:rsidRPr="00DD0577">
        <w:rPr>
          <w:rFonts w:asciiTheme="majorBidi" w:hAnsiTheme="majorBidi" w:cstheme="majorBidi"/>
          <w:b/>
          <w:bCs/>
          <w:sz w:val="24"/>
          <w:szCs w:val="24"/>
        </w:rPr>
        <w:t>INTRODUCTION</w:t>
      </w:r>
    </w:p>
    <w:p w14:paraId="4CE84AF2" w14:textId="77777777" w:rsidR="00C3135E" w:rsidRPr="00DD0577" w:rsidRDefault="00C3135E" w:rsidP="00C3135E">
      <w:pPr>
        <w:keepNext/>
        <w:spacing w:after="120" w:line="240" w:lineRule="auto"/>
        <w:jc w:val="both"/>
        <w:rPr>
          <w:rFonts w:asciiTheme="majorBidi" w:hAnsiTheme="majorBidi" w:cstheme="majorBidi"/>
          <w:sz w:val="24"/>
          <w:szCs w:val="24"/>
          <w:lang w:val="fr-FR"/>
        </w:rPr>
      </w:pPr>
      <w:r w:rsidRPr="00DD0577">
        <w:rPr>
          <w:rFonts w:asciiTheme="majorBidi" w:hAnsiTheme="majorBidi" w:cstheme="majorBidi"/>
          <w:sz w:val="24"/>
          <w:szCs w:val="24"/>
          <w:lang w:val="fr-FR"/>
        </w:rPr>
        <w:t>Le blé est l'une des plus anciennes sources de nourriture pour l'homme. Selon la FAO</w:t>
      </w:r>
      <w:r w:rsidR="00A832F8" w:rsidRPr="00DD0577">
        <w:rPr>
          <w:rStyle w:val="ac"/>
          <w:rFonts w:asciiTheme="majorBidi" w:hAnsiTheme="majorBidi" w:cstheme="majorBidi"/>
          <w:sz w:val="24"/>
          <w:szCs w:val="24"/>
          <w:lang w:val="fr-FR"/>
        </w:rPr>
        <w:footnoteReference w:id="1"/>
      </w:r>
      <w:r w:rsidRPr="00DD0577">
        <w:rPr>
          <w:rFonts w:asciiTheme="majorBidi" w:hAnsiTheme="majorBidi" w:cstheme="majorBidi"/>
          <w:sz w:val="24"/>
          <w:szCs w:val="24"/>
          <w:lang w:val="fr-FR"/>
        </w:rPr>
        <w:t>, le blé est la deuxième culture alimentaire en importance après le riz, fournissant 20% des protéines et des calories quotidiennes à 4,5 milliards de personnes dans le monde. Actuellement, le blé est la culture la plus cultivée dans 128 pays, avec une production mondiale de 772 millions de tonnes en 2017. À l'échelle mondiale, environ 61% de la production de blé est utilisée pour l'alimentation humaine et 17% pour l'alimentation animale.</w:t>
      </w:r>
    </w:p>
    <w:p w14:paraId="069003CE" w14:textId="77777777" w:rsidR="00035FF1" w:rsidRPr="00DD0577" w:rsidRDefault="00035FF1" w:rsidP="00C3135E">
      <w:pPr>
        <w:keepNext/>
        <w:spacing w:after="120" w:line="240" w:lineRule="auto"/>
        <w:jc w:val="both"/>
        <w:rPr>
          <w:rFonts w:asciiTheme="majorBidi" w:hAnsiTheme="majorBidi" w:cstheme="majorBidi"/>
          <w:sz w:val="24"/>
          <w:szCs w:val="24"/>
          <w:lang w:val="fr-FR"/>
        </w:rPr>
      </w:pPr>
    </w:p>
    <w:p w14:paraId="5DEE99CD" w14:textId="77777777" w:rsidR="00C3135E" w:rsidRPr="00DD0577" w:rsidRDefault="00C3135E" w:rsidP="00493D98">
      <w:pPr>
        <w:pStyle w:val="a5"/>
        <w:keepNext/>
        <w:numPr>
          <w:ilvl w:val="0"/>
          <w:numId w:val="15"/>
        </w:numPr>
        <w:spacing w:after="120" w:line="240" w:lineRule="auto"/>
        <w:jc w:val="both"/>
        <w:rPr>
          <w:rFonts w:asciiTheme="majorBidi" w:hAnsiTheme="majorBidi" w:cstheme="majorBidi"/>
          <w:b/>
          <w:bCs/>
          <w:sz w:val="24"/>
          <w:szCs w:val="24"/>
          <w:lang w:val="fr-FR"/>
        </w:rPr>
      </w:pPr>
      <w:r w:rsidRPr="00DD0577">
        <w:rPr>
          <w:rFonts w:asciiTheme="majorBidi" w:hAnsiTheme="majorBidi" w:cstheme="majorBidi"/>
          <w:b/>
          <w:bCs/>
          <w:sz w:val="24"/>
          <w:szCs w:val="24"/>
          <w:lang w:val="fr-FR"/>
        </w:rPr>
        <w:t>ÉTAT ACTUEL</w:t>
      </w:r>
    </w:p>
    <w:p w14:paraId="258F2E82" w14:textId="77777777" w:rsidR="00035FF1" w:rsidRPr="00DD0577" w:rsidRDefault="00035FF1" w:rsidP="00035FF1">
      <w:pPr>
        <w:pStyle w:val="a5"/>
        <w:keepNext/>
        <w:spacing w:after="120" w:line="240" w:lineRule="auto"/>
        <w:jc w:val="both"/>
        <w:rPr>
          <w:rFonts w:asciiTheme="majorBidi" w:hAnsiTheme="majorBidi" w:cstheme="majorBidi"/>
          <w:sz w:val="24"/>
          <w:szCs w:val="24"/>
          <w:lang w:val="fr-FR"/>
        </w:rPr>
      </w:pPr>
    </w:p>
    <w:p w14:paraId="00F7ED53" w14:textId="77777777" w:rsidR="00C3135E" w:rsidRPr="00DD0577" w:rsidRDefault="00C3135E" w:rsidP="00493D98">
      <w:pPr>
        <w:pStyle w:val="a5"/>
        <w:keepNext/>
        <w:numPr>
          <w:ilvl w:val="0"/>
          <w:numId w:val="16"/>
        </w:numPr>
        <w:spacing w:after="120" w:line="240" w:lineRule="auto"/>
        <w:jc w:val="both"/>
        <w:rPr>
          <w:rFonts w:asciiTheme="majorBidi" w:hAnsiTheme="majorBidi" w:cstheme="majorBidi"/>
          <w:b/>
          <w:bCs/>
          <w:i/>
          <w:iCs/>
          <w:color w:val="548DD4" w:themeColor="text2" w:themeTint="99"/>
          <w:sz w:val="24"/>
          <w:szCs w:val="24"/>
          <w:lang w:val="fr-FR"/>
        </w:rPr>
      </w:pPr>
      <w:r w:rsidRPr="00DD0577">
        <w:rPr>
          <w:rFonts w:asciiTheme="majorBidi" w:hAnsiTheme="majorBidi" w:cstheme="majorBidi"/>
          <w:b/>
          <w:bCs/>
          <w:i/>
          <w:iCs/>
          <w:color w:val="548DD4" w:themeColor="text2" w:themeTint="99"/>
          <w:sz w:val="24"/>
          <w:szCs w:val="24"/>
          <w:lang w:val="fr-FR"/>
        </w:rPr>
        <w:t>Production</w:t>
      </w:r>
    </w:p>
    <w:p w14:paraId="42583031" w14:textId="77777777" w:rsidR="00C3135E" w:rsidRPr="00DD0577" w:rsidRDefault="00C3135E" w:rsidP="00C3135E">
      <w:pPr>
        <w:keepNext/>
        <w:spacing w:after="120" w:line="240" w:lineRule="auto"/>
        <w:jc w:val="both"/>
        <w:rPr>
          <w:rFonts w:asciiTheme="majorBidi" w:hAnsiTheme="majorBidi" w:cstheme="majorBidi"/>
          <w:sz w:val="24"/>
          <w:szCs w:val="24"/>
          <w:lang w:val="fr-FR"/>
        </w:rPr>
      </w:pPr>
      <w:r w:rsidRPr="00DD0577">
        <w:rPr>
          <w:rFonts w:asciiTheme="majorBidi" w:hAnsiTheme="majorBidi" w:cstheme="majorBidi"/>
          <w:sz w:val="24"/>
          <w:szCs w:val="24"/>
          <w:lang w:val="fr-FR"/>
        </w:rPr>
        <w:t>Le blé est également l'une des cultures céréalières les plus populaires dans la majorité des pays membres de l'OCI. Selon les dernières estimations de la FAO, la production de blé dans les pays de l'OCI aurait été de 119 millions de tonnes en 2017, contre 86 millions de tonnes en 2000. Au cours de la même période, la superficie totale consacrée à la récolte de blé est également passée de 4</w:t>
      </w:r>
      <w:r w:rsidR="00035FF1" w:rsidRPr="00DD0577">
        <w:rPr>
          <w:rFonts w:asciiTheme="majorBidi" w:hAnsiTheme="majorBidi" w:cstheme="majorBidi"/>
          <w:sz w:val="24"/>
          <w:szCs w:val="24"/>
          <w:lang w:val="fr-FR"/>
        </w:rPr>
        <w:t>8,4 à 51,6 millions d'hectares</w:t>
      </w:r>
      <w:r w:rsidRPr="00DD0577">
        <w:rPr>
          <w:rFonts w:asciiTheme="majorBidi" w:hAnsiTheme="majorBidi" w:cstheme="majorBidi"/>
          <w:sz w:val="24"/>
          <w:szCs w:val="24"/>
          <w:lang w:val="fr-FR"/>
        </w:rPr>
        <w:t xml:space="preserve">. D'autre part, la part des pays de l'OCI dans la production totale de blé dans le monde a connu une tendance moyenne d'environ 15% en 2017. En 2017, 38 pays membres produisaient du blé avec une superficie totale récoltée de 51,6 millions </w:t>
      </w:r>
      <w:r w:rsidR="00035FF1" w:rsidRPr="00DD0577">
        <w:rPr>
          <w:rFonts w:asciiTheme="majorBidi" w:hAnsiTheme="majorBidi" w:cstheme="majorBidi"/>
          <w:sz w:val="24"/>
          <w:szCs w:val="24"/>
          <w:lang w:val="fr-FR"/>
        </w:rPr>
        <w:t>d’</w:t>
      </w:r>
      <w:r w:rsidRPr="00DD0577">
        <w:rPr>
          <w:rFonts w:asciiTheme="majorBidi" w:hAnsiTheme="majorBidi" w:cstheme="majorBidi"/>
          <w:sz w:val="24"/>
          <w:szCs w:val="24"/>
          <w:lang w:val="fr-FR"/>
        </w:rPr>
        <w:t>hectares, ce qui correspond à 17,5% de la superficie totale des terres arables et des cultures permanentes.</w:t>
      </w:r>
    </w:p>
    <w:p w14:paraId="4C3D93A1" w14:textId="77777777" w:rsidR="00C3135E" w:rsidRPr="00DD0577" w:rsidRDefault="00C3135E" w:rsidP="00C3135E">
      <w:pPr>
        <w:keepNext/>
        <w:spacing w:after="120" w:line="240" w:lineRule="auto"/>
        <w:jc w:val="both"/>
        <w:rPr>
          <w:rFonts w:asciiTheme="majorBidi" w:hAnsiTheme="majorBidi" w:cstheme="majorBidi"/>
          <w:sz w:val="24"/>
          <w:szCs w:val="24"/>
          <w:lang w:val="fr-FR"/>
        </w:rPr>
      </w:pPr>
      <w:r w:rsidRPr="00DD0577">
        <w:rPr>
          <w:rFonts w:asciiTheme="majorBidi" w:hAnsiTheme="majorBidi" w:cstheme="majorBidi"/>
          <w:sz w:val="24"/>
          <w:szCs w:val="24"/>
          <w:lang w:val="fr-FR"/>
        </w:rPr>
        <w:t>Au niveau des pays individuels, la culture et la production de blé sont restées fortement concentrées dans une poignée de pays de l'OCI. En 2017, les 10 plus gros producteurs représentaient environ 91% de la production de blé de l'OCI. Parmi ces principaux pays producteurs de blé, le Pakistan à lui seul représentait près du quart (22,3%) de la production totale de l'OCI, suivi par la Turquie (18,0%), le Kazakhstan (12,4%) et l'Iran (11,7%). Actuellement, six pays membres de l'OCI sont classés parmi les 20 premiers producteurs de blé au monde. Parmi ces membres, le Pakistan est classé 8</w:t>
      </w:r>
      <w:r w:rsidRPr="00DD0577">
        <w:rPr>
          <w:rFonts w:asciiTheme="majorBidi" w:hAnsiTheme="majorBidi" w:cstheme="majorBidi"/>
          <w:sz w:val="24"/>
          <w:szCs w:val="24"/>
          <w:vertAlign w:val="superscript"/>
          <w:lang w:val="fr-FR"/>
        </w:rPr>
        <w:t>ème</w:t>
      </w:r>
      <w:r w:rsidRPr="00DD0577">
        <w:rPr>
          <w:rFonts w:asciiTheme="majorBidi" w:hAnsiTheme="majorBidi" w:cstheme="majorBidi"/>
          <w:sz w:val="24"/>
          <w:szCs w:val="24"/>
          <w:lang w:val="fr-FR"/>
        </w:rPr>
        <w:t>, la Turquie 11</w:t>
      </w:r>
      <w:r w:rsidRPr="00DD0577">
        <w:rPr>
          <w:rFonts w:asciiTheme="majorBidi" w:hAnsiTheme="majorBidi" w:cstheme="majorBidi"/>
          <w:sz w:val="24"/>
          <w:szCs w:val="24"/>
          <w:vertAlign w:val="superscript"/>
          <w:lang w:val="fr-FR"/>
        </w:rPr>
        <w:t>ème</w:t>
      </w:r>
      <w:r w:rsidRPr="00DD0577">
        <w:rPr>
          <w:rFonts w:asciiTheme="majorBidi" w:hAnsiTheme="majorBidi" w:cstheme="majorBidi"/>
          <w:sz w:val="24"/>
          <w:szCs w:val="24"/>
          <w:lang w:val="fr-FR"/>
        </w:rPr>
        <w:t>, le Kazakhstan 14</w:t>
      </w:r>
      <w:r w:rsidRPr="00DD0577">
        <w:rPr>
          <w:rFonts w:asciiTheme="majorBidi" w:hAnsiTheme="majorBidi" w:cstheme="majorBidi"/>
          <w:sz w:val="24"/>
          <w:szCs w:val="24"/>
          <w:vertAlign w:val="superscript"/>
          <w:lang w:val="fr-FR"/>
        </w:rPr>
        <w:t>ème</w:t>
      </w:r>
      <w:r w:rsidRPr="00DD0577">
        <w:rPr>
          <w:rFonts w:asciiTheme="majorBidi" w:hAnsiTheme="majorBidi" w:cstheme="majorBidi"/>
          <w:sz w:val="24"/>
          <w:szCs w:val="24"/>
          <w:lang w:val="fr-FR"/>
        </w:rPr>
        <w:t>, l'Iran 14</w:t>
      </w:r>
      <w:r w:rsidRPr="00DD0577">
        <w:rPr>
          <w:rFonts w:asciiTheme="majorBidi" w:hAnsiTheme="majorBidi" w:cstheme="majorBidi"/>
          <w:sz w:val="24"/>
          <w:szCs w:val="24"/>
          <w:vertAlign w:val="superscript"/>
          <w:lang w:val="fr-FR"/>
        </w:rPr>
        <w:t>ème</w:t>
      </w:r>
      <w:r w:rsidRPr="00DD0577">
        <w:rPr>
          <w:rFonts w:asciiTheme="majorBidi" w:hAnsiTheme="majorBidi" w:cstheme="majorBidi"/>
          <w:sz w:val="24"/>
          <w:szCs w:val="24"/>
          <w:lang w:val="fr-FR"/>
        </w:rPr>
        <w:t xml:space="preserve"> et l'Egypte 17</w:t>
      </w:r>
      <w:r w:rsidRPr="00DD0577">
        <w:rPr>
          <w:rFonts w:asciiTheme="majorBidi" w:hAnsiTheme="majorBidi" w:cstheme="majorBidi"/>
          <w:sz w:val="24"/>
          <w:szCs w:val="24"/>
          <w:vertAlign w:val="superscript"/>
          <w:lang w:val="fr-FR"/>
        </w:rPr>
        <w:t>ème</w:t>
      </w:r>
      <w:r w:rsidRPr="00DD0577">
        <w:rPr>
          <w:rFonts w:asciiTheme="majorBidi" w:hAnsiTheme="majorBidi" w:cstheme="majorBidi"/>
          <w:sz w:val="24"/>
          <w:szCs w:val="24"/>
          <w:lang w:val="fr-FR"/>
        </w:rPr>
        <w:t>.</w:t>
      </w:r>
    </w:p>
    <w:p w14:paraId="715565E5" w14:textId="401E7636" w:rsidR="00C3135E" w:rsidRPr="00390D07" w:rsidRDefault="00C3135E" w:rsidP="00C3135E">
      <w:pPr>
        <w:keepNext/>
        <w:spacing w:after="120" w:line="240" w:lineRule="auto"/>
        <w:jc w:val="both"/>
        <w:rPr>
          <w:rFonts w:asciiTheme="majorBidi" w:hAnsiTheme="majorBidi" w:cstheme="majorBidi"/>
          <w:sz w:val="23"/>
          <w:szCs w:val="23"/>
          <w:lang w:val="fr-FR"/>
        </w:rPr>
      </w:pPr>
      <w:r w:rsidRPr="00DD0577">
        <w:rPr>
          <w:rFonts w:asciiTheme="majorBidi" w:hAnsiTheme="majorBidi" w:cstheme="majorBidi"/>
          <w:sz w:val="24"/>
          <w:szCs w:val="24"/>
          <w:lang w:val="fr-FR"/>
        </w:rPr>
        <w:t>Le blé est le pilier de l'agriculture dans les principaux pays membres de l'OCI producteurs de blé. Au Pakistan, principal producteur de blé de l'OCI, plus de 80% des agriculteurs cultivent du blé sur environ neuf millions d'hectares de terres, soit environ 40% du total des terres cultivées du pays</w:t>
      </w:r>
      <w:r w:rsidR="00A832F8" w:rsidRPr="00DD0577">
        <w:rPr>
          <w:rStyle w:val="ac"/>
          <w:rFonts w:asciiTheme="majorBidi" w:hAnsiTheme="majorBidi" w:cstheme="majorBidi"/>
          <w:sz w:val="24"/>
          <w:szCs w:val="24"/>
          <w:lang w:val="fr-FR"/>
        </w:rPr>
        <w:footnoteReference w:id="2"/>
      </w:r>
      <w:r w:rsidRPr="00DD0577">
        <w:rPr>
          <w:rFonts w:asciiTheme="majorBidi" w:hAnsiTheme="majorBidi" w:cstheme="majorBidi"/>
          <w:sz w:val="24"/>
          <w:szCs w:val="24"/>
          <w:lang w:val="fr-FR"/>
        </w:rPr>
        <w:t xml:space="preserve">. Au Pakistan, plus de la moitié du blé est produite sur les terres irriguées du Pendjab. Au fil des ans, le gouvernement a élaboré une politique nationale sur le blé visant à encourager et à aider les agriculteurs par le biais de diverses subventions et mesures de contrôle des prix. En général, le gouvernement achète le blé aux agriculteurs par l’intermédiaire du Pakistan Agricultural Storage and Corporation (PASSCO) au niveau fédéral et du département de l’alimentation du </w:t>
      </w:r>
      <w:r w:rsidRPr="00DD0577">
        <w:rPr>
          <w:rFonts w:asciiTheme="majorBidi" w:hAnsiTheme="majorBidi" w:cstheme="majorBidi"/>
          <w:sz w:val="24"/>
          <w:szCs w:val="24"/>
          <w:lang w:val="fr-FR"/>
        </w:rPr>
        <w:lastRenderedPageBreak/>
        <w:t>Pendjab. Bien que le secteur privé domine la production, le transport et la mouture du blé, son rôle dans le commerce du blé</w:t>
      </w:r>
      <w:r w:rsidR="00A832F8" w:rsidRPr="00DD0577">
        <w:rPr>
          <w:rStyle w:val="ac"/>
          <w:rFonts w:asciiTheme="majorBidi" w:hAnsiTheme="majorBidi" w:cstheme="majorBidi"/>
          <w:sz w:val="24"/>
          <w:szCs w:val="24"/>
          <w:lang w:val="fr-FR"/>
        </w:rPr>
        <w:footnoteReference w:id="3"/>
      </w:r>
      <w:r w:rsidRPr="00DD0577">
        <w:rPr>
          <w:rFonts w:asciiTheme="majorBidi" w:hAnsiTheme="majorBidi" w:cstheme="majorBidi"/>
          <w:sz w:val="24"/>
          <w:szCs w:val="24"/>
          <w:lang w:val="fr-FR"/>
        </w:rPr>
        <w:t xml:space="preserve"> est très limité. L'activité agricole est principalement dominée par les petits exploitants agricoles en Turquie, avec environ 3,5 millions d'agriculteurs occupant 20 millions d'hectares de terres productives</w:t>
      </w:r>
      <w:r w:rsidR="00390D07" w:rsidRPr="00DD0577">
        <w:rPr>
          <w:rStyle w:val="ac"/>
          <w:rFonts w:asciiTheme="majorBidi" w:hAnsiTheme="majorBidi" w:cstheme="majorBidi"/>
          <w:sz w:val="24"/>
          <w:szCs w:val="24"/>
          <w:lang w:val="fr-FR"/>
        </w:rPr>
        <w:footnoteReference w:id="4"/>
      </w:r>
      <w:r w:rsidRPr="00DD0577">
        <w:rPr>
          <w:rFonts w:asciiTheme="majorBidi" w:hAnsiTheme="majorBidi" w:cstheme="majorBidi"/>
          <w:sz w:val="24"/>
          <w:szCs w:val="24"/>
          <w:lang w:val="fr-FR"/>
        </w:rPr>
        <w:t xml:space="preserve">. La Turquie produit en moyenne plus de 20 millions de tonnes de blé par an. Dans le cadre du projet agricole national, le gouvernement a mis en place un programme spécial d'encouragement permettant aux agriculteurs de cultiver du blé de haute qualité dans les </w:t>
      </w:r>
      <w:commentRangeStart w:id="2"/>
      <w:r w:rsidRPr="00DD0577">
        <w:rPr>
          <w:rFonts w:asciiTheme="majorBidi" w:hAnsiTheme="majorBidi" w:cstheme="majorBidi"/>
          <w:sz w:val="24"/>
          <w:szCs w:val="24"/>
          <w:lang w:val="fr-FR"/>
        </w:rPr>
        <w:t>94</w:t>
      </w:r>
      <w:ins w:id="3" w:author="WW" w:date="2020-03-20T16:04:00Z">
        <w:r w:rsidR="0009165E">
          <w:rPr>
            <w:rFonts w:asciiTheme="majorBidi" w:hAnsiTheme="majorBidi" w:cstheme="majorBidi"/>
            <w:sz w:val="24"/>
            <w:szCs w:val="24"/>
            <w:lang w:val="fr-FR"/>
          </w:rPr>
          <w:t>1</w:t>
        </w:r>
      </w:ins>
      <w:del w:id="4" w:author="WW" w:date="2020-03-20T16:04:00Z">
        <w:r w:rsidRPr="00DD0577" w:rsidDel="0009165E">
          <w:rPr>
            <w:rFonts w:asciiTheme="majorBidi" w:hAnsiTheme="majorBidi" w:cstheme="majorBidi"/>
            <w:sz w:val="24"/>
            <w:szCs w:val="24"/>
            <w:lang w:val="fr-FR"/>
          </w:rPr>
          <w:delText>0</w:delText>
        </w:r>
      </w:del>
      <w:commentRangeEnd w:id="2"/>
      <w:r w:rsidR="0009165E">
        <w:rPr>
          <w:rStyle w:val="af0"/>
        </w:rPr>
        <w:commentReference w:id="2"/>
      </w:r>
      <w:r w:rsidRPr="00DD0577">
        <w:rPr>
          <w:rFonts w:asciiTheme="majorBidi" w:hAnsiTheme="majorBidi" w:cstheme="majorBidi"/>
          <w:sz w:val="24"/>
          <w:szCs w:val="24"/>
          <w:lang w:val="fr-FR"/>
        </w:rPr>
        <w:t xml:space="preserve"> bassins agricoles désignés</w:t>
      </w:r>
      <w:r w:rsidR="00390D07" w:rsidRPr="00DD0577">
        <w:rPr>
          <w:rStyle w:val="ac"/>
          <w:rFonts w:asciiTheme="majorBidi" w:hAnsiTheme="majorBidi" w:cstheme="majorBidi"/>
          <w:sz w:val="24"/>
          <w:szCs w:val="24"/>
          <w:lang w:val="fr-FR"/>
        </w:rPr>
        <w:footnoteReference w:id="5"/>
      </w:r>
      <w:r w:rsidRPr="00DD0577">
        <w:rPr>
          <w:rFonts w:asciiTheme="majorBidi" w:hAnsiTheme="majorBidi" w:cstheme="majorBidi"/>
          <w:sz w:val="24"/>
          <w:szCs w:val="24"/>
          <w:lang w:val="fr-FR"/>
        </w:rPr>
        <w:t>. Au fil des ans, des efforts ont été déployés pour encourager l'utilisation de semences certifiées afi</w:t>
      </w:r>
      <w:r w:rsidR="00382192" w:rsidRPr="00DD0577">
        <w:rPr>
          <w:rFonts w:asciiTheme="majorBidi" w:hAnsiTheme="majorBidi" w:cstheme="majorBidi"/>
          <w:sz w:val="24"/>
          <w:szCs w:val="24"/>
          <w:lang w:val="fr-FR"/>
        </w:rPr>
        <w:t>n d'améliorer le rendement</w:t>
      </w:r>
      <w:r w:rsidR="00390D07" w:rsidRPr="00DD0577">
        <w:rPr>
          <w:rFonts w:asciiTheme="majorBidi" w:hAnsiTheme="majorBidi" w:cstheme="majorBidi"/>
          <w:sz w:val="24"/>
          <w:szCs w:val="24"/>
          <w:lang w:val="fr-FR"/>
        </w:rPr>
        <w:t xml:space="preserve"> </w:t>
      </w:r>
      <w:r w:rsidR="00382192" w:rsidRPr="00DD0577">
        <w:rPr>
          <w:rFonts w:asciiTheme="majorBidi" w:hAnsiTheme="majorBidi" w:cstheme="majorBidi"/>
          <w:sz w:val="24"/>
          <w:szCs w:val="24"/>
          <w:lang w:val="fr-FR"/>
        </w:rPr>
        <w:t>;</w:t>
      </w:r>
      <w:r w:rsidRPr="00DD0577">
        <w:rPr>
          <w:rFonts w:asciiTheme="majorBidi" w:hAnsiTheme="majorBidi" w:cstheme="majorBidi"/>
          <w:sz w:val="24"/>
          <w:szCs w:val="24"/>
          <w:lang w:val="fr-FR"/>
        </w:rPr>
        <w:t xml:space="preserve"> et actuellement environ 50 à 60% de la production de blé est faite avec des semences certifiées</w:t>
      </w:r>
      <w:r w:rsidR="00390D07" w:rsidRPr="00DD0577">
        <w:rPr>
          <w:rStyle w:val="ac"/>
          <w:rFonts w:asciiTheme="majorBidi" w:hAnsiTheme="majorBidi" w:cstheme="majorBidi"/>
          <w:sz w:val="24"/>
          <w:szCs w:val="24"/>
          <w:lang w:val="fr-FR"/>
        </w:rPr>
        <w:footnoteReference w:id="6"/>
      </w:r>
      <w:r w:rsidRPr="00DD0577">
        <w:rPr>
          <w:rFonts w:asciiTheme="majorBidi" w:hAnsiTheme="majorBidi" w:cstheme="majorBidi"/>
          <w:sz w:val="24"/>
          <w:szCs w:val="24"/>
          <w:lang w:val="fr-FR"/>
        </w:rPr>
        <w:t>. L'Office turc des céréales, une entreprise économique publique autonome et à responsabilité limitée, supervise et réglemente le marché du blé en fonction de l'évolution du marché international des produits de base</w:t>
      </w:r>
      <w:r w:rsidR="00390D07" w:rsidRPr="00DD0577">
        <w:rPr>
          <w:rStyle w:val="ac"/>
          <w:rFonts w:asciiTheme="majorBidi" w:hAnsiTheme="majorBidi" w:cstheme="majorBidi"/>
          <w:sz w:val="24"/>
          <w:szCs w:val="24"/>
          <w:lang w:val="fr-FR"/>
        </w:rPr>
        <w:footnoteReference w:id="7"/>
      </w:r>
      <w:r w:rsidRPr="00DD0577">
        <w:rPr>
          <w:rFonts w:asciiTheme="majorBidi" w:hAnsiTheme="majorBidi" w:cstheme="majorBidi"/>
          <w:sz w:val="24"/>
          <w:szCs w:val="24"/>
          <w:lang w:val="fr-FR"/>
        </w:rPr>
        <w:t>.</w:t>
      </w:r>
    </w:p>
    <w:p w14:paraId="7432FD4C" w14:textId="77777777" w:rsidR="00B2355B" w:rsidRPr="00DD0577" w:rsidRDefault="00B2355B" w:rsidP="00926CDE">
      <w:pPr>
        <w:keepNext/>
        <w:spacing w:after="120" w:line="240" w:lineRule="auto"/>
        <w:jc w:val="both"/>
        <w:rPr>
          <w:rFonts w:ascii="Calibri" w:eastAsia="Calibri" w:hAnsi="Calibri" w:cs="Arial"/>
          <w:b/>
          <w:bCs/>
          <w:color w:val="5B9BD5"/>
          <w:sz w:val="20"/>
          <w:szCs w:val="20"/>
          <w:lang w:val="fr-FR"/>
        </w:rPr>
      </w:pPr>
      <w:r w:rsidRPr="00DD0577">
        <w:rPr>
          <w:rFonts w:ascii="Calibri" w:eastAsia="Calibri" w:hAnsi="Calibri" w:cs="Arial"/>
          <w:b/>
          <w:bCs/>
          <w:color w:val="5B9BD5"/>
          <w:sz w:val="20"/>
          <w:szCs w:val="20"/>
          <w:lang w:val="fr-FR"/>
        </w:rPr>
        <w:t>Figure 1</w:t>
      </w:r>
      <w:r w:rsidR="00926CDE" w:rsidRPr="00DD0577">
        <w:rPr>
          <w:rFonts w:ascii="Calibri" w:eastAsia="Calibri" w:hAnsi="Calibri" w:cs="Arial"/>
          <w:b/>
          <w:bCs/>
          <w:color w:val="5B9BD5"/>
          <w:sz w:val="20"/>
          <w:szCs w:val="20"/>
          <w:lang w:val="fr-FR"/>
        </w:rPr>
        <w:t xml:space="preserve"> </w:t>
      </w:r>
      <w:r w:rsidRPr="00DD0577">
        <w:rPr>
          <w:rFonts w:ascii="Calibri" w:eastAsia="Calibri" w:hAnsi="Calibri" w:cs="Arial"/>
          <w:b/>
          <w:bCs/>
          <w:color w:val="5B9BD5"/>
          <w:sz w:val="20"/>
          <w:szCs w:val="20"/>
          <w:lang w:val="fr-FR"/>
        </w:rPr>
        <w:t xml:space="preserve">: </w:t>
      </w:r>
      <w:r w:rsidR="00926CDE" w:rsidRPr="00DD0577">
        <w:rPr>
          <w:rFonts w:ascii="Calibri" w:eastAsia="Calibri" w:hAnsi="Calibri" w:cs="Arial"/>
          <w:b/>
          <w:bCs/>
          <w:color w:val="5B9BD5"/>
          <w:sz w:val="20"/>
          <w:szCs w:val="20"/>
          <w:lang w:val="fr-FR"/>
        </w:rPr>
        <w:t>Production de blé et région</w:t>
      </w:r>
      <w:r w:rsidR="00023AF7" w:rsidRPr="00DD0577">
        <w:rPr>
          <w:rFonts w:ascii="Calibri" w:eastAsia="Calibri" w:hAnsi="Calibri" w:cs="Arial"/>
          <w:b/>
          <w:bCs/>
          <w:color w:val="5B9BD5"/>
          <w:sz w:val="20"/>
          <w:szCs w:val="20"/>
          <w:lang w:val="fr-FR"/>
        </w:rPr>
        <w:t xml:space="preserve"> </w:t>
      </w:r>
      <w:r w:rsidRPr="00DD0577">
        <w:rPr>
          <w:rFonts w:ascii="Calibri" w:eastAsia="Calibri" w:hAnsi="Calibri" w:cs="Arial"/>
          <w:b/>
          <w:bCs/>
          <w:color w:val="5B9BD5"/>
          <w:sz w:val="20"/>
          <w:szCs w:val="20"/>
          <w:lang w:val="fr-FR"/>
        </w:rPr>
        <w:t>(</w:t>
      </w:r>
      <w:r w:rsidR="00023AF7" w:rsidRPr="00DD0577">
        <w:rPr>
          <w:rFonts w:ascii="Calibri" w:eastAsia="Calibri" w:hAnsi="Calibri" w:cs="Arial"/>
          <w:b/>
          <w:bCs/>
          <w:color w:val="5B9BD5"/>
          <w:sz w:val="20"/>
          <w:szCs w:val="20"/>
          <w:lang w:val="fr-FR"/>
        </w:rPr>
        <w:t>rhs</w:t>
      </w:r>
      <w:r w:rsidRPr="00DD0577">
        <w:rPr>
          <w:rFonts w:ascii="Calibri" w:eastAsia="Calibri" w:hAnsi="Calibri" w:cs="Arial"/>
          <w:b/>
          <w:bCs/>
          <w:color w:val="5B9BD5"/>
          <w:sz w:val="20"/>
          <w:szCs w:val="20"/>
          <w:lang w:val="fr-FR"/>
        </w:rPr>
        <w:t>)</w:t>
      </w:r>
      <w:r w:rsidR="00926CDE" w:rsidRPr="00DD0577">
        <w:rPr>
          <w:rFonts w:ascii="Calibri" w:eastAsia="Calibri" w:hAnsi="Calibri" w:cs="Arial"/>
          <w:b/>
          <w:bCs/>
          <w:color w:val="5B9BD5"/>
          <w:sz w:val="20"/>
          <w:szCs w:val="20"/>
          <w:lang w:val="fr-FR"/>
        </w:rPr>
        <w:t xml:space="preserve">         </w:t>
      </w:r>
      <w:r w:rsidRPr="00DD0577">
        <w:rPr>
          <w:rFonts w:ascii="Calibri" w:eastAsia="Calibri" w:hAnsi="Calibri" w:cs="Arial"/>
          <w:b/>
          <w:bCs/>
          <w:color w:val="5B9BD5"/>
          <w:sz w:val="20"/>
          <w:szCs w:val="20"/>
          <w:lang w:val="fr-FR"/>
        </w:rPr>
        <w:t xml:space="preserve">            Figure 2: </w:t>
      </w:r>
      <w:r w:rsidR="00E74AD4" w:rsidRPr="00DD0577">
        <w:rPr>
          <w:rFonts w:ascii="Calibri" w:eastAsia="Calibri" w:hAnsi="Calibri" w:cs="Arial"/>
          <w:b/>
          <w:bCs/>
          <w:color w:val="5B9BD5"/>
          <w:sz w:val="20"/>
          <w:szCs w:val="20"/>
          <w:lang w:val="fr-FR"/>
        </w:rPr>
        <w:t>10 plus gro</w:t>
      </w:r>
      <w:r w:rsidR="00926CDE" w:rsidRPr="00DD0577">
        <w:rPr>
          <w:rFonts w:ascii="Calibri" w:eastAsia="Calibri" w:hAnsi="Calibri" w:cs="Arial"/>
          <w:b/>
          <w:bCs/>
          <w:color w:val="5B9BD5"/>
          <w:sz w:val="20"/>
          <w:szCs w:val="20"/>
          <w:lang w:val="fr-FR"/>
        </w:rPr>
        <w:t>s producteurs de blé de l’OCI</w:t>
      </w:r>
      <w:r w:rsidRPr="00DD0577">
        <w:rPr>
          <w:rFonts w:ascii="Calibri" w:eastAsia="Calibri" w:hAnsi="Calibri" w:cs="Arial"/>
          <w:b/>
          <w:bCs/>
          <w:color w:val="5B9BD5"/>
          <w:sz w:val="20"/>
          <w:szCs w:val="20"/>
          <w:lang w:val="fr-FR"/>
        </w:rPr>
        <w:t>, 201</w:t>
      </w:r>
      <w:r w:rsidR="003423B5" w:rsidRPr="00DD0577">
        <w:rPr>
          <w:rFonts w:ascii="Calibri" w:eastAsia="Calibri" w:hAnsi="Calibri" w:cs="Arial"/>
          <w:b/>
          <w:bCs/>
          <w:color w:val="5B9BD5"/>
          <w:sz w:val="20"/>
          <w:szCs w:val="20"/>
          <w:lang w:val="fr-FR"/>
        </w:rPr>
        <w:t>7</w:t>
      </w:r>
    </w:p>
    <w:p w14:paraId="632C373B" w14:textId="77777777" w:rsidR="00B2355B" w:rsidRPr="00CF1016" w:rsidRDefault="00023AF7" w:rsidP="00B2355B">
      <w:pPr>
        <w:keepNext/>
        <w:spacing w:after="120" w:line="259" w:lineRule="auto"/>
        <w:jc w:val="both"/>
        <w:rPr>
          <w:rFonts w:ascii="Calibri" w:eastAsia="Calibri" w:hAnsi="Calibri" w:cs="Arial"/>
          <w:sz w:val="23"/>
          <w:szCs w:val="23"/>
          <w:lang w:val="fr-FR"/>
        </w:rPr>
      </w:pPr>
      <w:r w:rsidRPr="00390D07">
        <w:rPr>
          <w:noProof/>
          <w:sz w:val="23"/>
          <w:szCs w:val="23"/>
        </w:rPr>
        <w:drawing>
          <wp:inline distT="0" distB="0" distL="0" distR="0" wp14:anchorId="7F03E470" wp14:editId="535FA488">
            <wp:extent cx="2834640" cy="2651760"/>
            <wp:effectExtent l="0" t="0" r="2286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B2355B" w:rsidRPr="00CF1016">
        <w:rPr>
          <w:rFonts w:ascii="Calibri" w:eastAsia="Calibri" w:hAnsi="Calibri" w:cs="Arial"/>
          <w:sz w:val="23"/>
          <w:szCs w:val="23"/>
          <w:lang w:val="fr-FR"/>
        </w:rPr>
        <w:t xml:space="preserve"> </w:t>
      </w:r>
      <w:r w:rsidR="003423B5" w:rsidRPr="00390D07">
        <w:rPr>
          <w:noProof/>
          <w:sz w:val="23"/>
          <w:szCs w:val="23"/>
        </w:rPr>
        <w:drawing>
          <wp:inline distT="0" distB="0" distL="0" distR="0" wp14:anchorId="1737DB63" wp14:editId="54E8209B">
            <wp:extent cx="2926080" cy="2651760"/>
            <wp:effectExtent l="0" t="0" r="2667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24FBE8E" w14:textId="2A65C484" w:rsidR="00C3135E" w:rsidRDefault="00B2355B" w:rsidP="00926CDE">
      <w:pPr>
        <w:spacing w:after="120" w:line="240" w:lineRule="auto"/>
        <w:rPr>
          <w:ins w:id="9" w:author="WW" w:date="2020-03-20T16:06:00Z"/>
          <w:sz w:val="20"/>
          <w:szCs w:val="20"/>
          <w:lang w:val="fr-FR"/>
        </w:rPr>
      </w:pPr>
      <w:r w:rsidRPr="00DD0577">
        <w:rPr>
          <w:rFonts w:ascii="Calibri" w:eastAsia="Calibri" w:hAnsi="Calibri" w:cs="Arial"/>
          <w:b/>
          <w:bCs/>
          <w:color w:val="5B9BD5"/>
          <w:sz w:val="20"/>
          <w:szCs w:val="20"/>
          <w:lang w:val="fr-FR"/>
        </w:rPr>
        <w:t>Source</w:t>
      </w:r>
      <w:r w:rsidR="00AF0A2A" w:rsidRPr="00DD0577">
        <w:rPr>
          <w:rFonts w:ascii="Calibri" w:eastAsia="Calibri" w:hAnsi="Calibri" w:cs="Arial"/>
          <w:b/>
          <w:bCs/>
          <w:color w:val="5B9BD5"/>
          <w:sz w:val="20"/>
          <w:szCs w:val="20"/>
          <w:lang w:val="fr-FR"/>
        </w:rPr>
        <w:t xml:space="preserve"> </w:t>
      </w:r>
      <w:r w:rsidRPr="00DD0577">
        <w:rPr>
          <w:rFonts w:ascii="Calibri" w:eastAsia="Calibri" w:hAnsi="Calibri" w:cs="Arial"/>
          <w:b/>
          <w:bCs/>
          <w:color w:val="5B9BD5"/>
          <w:sz w:val="20"/>
          <w:szCs w:val="20"/>
          <w:lang w:val="fr-FR"/>
        </w:rPr>
        <w:t xml:space="preserve">: </w:t>
      </w:r>
      <w:r w:rsidR="00926CDE" w:rsidRPr="00DD0577">
        <w:rPr>
          <w:rFonts w:ascii="Calibri" w:eastAsia="Calibri" w:hAnsi="Calibri" w:cs="Arial"/>
          <w:b/>
          <w:bCs/>
          <w:color w:val="5B9BD5"/>
          <w:sz w:val="20"/>
          <w:szCs w:val="20"/>
          <w:lang w:val="fr-FR"/>
        </w:rPr>
        <w:t>Base de données en ligne de la FAOSTAT</w:t>
      </w:r>
      <w:r w:rsidR="00C3135E" w:rsidRPr="00DD0577">
        <w:rPr>
          <w:sz w:val="20"/>
          <w:szCs w:val="20"/>
          <w:lang w:val="fr-FR"/>
        </w:rPr>
        <w:t xml:space="preserve"> </w:t>
      </w:r>
    </w:p>
    <w:p w14:paraId="1D30C709" w14:textId="38E94706" w:rsidR="0009165E" w:rsidRDefault="0009165E" w:rsidP="00926CDE">
      <w:pPr>
        <w:spacing w:after="120" w:line="240" w:lineRule="auto"/>
        <w:rPr>
          <w:ins w:id="10" w:author="WW" w:date="2020-03-20T16:08:00Z"/>
          <w:rFonts w:ascii="Calibri" w:eastAsia="Calibri" w:hAnsi="Calibri" w:cs="Arial"/>
          <w:b/>
          <w:bCs/>
          <w:noProof/>
          <w:color w:val="5B9BD5"/>
          <w:sz w:val="20"/>
          <w:szCs w:val="20"/>
          <w:lang w:val="fr-FR"/>
        </w:rPr>
      </w:pPr>
      <w:ins w:id="11" w:author="WW" w:date="2020-03-20T16:07:00Z">
        <w:r w:rsidRPr="0009165E">
          <w:rPr>
            <w:rFonts w:ascii="Calibri" w:eastAsia="Calibri" w:hAnsi="Calibri" w:cs="Arial"/>
            <w:b/>
            <w:bCs/>
            <w:noProof/>
            <w:color w:val="5B9BD5"/>
            <w:sz w:val="20"/>
            <w:szCs w:val="20"/>
            <w:lang w:val="fr-FR"/>
          </w:rPr>
          <w:t>La réduction de la pauvreté dans les États membres de l'OCI est également parmi les questions prioritaires du développement du blé. Selon les Perspectives de Pauvreté du COMCEC 2019, la population totale des Pays Membres de l'OCI représente près d'un quart de la population totale mondiale, leur PIB total ne représentait que 8,09% du PIB mondial total en 2018. D'autre part, les niveaux de PIB par habitant varient à travers les Pays Membres de l'OCI, (à savoir 1 048 $ au Niger, 126 598 $ au Qatar) 1. Le statut de pauvreté affiche également une image diversifiée dans les pays de l'OCI, puisque les taux de pauvreté dans les Pays Membres varient de zéro à 67,1%.</w:t>
        </w:r>
      </w:ins>
    </w:p>
    <w:p w14:paraId="68568339" w14:textId="23BB5D2E" w:rsidR="0009165E" w:rsidRPr="00DD0577" w:rsidRDefault="0009165E" w:rsidP="00926CDE">
      <w:pPr>
        <w:spacing w:after="120" w:line="240" w:lineRule="auto"/>
        <w:rPr>
          <w:rFonts w:ascii="Calibri" w:eastAsia="Calibri" w:hAnsi="Calibri" w:cs="Arial"/>
          <w:b/>
          <w:bCs/>
          <w:noProof/>
          <w:color w:val="5B9BD5"/>
          <w:sz w:val="20"/>
          <w:szCs w:val="20"/>
          <w:lang w:val="fr-FR"/>
        </w:rPr>
      </w:pPr>
      <w:ins w:id="12" w:author="WW" w:date="2020-03-20T16:08:00Z">
        <w:r w:rsidRPr="001C0C58">
          <w:rPr>
            <w:rFonts w:asciiTheme="majorBidi" w:hAnsiTheme="majorBidi" w:cstheme="majorBidi"/>
            <w:noProof/>
            <w:color w:val="000000"/>
            <w:sz w:val="24"/>
            <w:szCs w:val="24"/>
          </w:rPr>
          <w:lastRenderedPageBreak/>
          <w:drawing>
            <wp:inline distT="0" distB="0" distL="0" distR="0" wp14:anchorId="2B8A602C" wp14:editId="7698459B">
              <wp:extent cx="5810250" cy="3295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0" cy="3295650"/>
                      </a:xfrm>
                      <a:prstGeom prst="rect">
                        <a:avLst/>
                      </a:prstGeom>
                      <a:noFill/>
                      <a:ln>
                        <a:noFill/>
                      </a:ln>
                    </pic:spPr>
                  </pic:pic>
                </a:graphicData>
              </a:graphic>
            </wp:inline>
          </w:drawing>
        </w:r>
      </w:ins>
      <w:ins w:id="13" w:author="WW" w:date="2020-03-20T16:09:00Z">
        <w:r w:rsidRPr="0009165E">
          <w:rPr>
            <w:lang w:val="fr-FR"/>
            <w:rPrChange w:id="14" w:author="WW" w:date="2020-03-20T16:09:00Z">
              <w:rPr/>
            </w:rPrChange>
          </w:rPr>
          <w:t xml:space="preserve"> </w:t>
        </w:r>
        <w:r w:rsidRPr="0009165E">
          <w:rPr>
            <w:rFonts w:ascii="Calibri" w:eastAsia="Calibri" w:hAnsi="Calibri" w:cs="Arial"/>
            <w:b/>
            <w:bCs/>
            <w:noProof/>
            <w:color w:val="5B9BD5"/>
            <w:sz w:val="20"/>
            <w:szCs w:val="20"/>
            <w:lang w:val="fr-FR"/>
          </w:rPr>
          <w:t xml:space="preserve">Les ratios de pauvreté par habitant des pays à revenu intermédiaire de la tranche inférieure présentent un tableau très diversifié. Si ce ratio est inférieur à 5% dans seulement six pays (Pakistan, Tunisie, Kirghizistan, Égypte, Maroc et Palestine), il se situe entre 5% et 30% dans huit pays (Côte d'Ivoire, Cameroun, Comores, Djibouti, Soudan , Bangladesh, Mauritanie et Indonésie), et 53,5% au </w:t>
        </w:r>
        <w:commentRangeStart w:id="15"/>
        <w:r w:rsidRPr="0009165E">
          <w:rPr>
            <w:rFonts w:ascii="Calibri" w:eastAsia="Calibri" w:hAnsi="Calibri" w:cs="Arial"/>
            <w:b/>
            <w:bCs/>
            <w:noProof/>
            <w:color w:val="5B9BD5"/>
            <w:sz w:val="20"/>
            <w:szCs w:val="20"/>
            <w:lang w:val="fr-FR"/>
          </w:rPr>
          <w:t>Nigéria</w:t>
        </w:r>
      </w:ins>
      <w:commentRangeEnd w:id="15"/>
      <w:ins w:id="16" w:author="WW" w:date="2020-03-20T16:11:00Z">
        <w:r>
          <w:rPr>
            <w:rStyle w:val="af0"/>
          </w:rPr>
          <w:commentReference w:id="15"/>
        </w:r>
      </w:ins>
      <w:ins w:id="17" w:author="WW" w:date="2020-03-20T16:09:00Z">
        <w:r w:rsidRPr="0009165E">
          <w:rPr>
            <w:rFonts w:ascii="Calibri" w:eastAsia="Calibri" w:hAnsi="Calibri" w:cs="Arial"/>
            <w:b/>
            <w:bCs/>
            <w:noProof/>
            <w:color w:val="5B9BD5"/>
            <w:sz w:val="20"/>
            <w:szCs w:val="20"/>
            <w:lang w:val="fr-FR"/>
          </w:rPr>
          <w:t>.</w:t>
        </w:r>
      </w:ins>
    </w:p>
    <w:p w14:paraId="384E2B8C" w14:textId="77777777" w:rsidR="00ED4DB6" w:rsidRPr="00B404A3" w:rsidRDefault="00ED4DB6" w:rsidP="00ED4DB6">
      <w:pPr>
        <w:pStyle w:val="a5"/>
        <w:numPr>
          <w:ilvl w:val="0"/>
          <w:numId w:val="16"/>
        </w:numPr>
        <w:spacing w:after="120" w:line="240" w:lineRule="auto"/>
        <w:jc w:val="both"/>
        <w:rPr>
          <w:rFonts w:asciiTheme="majorBidi" w:eastAsia="Calibri" w:hAnsiTheme="majorBidi" w:cstheme="majorBidi"/>
          <w:b/>
          <w:bCs/>
          <w:i/>
          <w:iCs/>
          <w:noProof/>
          <w:color w:val="548DD4" w:themeColor="text2" w:themeTint="99"/>
          <w:sz w:val="24"/>
          <w:szCs w:val="24"/>
          <w:lang w:val="fr-FR"/>
        </w:rPr>
      </w:pPr>
      <w:r w:rsidRPr="00B404A3">
        <w:rPr>
          <w:rFonts w:asciiTheme="majorBidi" w:eastAsia="Calibri" w:hAnsiTheme="majorBidi" w:cstheme="majorBidi"/>
          <w:b/>
          <w:bCs/>
          <w:i/>
          <w:iCs/>
          <w:noProof/>
          <w:color w:val="548DD4" w:themeColor="text2" w:themeTint="99"/>
          <w:sz w:val="24"/>
          <w:szCs w:val="24"/>
          <w:lang w:val="fr-FR"/>
        </w:rPr>
        <w:t>Consommation</w:t>
      </w:r>
    </w:p>
    <w:p w14:paraId="29E96B29" w14:textId="77777777" w:rsidR="00ED4DB6" w:rsidRPr="00B404A3" w:rsidRDefault="00ED4DB6" w:rsidP="00ED4DB6">
      <w:pPr>
        <w:spacing w:after="120" w:line="240" w:lineRule="auto"/>
        <w:jc w:val="both"/>
        <w:rPr>
          <w:rFonts w:asciiTheme="majorBidi" w:eastAsia="Calibri" w:hAnsiTheme="majorBidi" w:cstheme="majorBidi"/>
          <w:noProof/>
          <w:sz w:val="24"/>
          <w:szCs w:val="24"/>
          <w:lang w:val="fr-FR"/>
        </w:rPr>
      </w:pPr>
      <w:r w:rsidRPr="00B404A3">
        <w:rPr>
          <w:rFonts w:asciiTheme="majorBidi" w:eastAsia="Calibri" w:hAnsiTheme="majorBidi" w:cstheme="majorBidi"/>
          <w:noProof/>
          <w:sz w:val="24"/>
          <w:szCs w:val="24"/>
          <w:lang w:val="fr-FR"/>
        </w:rPr>
        <w:t>En tant que principale source de nourriture, le blé est largement consommé dans le monde entier. Selon les dernières estimations, plus de 61% du blé mo</w:t>
      </w:r>
      <w:r w:rsidR="00084A3B" w:rsidRPr="00B404A3">
        <w:rPr>
          <w:rFonts w:asciiTheme="majorBidi" w:eastAsia="Calibri" w:hAnsiTheme="majorBidi" w:cstheme="majorBidi"/>
          <w:noProof/>
          <w:sz w:val="24"/>
          <w:szCs w:val="24"/>
          <w:lang w:val="fr-FR"/>
        </w:rPr>
        <w:t xml:space="preserve">ndial (750 millions de tonnes) </w:t>
      </w:r>
      <w:r w:rsidR="0057348B" w:rsidRPr="00B404A3">
        <w:rPr>
          <w:rFonts w:asciiTheme="majorBidi" w:eastAsia="Calibri" w:hAnsiTheme="majorBidi" w:cstheme="majorBidi"/>
          <w:noProof/>
          <w:sz w:val="24"/>
          <w:szCs w:val="24"/>
          <w:lang w:val="fr-FR"/>
        </w:rPr>
        <w:t>es</w:t>
      </w:r>
      <w:r w:rsidRPr="00B404A3">
        <w:rPr>
          <w:rFonts w:asciiTheme="majorBidi" w:eastAsia="Calibri" w:hAnsiTheme="majorBidi" w:cstheme="majorBidi"/>
          <w:noProof/>
          <w:sz w:val="24"/>
          <w:szCs w:val="24"/>
          <w:lang w:val="fr-FR"/>
        </w:rPr>
        <w:t>t utilisé po</w:t>
      </w:r>
      <w:r w:rsidR="00084A3B" w:rsidRPr="00B404A3">
        <w:rPr>
          <w:rFonts w:asciiTheme="majorBidi" w:eastAsia="Calibri" w:hAnsiTheme="majorBidi" w:cstheme="majorBidi"/>
          <w:noProof/>
          <w:sz w:val="24"/>
          <w:szCs w:val="24"/>
          <w:lang w:val="fr-FR"/>
        </w:rPr>
        <w:t xml:space="preserve">ur l'alimentation humaine, 17% </w:t>
      </w:r>
      <w:r w:rsidR="0057348B" w:rsidRPr="00B404A3">
        <w:rPr>
          <w:rFonts w:asciiTheme="majorBidi" w:eastAsia="Calibri" w:hAnsiTheme="majorBidi" w:cstheme="majorBidi"/>
          <w:noProof/>
          <w:sz w:val="24"/>
          <w:szCs w:val="24"/>
          <w:lang w:val="fr-FR"/>
        </w:rPr>
        <w:t>e</w:t>
      </w:r>
      <w:r w:rsidRPr="00B404A3">
        <w:rPr>
          <w:rFonts w:asciiTheme="majorBidi" w:eastAsia="Calibri" w:hAnsiTheme="majorBidi" w:cstheme="majorBidi"/>
          <w:noProof/>
          <w:sz w:val="24"/>
          <w:szCs w:val="24"/>
          <w:lang w:val="fr-FR"/>
        </w:rPr>
        <w:t>st destiné à l'alimentation du bétail et le reste à d'autres fins (comme les semences, l'utilisation industrielle). Conformément aux tendances mondiales, la plus grande partie du blé dans les pays de l'OCI est également consommée comme aliment. Comme le montre la Figure 3, 121 millions de tonnes de blé ont été utilisées comme aliments dans les pays de l'OCI, soit environ 7 millions de tonnes de plus que leur</w:t>
      </w:r>
      <w:r w:rsidR="00084A3B" w:rsidRPr="00B404A3">
        <w:rPr>
          <w:rFonts w:asciiTheme="majorBidi" w:eastAsia="Calibri" w:hAnsiTheme="majorBidi" w:cstheme="majorBidi"/>
          <w:noProof/>
          <w:sz w:val="24"/>
          <w:szCs w:val="24"/>
          <w:lang w:val="fr-FR"/>
        </w:rPr>
        <w:t xml:space="preserve"> production totale. Par ailleurs</w:t>
      </w:r>
      <w:r w:rsidRPr="00B404A3">
        <w:rPr>
          <w:rFonts w:asciiTheme="majorBidi" w:eastAsia="Calibri" w:hAnsiTheme="majorBidi" w:cstheme="majorBidi"/>
          <w:noProof/>
          <w:sz w:val="24"/>
          <w:szCs w:val="24"/>
          <w:lang w:val="fr-FR"/>
        </w:rPr>
        <w:t>, 18 millions de tonnes de blé ont été utilisées pour nourrir le bétail, ce qui correspond à 16% de la production totale de blé de l'OCI.</w:t>
      </w:r>
    </w:p>
    <w:p w14:paraId="7AC0BA70" w14:textId="77777777" w:rsidR="00ED4DB6" w:rsidRDefault="00ED4DB6" w:rsidP="00ED4DB6">
      <w:pPr>
        <w:spacing w:after="120" w:line="240" w:lineRule="auto"/>
        <w:jc w:val="both"/>
        <w:rPr>
          <w:rFonts w:asciiTheme="majorBidi" w:eastAsia="Calibri" w:hAnsiTheme="majorBidi" w:cstheme="majorBidi"/>
          <w:noProof/>
          <w:sz w:val="23"/>
          <w:szCs w:val="23"/>
          <w:lang w:val="fr-FR"/>
        </w:rPr>
      </w:pPr>
      <w:r w:rsidRPr="00B404A3">
        <w:rPr>
          <w:rFonts w:asciiTheme="majorBidi" w:eastAsia="Calibri" w:hAnsiTheme="majorBidi" w:cstheme="majorBidi"/>
          <w:noProof/>
          <w:sz w:val="24"/>
          <w:szCs w:val="24"/>
          <w:lang w:val="fr-FR"/>
        </w:rPr>
        <w:t>En termes absolus (Figure 4), la plus grande quantité de blé est utilisée pour l'alimentation humaine au Pakistan (20,7 millions de tonnes), suivie de la Turquie (12,7 millions de tonnes), de l'Égypte (12 millions de tonnes) et de l'Iran (11,9 millions de tonnes). La part relative du blé utilisé pour l'alimentation dans la production totale varie considérablement entre les principaux producteurs et consommateurs de blé dans les pays de l'OCI. Parmi les 20 principaux consommateurs de blé, l’utilisation alimentaire de blé est supérieure à la production locale dans 12 pays membres. En d'autres termes, la majorité de ces pays dépendent des importations pour satisfaire la demande locale de blé. Entre autres, plus de 60% de la production de blé est utilisée pour l'alimentation humaine au Pakistan, 71% en Ouzbékistan, 61% en Turquie et au Turkménistan (Figure 4). En revanche, l’Égypte est le premier pays de l’OCI en ce qui concerne l’utilisation fourragère de blé (4,9 millions de tonnes), suivie par l’Ouzbékistan (3,3 millions de tonnes) et le Maroc (2 millions de tonnes)</w:t>
      </w:r>
      <w:r w:rsidRPr="00390D07">
        <w:rPr>
          <w:rFonts w:asciiTheme="majorBidi" w:eastAsia="Calibri" w:hAnsiTheme="majorBidi" w:cstheme="majorBidi"/>
          <w:noProof/>
          <w:sz w:val="23"/>
          <w:szCs w:val="23"/>
          <w:lang w:val="fr-FR"/>
        </w:rPr>
        <w:t>.</w:t>
      </w:r>
    </w:p>
    <w:p w14:paraId="62DA2446" w14:textId="5B5BF1B1" w:rsidR="00B2355B" w:rsidRPr="00390D07" w:rsidRDefault="00B2355B" w:rsidP="00ED4DB6">
      <w:pPr>
        <w:spacing w:after="120" w:line="240" w:lineRule="auto"/>
        <w:jc w:val="both"/>
        <w:rPr>
          <w:rFonts w:ascii="Calibri" w:eastAsia="Calibri" w:hAnsi="Calibri" w:cs="Arial"/>
          <w:b/>
          <w:bCs/>
          <w:color w:val="5B9BD5"/>
          <w:sz w:val="20"/>
          <w:szCs w:val="20"/>
          <w:lang w:val="fr-FR"/>
        </w:rPr>
      </w:pPr>
      <w:r w:rsidRPr="00390D07">
        <w:rPr>
          <w:rFonts w:ascii="Calibri" w:eastAsia="Calibri" w:hAnsi="Calibri" w:cs="Arial"/>
          <w:b/>
          <w:bCs/>
          <w:color w:val="5B9BD5"/>
          <w:sz w:val="20"/>
          <w:szCs w:val="20"/>
          <w:lang w:val="fr-FR"/>
        </w:rPr>
        <w:t xml:space="preserve">Figure </w:t>
      </w:r>
      <w:r w:rsidRPr="00390D07">
        <w:rPr>
          <w:rFonts w:ascii="Calibri" w:eastAsia="Calibri" w:hAnsi="Calibri" w:cs="Arial"/>
          <w:b/>
          <w:bCs/>
          <w:color w:val="5B9BD5"/>
          <w:sz w:val="20"/>
          <w:szCs w:val="20"/>
        </w:rPr>
        <w:fldChar w:fldCharType="begin"/>
      </w:r>
      <w:r w:rsidRPr="00390D07">
        <w:rPr>
          <w:rFonts w:ascii="Calibri" w:eastAsia="Calibri" w:hAnsi="Calibri" w:cs="Arial"/>
          <w:b/>
          <w:bCs/>
          <w:color w:val="5B9BD5"/>
          <w:sz w:val="20"/>
          <w:szCs w:val="20"/>
          <w:lang w:val="fr-FR"/>
        </w:rPr>
        <w:instrText xml:space="preserve"> SEQ Figure \* ARABIC </w:instrText>
      </w:r>
      <w:r w:rsidRPr="00390D07">
        <w:rPr>
          <w:rFonts w:ascii="Calibri" w:eastAsia="Calibri" w:hAnsi="Calibri" w:cs="Arial"/>
          <w:b/>
          <w:bCs/>
          <w:color w:val="5B9BD5"/>
          <w:sz w:val="20"/>
          <w:szCs w:val="20"/>
        </w:rPr>
        <w:fldChar w:fldCharType="separate"/>
      </w:r>
      <w:r w:rsidR="00931177">
        <w:rPr>
          <w:rFonts w:ascii="Calibri" w:eastAsia="Calibri" w:hAnsi="Calibri" w:cs="Arial"/>
          <w:b/>
          <w:bCs/>
          <w:noProof/>
          <w:color w:val="5B9BD5"/>
          <w:sz w:val="20"/>
          <w:szCs w:val="20"/>
          <w:lang w:val="fr-FR"/>
        </w:rPr>
        <w:t>1</w:t>
      </w:r>
      <w:r w:rsidRPr="00390D07">
        <w:rPr>
          <w:rFonts w:ascii="Calibri" w:eastAsia="Calibri" w:hAnsi="Calibri" w:cs="Arial"/>
          <w:b/>
          <w:bCs/>
          <w:color w:val="5B9BD5"/>
          <w:sz w:val="20"/>
          <w:szCs w:val="20"/>
        </w:rPr>
        <w:fldChar w:fldCharType="end"/>
      </w:r>
      <w:r w:rsidR="00926CDE" w:rsidRPr="00390D07">
        <w:rPr>
          <w:rFonts w:ascii="Calibri" w:eastAsia="Calibri" w:hAnsi="Calibri" w:cs="Arial"/>
          <w:b/>
          <w:bCs/>
          <w:color w:val="5B9BD5"/>
          <w:sz w:val="20"/>
          <w:szCs w:val="20"/>
          <w:lang w:val="fr-FR"/>
        </w:rPr>
        <w:t>: Utilisation du blé</w:t>
      </w:r>
      <w:r w:rsidRPr="00390D07">
        <w:rPr>
          <w:rFonts w:ascii="Calibri" w:eastAsia="Calibri" w:hAnsi="Calibri" w:cs="Arial"/>
          <w:b/>
          <w:bCs/>
          <w:color w:val="5B9BD5"/>
          <w:sz w:val="20"/>
          <w:szCs w:val="20"/>
          <w:lang w:val="fr-FR"/>
        </w:rPr>
        <w:t xml:space="preserve"> (million</w:t>
      </w:r>
      <w:r w:rsidR="00926CDE" w:rsidRPr="00390D07">
        <w:rPr>
          <w:rFonts w:ascii="Calibri" w:eastAsia="Calibri" w:hAnsi="Calibri" w:cs="Arial"/>
          <w:b/>
          <w:bCs/>
          <w:color w:val="5B9BD5"/>
          <w:sz w:val="20"/>
          <w:szCs w:val="20"/>
          <w:lang w:val="fr-FR"/>
        </w:rPr>
        <w:t xml:space="preserve"> de</w:t>
      </w:r>
      <w:r w:rsidRPr="00390D07">
        <w:rPr>
          <w:rFonts w:ascii="Calibri" w:eastAsia="Calibri" w:hAnsi="Calibri" w:cs="Arial"/>
          <w:b/>
          <w:bCs/>
          <w:color w:val="5B9BD5"/>
          <w:sz w:val="20"/>
          <w:szCs w:val="20"/>
          <w:lang w:val="fr-FR"/>
        </w:rPr>
        <w:t xml:space="preserve"> tonnes), 2013</w:t>
      </w:r>
      <w:r w:rsidR="00926CDE"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 xml:space="preserve"> Figure 4</w:t>
      </w:r>
      <w:r w:rsidR="0057348B"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 xml:space="preserve">: </w:t>
      </w:r>
      <w:r w:rsidR="0057348B" w:rsidRPr="00390D07">
        <w:rPr>
          <w:rFonts w:ascii="Calibri" w:eastAsia="Calibri" w:hAnsi="Calibri" w:cs="Arial"/>
          <w:b/>
          <w:bCs/>
          <w:color w:val="5B9BD5"/>
          <w:sz w:val="20"/>
          <w:szCs w:val="20"/>
          <w:lang w:val="fr-FR"/>
        </w:rPr>
        <w:t>Plus gros consommateurs</w:t>
      </w:r>
      <w:r w:rsidR="00926CDE" w:rsidRPr="00390D07">
        <w:rPr>
          <w:rFonts w:ascii="Calibri" w:eastAsia="Calibri" w:hAnsi="Calibri" w:cs="Arial"/>
          <w:b/>
          <w:bCs/>
          <w:color w:val="5B9BD5"/>
          <w:sz w:val="20"/>
          <w:szCs w:val="20"/>
          <w:lang w:val="fr-FR"/>
        </w:rPr>
        <w:t xml:space="preserve"> de blé de l’OCI</w:t>
      </w:r>
      <w:r w:rsidRPr="00390D07">
        <w:rPr>
          <w:rFonts w:ascii="Calibri" w:eastAsia="Calibri" w:hAnsi="Calibri" w:cs="Arial"/>
          <w:b/>
          <w:bCs/>
          <w:color w:val="5B9BD5"/>
          <w:sz w:val="20"/>
          <w:szCs w:val="20"/>
          <w:lang w:val="fr-FR"/>
        </w:rPr>
        <w:t>, 2013</w:t>
      </w:r>
    </w:p>
    <w:p w14:paraId="65AE8352" w14:textId="77777777" w:rsidR="00B2355B" w:rsidRPr="00390D07" w:rsidRDefault="00B2355B" w:rsidP="00235204">
      <w:pPr>
        <w:keepNext/>
        <w:spacing w:after="120" w:line="259" w:lineRule="auto"/>
        <w:rPr>
          <w:rFonts w:ascii="Calibri" w:eastAsia="Calibri" w:hAnsi="Calibri" w:cs="Arial"/>
          <w:sz w:val="23"/>
          <w:szCs w:val="23"/>
          <w:lang w:val="fr-FR"/>
        </w:rPr>
      </w:pPr>
      <w:r w:rsidRPr="00390D07">
        <w:rPr>
          <w:rFonts w:ascii="Calibri" w:eastAsia="Calibri" w:hAnsi="Calibri" w:cs="Arial"/>
          <w:noProof/>
          <w:sz w:val="23"/>
          <w:szCs w:val="23"/>
        </w:rPr>
        <w:lastRenderedPageBreak/>
        <w:drawing>
          <wp:inline distT="0" distB="0" distL="0" distR="0" wp14:anchorId="6837CAA0" wp14:editId="3F6540AE">
            <wp:extent cx="27432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390D07">
        <w:rPr>
          <w:rFonts w:ascii="Calibri" w:eastAsia="Calibri" w:hAnsi="Calibri" w:cs="Arial"/>
          <w:noProof/>
          <w:sz w:val="23"/>
          <w:szCs w:val="23"/>
          <w:lang w:val="fr-FR"/>
        </w:rPr>
        <w:t xml:space="preserve"> </w:t>
      </w:r>
      <w:r w:rsidRPr="00390D07">
        <w:rPr>
          <w:rFonts w:ascii="Calibri" w:eastAsia="Calibri" w:hAnsi="Calibri" w:cs="Arial"/>
          <w:noProof/>
          <w:sz w:val="23"/>
          <w:szCs w:val="23"/>
        </w:rPr>
        <w:drawing>
          <wp:inline distT="0" distB="0" distL="0" distR="0" wp14:anchorId="2A6F23E9" wp14:editId="04C16D2D">
            <wp:extent cx="3038168" cy="2743200"/>
            <wp:effectExtent l="0" t="0" r="1016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F0BE39" w14:textId="77777777" w:rsidR="00C3135E" w:rsidRPr="00390D07" w:rsidRDefault="00B2355B" w:rsidP="0057348B">
      <w:pPr>
        <w:spacing w:line="240" w:lineRule="auto"/>
        <w:rPr>
          <w:rFonts w:ascii="Calibri" w:eastAsia="Calibri" w:hAnsi="Calibri" w:cs="Arial"/>
          <w:b/>
          <w:bCs/>
          <w:color w:val="5B9BD5"/>
          <w:sz w:val="20"/>
          <w:szCs w:val="20"/>
          <w:lang w:val="fr-FR"/>
        </w:rPr>
      </w:pPr>
      <w:r w:rsidRPr="00390D07">
        <w:rPr>
          <w:rFonts w:ascii="Calibri" w:eastAsia="Calibri" w:hAnsi="Calibri" w:cs="Arial"/>
          <w:b/>
          <w:bCs/>
          <w:color w:val="5B9BD5"/>
          <w:sz w:val="20"/>
          <w:szCs w:val="20"/>
          <w:lang w:val="fr-FR"/>
        </w:rPr>
        <w:t>Source</w:t>
      </w:r>
      <w:r w:rsidR="00926CDE"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 xml:space="preserve">: </w:t>
      </w:r>
      <w:r w:rsidR="0057348B" w:rsidRPr="00390D07">
        <w:rPr>
          <w:rFonts w:ascii="Calibri" w:eastAsia="Calibri" w:hAnsi="Calibri" w:cs="Arial"/>
          <w:b/>
          <w:bCs/>
          <w:color w:val="5B9BD5"/>
          <w:sz w:val="20"/>
          <w:szCs w:val="20"/>
          <w:lang w:val="fr-FR"/>
        </w:rPr>
        <w:t>Base de données en ligne de la FAOSTAT</w:t>
      </w:r>
    </w:p>
    <w:p w14:paraId="18BE7DF5" w14:textId="77777777" w:rsidR="00C3135E" w:rsidRPr="00B404A3" w:rsidRDefault="00C3135E" w:rsidP="00493D98">
      <w:pPr>
        <w:pStyle w:val="a5"/>
        <w:numPr>
          <w:ilvl w:val="0"/>
          <w:numId w:val="16"/>
        </w:numPr>
        <w:spacing w:after="120"/>
        <w:rPr>
          <w:rFonts w:ascii="Times New Roman" w:eastAsia="Times New Roman" w:hAnsi="Times New Roman" w:cs="Times New Roman"/>
          <w:b/>
          <w:bCs/>
          <w:i/>
          <w:iCs/>
          <w:color w:val="548DD4" w:themeColor="text2" w:themeTint="99"/>
          <w:sz w:val="24"/>
          <w:szCs w:val="24"/>
        </w:rPr>
      </w:pPr>
      <w:r w:rsidRPr="00B404A3">
        <w:rPr>
          <w:rFonts w:ascii="Times New Roman" w:eastAsia="Times New Roman" w:hAnsi="Times New Roman" w:cs="Times New Roman"/>
          <w:b/>
          <w:bCs/>
          <w:i/>
          <w:iCs/>
          <w:color w:val="548DD4" w:themeColor="text2" w:themeTint="99"/>
          <w:sz w:val="24"/>
          <w:szCs w:val="24"/>
        </w:rPr>
        <w:t>Commerce</w:t>
      </w:r>
    </w:p>
    <w:p w14:paraId="5EF2CD2F" w14:textId="77777777" w:rsidR="00C3135E" w:rsidRPr="00B404A3" w:rsidRDefault="00C3135E" w:rsidP="00C3135E">
      <w:pPr>
        <w:spacing w:after="120" w:line="259" w:lineRule="auto"/>
        <w:jc w:val="both"/>
        <w:rPr>
          <w:rFonts w:ascii="Times New Roman" w:eastAsia="Times New Roman" w:hAnsi="Times New Roman" w:cs="Times New Roman"/>
          <w:sz w:val="24"/>
          <w:szCs w:val="24"/>
          <w:lang w:val="fr-FR"/>
        </w:rPr>
      </w:pPr>
      <w:r w:rsidRPr="00B404A3">
        <w:rPr>
          <w:rFonts w:ascii="Times New Roman" w:eastAsia="Times New Roman" w:hAnsi="Times New Roman" w:cs="Times New Roman"/>
          <w:sz w:val="24"/>
          <w:szCs w:val="24"/>
          <w:lang w:val="fr-FR"/>
        </w:rPr>
        <w:t>Les échanges mondiaux de blé se s</w:t>
      </w:r>
      <w:r w:rsidR="0057348B" w:rsidRPr="00B404A3">
        <w:rPr>
          <w:rFonts w:ascii="Times New Roman" w:eastAsia="Times New Roman" w:hAnsi="Times New Roman" w:cs="Times New Roman"/>
          <w:sz w:val="24"/>
          <w:szCs w:val="24"/>
          <w:lang w:val="fr-FR"/>
        </w:rPr>
        <w:t xml:space="preserve">ont chiffrés à 81,7 milliards de </w:t>
      </w:r>
      <w:r w:rsidRPr="00B404A3">
        <w:rPr>
          <w:rFonts w:ascii="Times New Roman" w:eastAsia="Times New Roman" w:hAnsi="Times New Roman" w:cs="Times New Roman"/>
          <w:sz w:val="24"/>
          <w:szCs w:val="24"/>
          <w:lang w:val="fr-FR"/>
        </w:rPr>
        <w:t>D</w:t>
      </w:r>
      <w:r w:rsidR="0057348B" w:rsidRPr="00B404A3">
        <w:rPr>
          <w:rFonts w:ascii="Times New Roman" w:eastAsia="Times New Roman" w:hAnsi="Times New Roman" w:cs="Times New Roman"/>
          <w:sz w:val="24"/>
          <w:szCs w:val="24"/>
          <w:lang w:val="fr-FR"/>
        </w:rPr>
        <w:t xml:space="preserve">ollars EU en 2017, dont 39,0 milliards </w:t>
      </w:r>
      <w:r w:rsidRPr="00B404A3">
        <w:rPr>
          <w:rFonts w:ascii="Times New Roman" w:eastAsia="Times New Roman" w:hAnsi="Times New Roman" w:cs="Times New Roman"/>
          <w:sz w:val="24"/>
          <w:szCs w:val="24"/>
          <w:lang w:val="fr-FR"/>
        </w:rPr>
        <w:t>D</w:t>
      </w:r>
      <w:r w:rsidR="0057348B" w:rsidRPr="00B404A3">
        <w:rPr>
          <w:rFonts w:ascii="Times New Roman" w:eastAsia="Times New Roman" w:hAnsi="Times New Roman" w:cs="Times New Roman"/>
          <w:sz w:val="24"/>
          <w:szCs w:val="24"/>
          <w:lang w:val="fr-FR"/>
        </w:rPr>
        <w:t>oll</w:t>
      </w:r>
      <w:r w:rsidR="00F73987" w:rsidRPr="00B404A3">
        <w:rPr>
          <w:rFonts w:ascii="Times New Roman" w:eastAsia="Times New Roman" w:hAnsi="Times New Roman" w:cs="Times New Roman"/>
          <w:sz w:val="24"/>
          <w:szCs w:val="24"/>
          <w:lang w:val="fr-FR"/>
        </w:rPr>
        <w:t>ars</w:t>
      </w:r>
      <w:r w:rsidR="0057348B" w:rsidRPr="00B404A3">
        <w:rPr>
          <w:rFonts w:ascii="Times New Roman" w:eastAsia="Times New Roman" w:hAnsi="Times New Roman" w:cs="Times New Roman"/>
          <w:sz w:val="24"/>
          <w:szCs w:val="24"/>
          <w:lang w:val="fr-FR"/>
        </w:rPr>
        <w:t xml:space="preserve"> EU</w:t>
      </w:r>
      <w:r w:rsidRPr="00B404A3">
        <w:rPr>
          <w:rFonts w:ascii="Times New Roman" w:eastAsia="Times New Roman" w:hAnsi="Times New Roman" w:cs="Times New Roman"/>
          <w:sz w:val="24"/>
          <w:szCs w:val="24"/>
          <w:lang w:val="fr-FR"/>
        </w:rPr>
        <w:t xml:space="preserve"> en exportations et 42,8 milliards USD en </w:t>
      </w:r>
      <w:r w:rsidR="0057348B" w:rsidRPr="00B404A3">
        <w:rPr>
          <w:rFonts w:ascii="Times New Roman" w:eastAsia="Times New Roman" w:hAnsi="Times New Roman" w:cs="Times New Roman"/>
          <w:sz w:val="24"/>
          <w:szCs w:val="24"/>
          <w:lang w:val="fr-FR"/>
        </w:rPr>
        <w:t>importations. Les États-Unis,</w:t>
      </w:r>
      <w:r w:rsidRPr="00B404A3">
        <w:rPr>
          <w:rFonts w:ascii="Times New Roman" w:eastAsia="Times New Roman" w:hAnsi="Times New Roman" w:cs="Times New Roman"/>
          <w:sz w:val="24"/>
          <w:szCs w:val="24"/>
          <w:lang w:val="fr-FR"/>
        </w:rPr>
        <w:t xml:space="preserve"> quatrième producteur mondial de blé, sont le premier exportateur avec 15,6% des exportations mondiales, suivis de la Russie (14,9%) et du Canada (13,1%). Du côté des importations, l’Indonésie est le plus gros importateur avec 8,5% des importations mondiales de blé, suivie de l’Égypte (6,1%), de l’Algérie (4,2%) et de l’Italie (4,0%). Les pays membres de l'OCI, en tant que groupe, jouent un rôle important dans le commerce mondial du blé avec une valeur totale de 18,8 milliards de dollars </w:t>
      </w:r>
      <w:r w:rsidR="00F73987" w:rsidRPr="00B404A3">
        <w:rPr>
          <w:rFonts w:ascii="Times New Roman" w:eastAsia="Times New Roman" w:hAnsi="Times New Roman" w:cs="Times New Roman"/>
          <w:sz w:val="24"/>
          <w:szCs w:val="24"/>
          <w:lang w:val="fr-FR"/>
        </w:rPr>
        <w:t>EU</w:t>
      </w:r>
      <w:r w:rsidRPr="00B404A3">
        <w:rPr>
          <w:rFonts w:ascii="Times New Roman" w:eastAsia="Times New Roman" w:hAnsi="Times New Roman" w:cs="Times New Roman"/>
          <w:sz w:val="24"/>
          <w:szCs w:val="24"/>
          <w:lang w:val="fr-FR"/>
        </w:rPr>
        <w:t>, ce qui correspond à 23% du commerce mondial du blé (Figure 6). Cependant, les importations représentent l'essentiel du commerce du blé dans les pays de l'OCI. En 2017, les exportations de blé des pays de l'OCI ne re</w:t>
      </w:r>
      <w:r w:rsidR="00F73987" w:rsidRPr="00B404A3">
        <w:rPr>
          <w:rFonts w:ascii="Times New Roman" w:eastAsia="Times New Roman" w:hAnsi="Times New Roman" w:cs="Times New Roman"/>
          <w:sz w:val="24"/>
          <w:szCs w:val="24"/>
          <w:lang w:val="fr-FR"/>
        </w:rPr>
        <w:t xml:space="preserve">présentaient que 0,7 milliards de </w:t>
      </w:r>
      <w:r w:rsidRPr="00B404A3">
        <w:rPr>
          <w:rFonts w:ascii="Times New Roman" w:eastAsia="Times New Roman" w:hAnsi="Times New Roman" w:cs="Times New Roman"/>
          <w:sz w:val="24"/>
          <w:szCs w:val="24"/>
          <w:lang w:val="fr-FR"/>
        </w:rPr>
        <w:t>D</w:t>
      </w:r>
      <w:r w:rsidR="00F73987" w:rsidRPr="00B404A3">
        <w:rPr>
          <w:rFonts w:ascii="Times New Roman" w:eastAsia="Times New Roman" w:hAnsi="Times New Roman" w:cs="Times New Roman"/>
          <w:sz w:val="24"/>
          <w:szCs w:val="24"/>
          <w:lang w:val="fr-FR"/>
        </w:rPr>
        <w:t>ollars EU</w:t>
      </w:r>
      <w:r w:rsidRPr="00B404A3">
        <w:rPr>
          <w:rFonts w:ascii="Times New Roman" w:eastAsia="Times New Roman" w:hAnsi="Times New Roman" w:cs="Times New Roman"/>
          <w:sz w:val="24"/>
          <w:szCs w:val="24"/>
          <w:lang w:val="fr-FR"/>
        </w:rPr>
        <w:t>, co</w:t>
      </w:r>
      <w:r w:rsidR="00F73987" w:rsidRPr="00B404A3">
        <w:rPr>
          <w:rFonts w:ascii="Times New Roman" w:eastAsia="Times New Roman" w:hAnsi="Times New Roman" w:cs="Times New Roman"/>
          <w:sz w:val="24"/>
          <w:szCs w:val="24"/>
          <w:lang w:val="fr-FR"/>
        </w:rPr>
        <w:t xml:space="preserve">ntre seulement 18,1 milliards de </w:t>
      </w:r>
      <w:r w:rsidRPr="00B404A3">
        <w:rPr>
          <w:rFonts w:ascii="Times New Roman" w:eastAsia="Times New Roman" w:hAnsi="Times New Roman" w:cs="Times New Roman"/>
          <w:sz w:val="24"/>
          <w:szCs w:val="24"/>
          <w:lang w:val="fr-FR"/>
        </w:rPr>
        <w:t>D</w:t>
      </w:r>
      <w:r w:rsidR="00F73987" w:rsidRPr="00B404A3">
        <w:rPr>
          <w:rFonts w:ascii="Times New Roman" w:eastAsia="Times New Roman" w:hAnsi="Times New Roman" w:cs="Times New Roman"/>
          <w:sz w:val="24"/>
          <w:szCs w:val="24"/>
          <w:lang w:val="fr-FR"/>
        </w:rPr>
        <w:t>ollars EU</w:t>
      </w:r>
      <w:r w:rsidRPr="00B404A3">
        <w:rPr>
          <w:rFonts w:ascii="Times New Roman" w:eastAsia="Times New Roman" w:hAnsi="Times New Roman" w:cs="Times New Roman"/>
          <w:sz w:val="24"/>
          <w:szCs w:val="24"/>
          <w:lang w:val="fr-FR"/>
        </w:rPr>
        <w:t xml:space="preserve"> d'importations (Figure 5). La part relative des pays de l'</w:t>
      </w:r>
      <w:r w:rsidR="00F73987" w:rsidRPr="00B404A3">
        <w:rPr>
          <w:rFonts w:ascii="Times New Roman" w:eastAsia="Times New Roman" w:hAnsi="Times New Roman" w:cs="Times New Roman"/>
          <w:sz w:val="24"/>
          <w:szCs w:val="24"/>
          <w:lang w:val="fr-FR"/>
        </w:rPr>
        <w:t>OCI dans les exportations et</w:t>
      </w:r>
      <w:r w:rsidRPr="00B404A3">
        <w:rPr>
          <w:rFonts w:ascii="Times New Roman" w:eastAsia="Times New Roman" w:hAnsi="Times New Roman" w:cs="Times New Roman"/>
          <w:sz w:val="24"/>
          <w:szCs w:val="24"/>
          <w:lang w:val="fr-FR"/>
        </w:rPr>
        <w:t xml:space="preserve"> importations mondiales de blé a été enregistrée à 2% et 42,2%, respectivement.</w:t>
      </w:r>
    </w:p>
    <w:p w14:paraId="23B67239" w14:textId="77777777" w:rsidR="00D05850" w:rsidRPr="00390D07" w:rsidRDefault="00D05850" w:rsidP="00C3135E">
      <w:pPr>
        <w:spacing w:after="120" w:line="259" w:lineRule="auto"/>
        <w:jc w:val="both"/>
        <w:rPr>
          <w:rFonts w:ascii="Times New Roman" w:eastAsia="Calibri" w:hAnsi="Times New Roman" w:cs="Times New Roman"/>
          <w:bCs/>
          <w:iCs/>
          <w:sz w:val="20"/>
          <w:szCs w:val="20"/>
          <w:lang w:val="fr-FR"/>
        </w:rPr>
      </w:pPr>
      <w:r w:rsidRPr="00390D07">
        <w:rPr>
          <w:rFonts w:ascii="Calibri" w:eastAsia="Calibri" w:hAnsi="Calibri" w:cs="Arial"/>
          <w:b/>
          <w:bCs/>
          <w:color w:val="5B9BD5"/>
          <w:sz w:val="20"/>
          <w:szCs w:val="20"/>
          <w:lang w:val="fr-FR"/>
        </w:rPr>
        <w:t>Figure 5</w:t>
      </w:r>
      <w:r w:rsidR="00F73987"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w:t>
      </w:r>
      <w:r w:rsidRPr="00390D07">
        <w:rPr>
          <w:rFonts w:ascii="Times New Roman" w:eastAsia="Calibri" w:hAnsi="Times New Roman" w:cs="Times New Roman"/>
          <w:bCs/>
          <w:iCs/>
          <w:sz w:val="20"/>
          <w:szCs w:val="20"/>
          <w:lang w:val="fr-FR"/>
        </w:rPr>
        <w:t xml:space="preserve"> </w:t>
      </w:r>
      <w:r w:rsidR="00F73987" w:rsidRPr="00390D07">
        <w:rPr>
          <w:rFonts w:ascii="Calibri" w:eastAsia="Calibri" w:hAnsi="Calibri" w:cs="Arial"/>
          <w:b/>
          <w:bCs/>
          <w:color w:val="5B9BD5"/>
          <w:sz w:val="20"/>
          <w:szCs w:val="20"/>
          <w:lang w:val="fr-FR"/>
        </w:rPr>
        <w:t>Commerce du blé</w:t>
      </w:r>
      <w:r w:rsidRPr="00390D07">
        <w:rPr>
          <w:rFonts w:ascii="Calibri" w:eastAsia="Calibri" w:hAnsi="Calibri" w:cs="Arial"/>
          <w:b/>
          <w:bCs/>
          <w:color w:val="5B9BD5"/>
          <w:sz w:val="20"/>
          <w:szCs w:val="20"/>
          <w:lang w:val="fr-FR"/>
        </w:rPr>
        <w:t xml:space="preserve"> (</w:t>
      </w:r>
      <w:r w:rsidR="00F73987" w:rsidRPr="00390D07">
        <w:rPr>
          <w:rFonts w:ascii="Calibri" w:eastAsia="Calibri" w:hAnsi="Calibri" w:cs="Arial"/>
          <w:b/>
          <w:bCs/>
          <w:color w:val="5B9BD5"/>
          <w:sz w:val="20"/>
          <w:szCs w:val="20"/>
          <w:lang w:val="fr-FR"/>
        </w:rPr>
        <w:t>milliards de dollars EU</w:t>
      </w:r>
      <w:r w:rsidRPr="00390D07">
        <w:rPr>
          <w:rFonts w:ascii="Calibri" w:eastAsia="Calibri" w:hAnsi="Calibri" w:cs="Arial"/>
          <w:b/>
          <w:bCs/>
          <w:color w:val="5B9BD5"/>
          <w:sz w:val="20"/>
          <w:szCs w:val="20"/>
          <w:lang w:val="fr-FR"/>
        </w:rPr>
        <w:t>)</w:t>
      </w:r>
      <w:r w:rsidR="000C7F13" w:rsidRPr="00390D07">
        <w:rPr>
          <w:rFonts w:ascii="Calibri" w:eastAsia="Calibri" w:hAnsi="Calibri" w:cs="Arial"/>
          <w:b/>
          <w:bCs/>
          <w:color w:val="5B9BD5"/>
          <w:sz w:val="20"/>
          <w:szCs w:val="20"/>
          <w:lang w:val="fr-FR"/>
        </w:rPr>
        <w:t>, 2017</w:t>
      </w:r>
      <w:r w:rsidRPr="00390D07">
        <w:rPr>
          <w:rFonts w:ascii="Calibri" w:eastAsia="Calibri" w:hAnsi="Calibri" w:cs="Arial"/>
          <w:b/>
          <w:bCs/>
          <w:color w:val="5B9BD5"/>
          <w:sz w:val="20"/>
          <w:szCs w:val="20"/>
          <w:lang w:val="fr-FR"/>
        </w:rPr>
        <w:t xml:space="preserve">   Figure 6</w:t>
      </w:r>
      <w:r w:rsidR="00F73987"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 xml:space="preserve">: </w:t>
      </w:r>
      <w:r w:rsidR="00F73987" w:rsidRPr="00390D07">
        <w:rPr>
          <w:rFonts w:ascii="Calibri" w:eastAsia="Calibri" w:hAnsi="Calibri" w:cs="Arial"/>
          <w:b/>
          <w:bCs/>
          <w:color w:val="5B9BD5"/>
          <w:sz w:val="20"/>
          <w:szCs w:val="20"/>
          <w:lang w:val="fr-FR"/>
        </w:rPr>
        <w:t>Part dans le commerce mondial de blé</w:t>
      </w:r>
      <w:r w:rsidR="000C7F13" w:rsidRPr="00390D07">
        <w:rPr>
          <w:rFonts w:ascii="Calibri" w:eastAsia="Calibri" w:hAnsi="Calibri" w:cs="Arial"/>
          <w:b/>
          <w:bCs/>
          <w:color w:val="5B9BD5"/>
          <w:sz w:val="20"/>
          <w:szCs w:val="20"/>
          <w:lang w:val="fr-FR"/>
        </w:rPr>
        <w:t>, 2017</w:t>
      </w:r>
      <w:r w:rsidRPr="00390D07">
        <w:rPr>
          <w:rFonts w:ascii="Calibri" w:eastAsia="Calibri" w:hAnsi="Calibri" w:cs="Arial"/>
          <w:b/>
          <w:bCs/>
          <w:color w:val="5B9BD5"/>
          <w:sz w:val="20"/>
          <w:szCs w:val="20"/>
          <w:lang w:val="fr-FR"/>
        </w:rPr>
        <w:t xml:space="preserve">                                </w:t>
      </w:r>
    </w:p>
    <w:p w14:paraId="2948A8A2" w14:textId="77777777" w:rsidR="00D05850" w:rsidRPr="00390D07" w:rsidRDefault="000C7F13" w:rsidP="00D05850">
      <w:pPr>
        <w:spacing w:after="120" w:line="259" w:lineRule="auto"/>
        <w:jc w:val="both"/>
        <w:rPr>
          <w:rFonts w:ascii="Times New Roman" w:eastAsia="Calibri" w:hAnsi="Times New Roman" w:cs="Times New Roman"/>
          <w:bCs/>
          <w:iCs/>
          <w:sz w:val="23"/>
          <w:szCs w:val="23"/>
          <w:lang w:val="fr-FR"/>
        </w:rPr>
      </w:pPr>
      <w:r w:rsidRPr="00390D07">
        <w:rPr>
          <w:noProof/>
          <w:sz w:val="23"/>
          <w:szCs w:val="23"/>
        </w:rPr>
        <w:drawing>
          <wp:inline distT="0" distB="0" distL="0" distR="0" wp14:anchorId="0B860E6C" wp14:editId="30E40C1E">
            <wp:extent cx="2743200" cy="25527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235204" w:rsidRPr="00390D07">
        <w:rPr>
          <w:noProof/>
          <w:sz w:val="23"/>
          <w:szCs w:val="23"/>
          <w:lang w:val="fr-FR"/>
        </w:rPr>
        <w:t xml:space="preserve"> </w:t>
      </w:r>
      <w:r w:rsidRPr="00390D07">
        <w:rPr>
          <w:noProof/>
          <w:sz w:val="23"/>
          <w:szCs w:val="23"/>
        </w:rPr>
        <w:drawing>
          <wp:inline distT="0" distB="0" distL="0" distR="0" wp14:anchorId="37B1AE4B" wp14:editId="36785374">
            <wp:extent cx="2926080" cy="2560320"/>
            <wp:effectExtent l="0" t="0" r="26670" b="1143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37A23F8" w14:textId="77777777" w:rsidR="00D05850" w:rsidRPr="00390D07" w:rsidRDefault="00D05850" w:rsidP="00F73987">
      <w:pPr>
        <w:spacing w:after="120" w:line="240" w:lineRule="auto"/>
        <w:rPr>
          <w:rFonts w:ascii="Calibri" w:eastAsia="Calibri" w:hAnsi="Calibri" w:cs="Arial"/>
          <w:b/>
          <w:bCs/>
          <w:color w:val="5B9BD5"/>
          <w:sz w:val="20"/>
          <w:szCs w:val="20"/>
          <w:lang w:val="fr-FR"/>
        </w:rPr>
      </w:pPr>
      <w:r w:rsidRPr="00390D07">
        <w:rPr>
          <w:rFonts w:ascii="Calibri" w:eastAsia="Calibri" w:hAnsi="Calibri" w:cs="Arial"/>
          <w:b/>
          <w:bCs/>
          <w:color w:val="5B9BD5"/>
          <w:sz w:val="20"/>
          <w:szCs w:val="20"/>
          <w:lang w:val="fr-FR"/>
        </w:rPr>
        <w:t>Source</w:t>
      </w:r>
      <w:r w:rsidR="00F73987" w:rsidRPr="00390D07">
        <w:rPr>
          <w:rFonts w:ascii="Calibri" w:eastAsia="Calibri" w:hAnsi="Calibri" w:cs="Arial"/>
          <w:b/>
          <w:bCs/>
          <w:color w:val="5B9BD5"/>
          <w:sz w:val="20"/>
          <w:szCs w:val="20"/>
          <w:lang w:val="fr-FR"/>
        </w:rPr>
        <w:t xml:space="preserve"> </w:t>
      </w:r>
      <w:r w:rsidRPr="00390D07">
        <w:rPr>
          <w:rFonts w:ascii="Calibri" w:eastAsia="Calibri" w:hAnsi="Calibri" w:cs="Arial"/>
          <w:b/>
          <w:bCs/>
          <w:color w:val="5B9BD5"/>
          <w:sz w:val="20"/>
          <w:szCs w:val="20"/>
          <w:lang w:val="fr-FR"/>
        </w:rPr>
        <w:t xml:space="preserve">: </w:t>
      </w:r>
      <w:r w:rsidR="00F73987" w:rsidRPr="00390D07">
        <w:rPr>
          <w:rFonts w:ascii="Calibri" w:eastAsia="Calibri" w:hAnsi="Calibri" w:cs="Arial"/>
          <w:b/>
          <w:bCs/>
          <w:color w:val="5B9BD5"/>
          <w:sz w:val="20"/>
          <w:szCs w:val="20"/>
          <w:lang w:val="fr-FR"/>
        </w:rPr>
        <w:t>Statisti</w:t>
      </w:r>
      <w:r w:rsidR="00C03DD9" w:rsidRPr="00390D07">
        <w:rPr>
          <w:rFonts w:ascii="Calibri" w:eastAsia="Calibri" w:hAnsi="Calibri" w:cs="Arial"/>
          <w:b/>
          <w:bCs/>
          <w:color w:val="5B9BD5"/>
          <w:sz w:val="20"/>
          <w:szCs w:val="20"/>
          <w:lang w:val="fr-FR"/>
        </w:rPr>
        <w:t>ques</w:t>
      </w:r>
      <w:r w:rsidR="00F73987" w:rsidRPr="00390D07">
        <w:rPr>
          <w:rFonts w:ascii="Calibri" w:eastAsia="Calibri" w:hAnsi="Calibri" w:cs="Arial"/>
          <w:b/>
          <w:bCs/>
          <w:color w:val="5B9BD5"/>
          <w:sz w:val="20"/>
          <w:szCs w:val="20"/>
          <w:lang w:val="fr-FR"/>
        </w:rPr>
        <w:t xml:space="preserve"> UN COMTRADE et</w:t>
      </w:r>
      <w:r w:rsidRPr="00390D07">
        <w:rPr>
          <w:rFonts w:ascii="Calibri" w:eastAsia="Calibri" w:hAnsi="Calibri" w:cs="Arial"/>
          <w:b/>
          <w:bCs/>
          <w:color w:val="5B9BD5"/>
          <w:sz w:val="20"/>
          <w:szCs w:val="20"/>
          <w:lang w:val="fr-FR"/>
        </w:rPr>
        <w:t xml:space="preserve"> ITC </w:t>
      </w:r>
    </w:p>
    <w:p w14:paraId="5FC2C81E" w14:textId="77777777" w:rsidR="00390D07" w:rsidRPr="00B404A3" w:rsidRDefault="00C3135E" w:rsidP="00390D07">
      <w:pPr>
        <w:spacing w:after="120" w:line="240" w:lineRule="auto"/>
        <w:jc w:val="both"/>
        <w:rPr>
          <w:rFonts w:asciiTheme="majorBidi" w:eastAsia="Calibri" w:hAnsiTheme="majorBidi" w:cstheme="majorBidi"/>
          <w:b/>
          <w:bCs/>
          <w:sz w:val="24"/>
          <w:szCs w:val="24"/>
          <w:lang w:val="fr-FR"/>
        </w:rPr>
      </w:pPr>
      <w:r w:rsidRPr="00B404A3">
        <w:rPr>
          <w:rFonts w:asciiTheme="majorBidi" w:eastAsia="Calibri" w:hAnsiTheme="majorBidi" w:cstheme="majorBidi"/>
          <w:bCs/>
          <w:iCs/>
          <w:sz w:val="24"/>
          <w:szCs w:val="24"/>
          <w:lang w:val="fr-FR"/>
        </w:rPr>
        <w:lastRenderedPageBreak/>
        <w:t>Au niveau des pays individuels, le commerce du blé est resté fortemen</w:t>
      </w:r>
      <w:r w:rsidR="00390D07" w:rsidRPr="00B404A3">
        <w:rPr>
          <w:rFonts w:asciiTheme="majorBidi" w:eastAsia="Calibri" w:hAnsiTheme="majorBidi" w:cstheme="majorBidi"/>
          <w:bCs/>
          <w:iCs/>
          <w:sz w:val="24"/>
          <w:szCs w:val="24"/>
          <w:lang w:val="fr-FR"/>
        </w:rPr>
        <w:t xml:space="preserve">t concentré entre quelques pays </w:t>
      </w:r>
      <w:r w:rsidRPr="00B404A3">
        <w:rPr>
          <w:rFonts w:asciiTheme="majorBidi" w:eastAsia="Calibri" w:hAnsiTheme="majorBidi" w:cstheme="majorBidi"/>
          <w:bCs/>
          <w:iCs/>
          <w:sz w:val="24"/>
          <w:szCs w:val="24"/>
          <w:lang w:val="fr-FR"/>
        </w:rPr>
        <w:t>membres de l'OCI. Comme le montre la figure 5, plus de 98% des exportations totales de blé en 2017 proviennent uniquement de cinq membres de l'OCI. Parmi ceux-ci, le Kazakhstan est le plus grand exportateur de blé avec une part de lion (91,2%) du total de l'OCI, suivi de l'Iran et de la Turquie. Bien qu'une distribution relativement meilleure puisse être observée en ce qui concerne les importations, les 5 premiers importateurs représentent toujours 58% des importations totales de blé dans les pays de l'OCI. Parmi ces pays, l’Indonésie est le plus gros importateur avec 20,1% des importations totales de blé de l’OCI, suivie de l’Égypte (14,5%), de l’Algérie (9,9%), du Bangladesh (6,9%) et de la Turquie (6,8%).</w:t>
      </w:r>
    </w:p>
    <w:p w14:paraId="4E841DBC" w14:textId="77777777" w:rsidR="00C3135E" w:rsidRPr="00B404A3" w:rsidRDefault="00C3135E" w:rsidP="00390D07">
      <w:pPr>
        <w:spacing w:after="120" w:line="240" w:lineRule="auto"/>
        <w:jc w:val="both"/>
        <w:rPr>
          <w:rFonts w:asciiTheme="majorBidi" w:eastAsia="Calibri" w:hAnsiTheme="majorBidi" w:cstheme="majorBidi"/>
          <w:b/>
          <w:bCs/>
          <w:sz w:val="24"/>
          <w:szCs w:val="24"/>
          <w:lang w:val="fr-FR"/>
        </w:rPr>
      </w:pPr>
      <w:r w:rsidRPr="00B404A3">
        <w:rPr>
          <w:rFonts w:asciiTheme="majorBidi" w:eastAsia="Calibri" w:hAnsiTheme="majorBidi" w:cstheme="majorBidi"/>
          <w:bCs/>
          <w:iCs/>
          <w:sz w:val="24"/>
          <w:szCs w:val="24"/>
          <w:lang w:val="fr-FR"/>
        </w:rPr>
        <w:t>Le Kazakhstan et la Turquie figurent parmi les principaux exportateurs de farine de froment au monde. Les principaux consommateurs de blé kazakh sont situés en Asie, notamment en Ouzbékistan, au Tadjikistan, en Afghanistan et en Chine. En revanche, les principaux clients de la farine de blé turque sont l’Iraq, la Syrie, le Soudan, l’Angola et la Somalie. Il convient de souligner que malgré son autosuffisance en matière de production</w:t>
      </w:r>
      <w:r w:rsidR="00C544F5" w:rsidRPr="00B404A3">
        <w:rPr>
          <w:rFonts w:asciiTheme="majorBidi" w:eastAsia="Calibri" w:hAnsiTheme="majorBidi" w:cstheme="majorBidi"/>
          <w:bCs/>
          <w:iCs/>
          <w:sz w:val="24"/>
          <w:szCs w:val="24"/>
          <w:lang w:val="fr-FR"/>
        </w:rPr>
        <w:t xml:space="preserve"> de blé, la Turquie a continué d’</w:t>
      </w:r>
      <w:r w:rsidRPr="00B404A3">
        <w:rPr>
          <w:rFonts w:asciiTheme="majorBidi" w:eastAsia="Calibri" w:hAnsiTheme="majorBidi" w:cstheme="majorBidi"/>
          <w:bCs/>
          <w:iCs/>
          <w:sz w:val="24"/>
          <w:szCs w:val="24"/>
          <w:lang w:val="fr-FR"/>
        </w:rPr>
        <w:t xml:space="preserve">importer du blé, en particulier de Russie, pour la mouture </w:t>
      </w:r>
      <w:r w:rsidR="00C544F5" w:rsidRPr="00B404A3">
        <w:rPr>
          <w:rFonts w:asciiTheme="majorBidi" w:eastAsia="Calibri" w:hAnsiTheme="majorBidi" w:cstheme="majorBidi"/>
          <w:bCs/>
          <w:iCs/>
          <w:sz w:val="24"/>
          <w:szCs w:val="24"/>
          <w:lang w:val="fr-FR"/>
        </w:rPr>
        <w:t>en raison de la qualité inférieure</w:t>
      </w:r>
      <w:r w:rsidRPr="00B404A3">
        <w:rPr>
          <w:rFonts w:asciiTheme="majorBidi" w:eastAsia="Calibri" w:hAnsiTheme="majorBidi" w:cstheme="majorBidi"/>
          <w:bCs/>
          <w:iCs/>
          <w:sz w:val="24"/>
          <w:szCs w:val="24"/>
          <w:lang w:val="fr-FR"/>
        </w:rPr>
        <w:t xml:space="preserve"> du blé produit localement</w:t>
      </w:r>
      <w:r w:rsidR="00390D07" w:rsidRPr="00B404A3">
        <w:rPr>
          <w:rStyle w:val="ac"/>
          <w:rFonts w:asciiTheme="majorBidi" w:eastAsia="Calibri" w:hAnsiTheme="majorBidi" w:cstheme="majorBidi"/>
          <w:bCs/>
          <w:iCs/>
          <w:sz w:val="24"/>
          <w:szCs w:val="24"/>
          <w:lang w:val="fr-FR"/>
        </w:rPr>
        <w:footnoteReference w:id="8"/>
      </w:r>
      <w:r w:rsidRPr="00B404A3">
        <w:rPr>
          <w:rFonts w:asciiTheme="majorBidi" w:eastAsia="Calibri" w:hAnsiTheme="majorBidi" w:cstheme="majorBidi"/>
          <w:bCs/>
          <w:iCs/>
          <w:sz w:val="24"/>
          <w:szCs w:val="24"/>
          <w:lang w:val="fr-FR"/>
        </w:rPr>
        <w:t>.</w:t>
      </w:r>
    </w:p>
    <w:p w14:paraId="3D759249" w14:textId="77777777" w:rsidR="00B2355B" w:rsidRPr="00390D07" w:rsidRDefault="00B2355B" w:rsidP="00C544F5">
      <w:pPr>
        <w:keepNext/>
        <w:spacing w:line="240" w:lineRule="auto"/>
        <w:jc w:val="both"/>
        <w:rPr>
          <w:rFonts w:asciiTheme="majorBidi" w:eastAsia="Calibri" w:hAnsiTheme="majorBidi" w:cstheme="majorBidi"/>
          <w:b/>
          <w:bCs/>
          <w:color w:val="5B9BD5"/>
          <w:sz w:val="20"/>
          <w:szCs w:val="20"/>
          <w:lang w:val="fr-FR"/>
        </w:rPr>
      </w:pPr>
      <w:r w:rsidRPr="00390D07">
        <w:rPr>
          <w:rFonts w:asciiTheme="majorBidi" w:eastAsia="Calibri" w:hAnsiTheme="majorBidi" w:cstheme="majorBidi"/>
          <w:b/>
          <w:bCs/>
          <w:color w:val="5B9BD5"/>
          <w:sz w:val="20"/>
          <w:szCs w:val="20"/>
          <w:lang w:val="fr-FR"/>
        </w:rPr>
        <w:t xml:space="preserve">Figure 5: </w:t>
      </w:r>
      <w:r w:rsidR="003F077A" w:rsidRPr="00390D07">
        <w:rPr>
          <w:rFonts w:asciiTheme="majorBidi" w:eastAsia="Calibri" w:hAnsiTheme="majorBidi" w:cstheme="majorBidi"/>
          <w:b/>
          <w:bCs/>
          <w:color w:val="5B9BD5"/>
          <w:sz w:val="20"/>
          <w:szCs w:val="20"/>
          <w:lang w:val="fr-FR"/>
        </w:rPr>
        <w:t>Gros exportateurs (lhs) et importateurs de blé  de l’OCI</w:t>
      </w:r>
      <w:r w:rsidR="009E5C9A" w:rsidRPr="00390D07">
        <w:rPr>
          <w:rFonts w:asciiTheme="majorBidi" w:eastAsia="Calibri" w:hAnsiTheme="majorBidi" w:cstheme="majorBidi"/>
          <w:b/>
          <w:bCs/>
          <w:color w:val="5B9BD5"/>
          <w:sz w:val="20"/>
          <w:szCs w:val="20"/>
          <w:lang w:val="fr-FR"/>
        </w:rPr>
        <w:t>, 2017</w:t>
      </w:r>
    </w:p>
    <w:p w14:paraId="6279BDF4" w14:textId="77777777" w:rsidR="00B2355B" w:rsidRPr="00390D07" w:rsidRDefault="009E5C9A" w:rsidP="00C544F5">
      <w:pPr>
        <w:keepNext/>
        <w:spacing w:after="160" w:line="259" w:lineRule="auto"/>
        <w:jc w:val="both"/>
        <w:rPr>
          <w:rFonts w:asciiTheme="majorBidi" w:eastAsia="Calibri" w:hAnsiTheme="majorBidi" w:cstheme="majorBidi"/>
          <w:sz w:val="23"/>
          <w:szCs w:val="23"/>
          <w:lang w:val="fr-FR"/>
        </w:rPr>
      </w:pPr>
      <w:r w:rsidRPr="00390D07">
        <w:rPr>
          <w:rFonts w:asciiTheme="majorBidi" w:hAnsiTheme="majorBidi" w:cstheme="majorBidi"/>
          <w:noProof/>
          <w:sz w:val="23"/>
          <w:szCs w:val="23"/>
        </w:rPr>
        <w:drawing>
          <wp:inline distT="0" distB="0" distL="0" distR="0" wp14:anchorId="41266BAC" wp14:editId="79FD79DA">
            <wp:extent cx="2834640" cy="2743200"/>
            <wp:effectExtent l="0" t="0" r="2286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B2355B" w:rsidRPr="00390D07">
        <w:rPr>
          <w:rFonts w:asciiTheme="majorBidi" w:eastAsia="Calibri" w:hAnsiTheme="majorBidi" w:cstheme="majorBidi"/>
          <w:sz w:val="23"/>
          <w:szCs w:val="23"/>
          <w:lang w:val="fr-FR"/>
        </w:rPr>
        <w:t xml:space="preserve"> </w:t>
      </w:r>
      <w:r w:rsidRPr="00390D07">
        <w:rPr>
          <w:rFonts w:asciiTheme="majorBidi" w:hAnsiTheme="majorBidi" w:cstheme="majorBidi"/>
          <w:noProof/>
          <w:sz w:val="23"/>
          <w:szCs w:val="23"/>
        </w:rPr>
        <w:drawing>
          <wp:inline distT="0" distB="0" distL="0" distR="0" wp14:anchorId="0C388E45" wp14:editId="70B69A18">
            <wp:extent cx="2834640" cy="2743200"/>
            <wp:effectExtent l="0" t="0" r="2286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37925C2" w14:textId="77777777" w:rsidR="00236CA3" w:rsidRPr="00390D07" w:rsidRDefault="00B2355B" w:rsidP="00C544F5">
      <w:pPr>
        <w:spacing w:line="240" w:lineRule="auto"/>
        <w:jc w:val="both"/>
        <w:rPr>
          <w:rFonts w:asciiTheme="majorBidi" w:eastAsia="Calibri" w:hAnsiTheme="majorBidi" w:cstheme="majorBidi"/>
          <w:b/>
          <w:bCs/>
          <w:color w:val="5B9BD5"/>
          <w:sz w:val="20"/>
          <w:szCs w:val="20"/>
          <w:lang w:val="fr-FR"/>
        </w:rPr>
      </w:pPr>
      <w:r w:rsidRPr="00390D07">
        <w:rPr>
          <w:rFonts w:asciiTheme="majorBidi" w:eastAsia="Calibri" w:hAnsiTheme="majorBidi" w:cstheme="majorBidi"/>
          <w:b/>
          <w:bCs/>
          <w:color w:val="5B9BD5"/>
          <w:sz w:val="20"/>
          <w:szCs w:val="20"/>
          <w:lang w:val="fr-FR"/>
        </w:rPr>
        <w:t>Source</w:t>
      </w:r>
      <w:r w:rsidR="003F077A" w:rsidRPr="00390D07">
        <w:rPr>
          <w:rFonts w:asciiTheme="majorBidi" w:eastAsia="Calibri" w:hAnsiTheme="majorBidi" w:cstheme="majorBidi"/>
          <w:b/>
          <w:bCs/>
          <w:color w:val="5B9BD5"/>
          <w:sz w:val="20"/>
          <w:szCs w:val="20"/>
          <w:lang w:val="fr-FR"/>
        </w:rPr>
        <w:t xml:space="preserve"> </w:t>
      </w:r>
      <w:r w:rsidRPr="00390D07">
        <w:rPr>
          <w:rFonts w:asciiTheme="majorBidi" w:eastAsia="Calibri" w:hAnsiTheme="majorBidi" w:cstheme="majorBidi"/>
          <w:b/>
          <w:bCs/>
          <w:color w:val="5B9BD5"/>
          <w:sz w:val="20"/>
          <w:szCs w:val="20"/>
          <w:lang w:val="fr-FR"/>
        </w:rPr>
        <w:t xml:space="preserve">: </w:t>
      </w:r>
      <w:r w:rsidR="003F077A" w:rsidRPr="00390D07">
        <w:rPr>
          <w:rFonts w:asciiTheme="majorBidi" w:eastAsia="Calibri" w:hAnsiTheme="majorBidi" w:cstheme="majorBidi"/>
          <w:b/>
          <w:bCs/>
          <w:color w:val="5B9BD5"/>
          <w:sz w:val="20"/>
          <w:szCs w:val="20"/>
          <w:lang w:val="fr-FR"/>
        </w:rPr>
        <w:t>Statistiques UN COMTRADE et ITC</w:t>
      </w:r>
    </w:p>
    <w:p w14:paraId="09AA87CE" w14:textId="77777777" w:rsidR="00A832F8" w:rsidRPr="00390D07" w:rsidRDefault="00A832F8" w:rsidP="00C544F5">
      <w:pPr>
        <w:spacing w:line="240" w:lineRule="auto"/>
        <w:jc w:val="both"/>
        <w:rPr>
          <w:rFonts w:asciiTheme="majorBidi" w:eastAsia="Calibri" w:hAnsiTheme="majorBidi" w:cstheme="majorBidi"/>
          <w:b/>
          <w:bCs/>
          <w:color w:val="5B9BD5"/>
          <w:sz w:val="23"/>
          <w:szCs w:val="23"/>
          <w:lang w:val="fr-FR"/>
        </w:rPr>
      </w:pPr>
    </w:p>
    <w:p w14:paraId="6E2894EB" w14:textId="77777777" w:rsidR="00493D98" w:rsidRPr="00B404A3" w:rsidRDefault="00493D98" w:rsidP="00C544F5">
      <w:pPr>
        <w:pStyle w:val="a5"/>
        <w:numPr>
          <w:ilvl w:val="0"/>
          <w:numId w:val="15"/>
        </w:numPr>
        <w:jc w:val="both"/>
        <w:rPr>
          <w:rFonts w:asciiTheme="majorBidi" w:eastAsia="Calibri" w:hAnsiTheme="majorBidi" w:cstheme="majorBidi"/>
          <w:b/>
          <w:bCs/>
          <w:sz w:val="24"/>
          <w:szCs w:val="24"/>
          <w:lang w:val="fr-FR"/>
        </w:rPr>
      </w:pPr>
      <w:r w:rsidRPr="00B404A3">
        <w:rPr>
          <w:rFonts w:asciiTheme="majorBidi" w:eastAsia="Calibri" w:hAnsiTheme="majorBidi" w:cstheme="majorBidi"/>
          <w:b/>
          <w:bCs/>
          <w:sz w:val="24"/>
          <w:szCs w:val="24"/>
          <w:lang w:val="fr-FR"/>
        </w:rPr>
        <w:t>DÉFIS ET OPPORTUNITÉS</w:t>
      </w:r>
    </w:p>
    <w:p w14:paraId="25E5E639" w14:textId="77777777" w:rsidR="003F077A" w:rsidRPr="00B404A3" w:rsidRDefault="003F077A" w:rsidP="003F077A">
      <w:pPr>
        <w:pStyle w:val="a5"/>
        <w:jc w:val="both"/>
        <w:rPr>
          <w:rFonts w:asciiTheme="majorBidi" w:eastAsia="Calibri" w:hAnsiTheme="majorBidi" w:cstheme="majorBidi"/>
          <w:sz w:val="24"/>
          <w:szCs w:val="24"/>
          <w:lang w:val="fr-FR"/>
        </w:rPr>
      </w:pPr>
    </w:p>
    <w:p w14:paraId="7FBDCD14" w14:textId="77777777" w:rsidR="00390D07" w:rsidRPr="00B404A3" w:rsidRDefault="00390D07" w:rsidP="003F077A">
      <w:pPr>
        <w:pStyle w:val="a5"/>
        <w:jc w:val="both"/>
        <w:rPr>
          <w:rFonts w:asciiTheme="majorBidi" w:eastAsia="Calibri" w:hAnsiTheme="majorBidi" w:cstheme="majorBidi"/>
          <w:b/>
          <w:bCs/>
          <w:color w:val="548DD4" w:themeColor="text2" w:themeTint="99"/>
          <w:sz w:val="24"/>
          <w:szCs w:val="24"/>
          <w:lang w:val="fr-FR"/>
        </w:rPr>
      </w:pPr>
    </w:p>
    <w:p w14:paraId="2F717732" w14:textId="77777777" w:rsidR="00926CDE" w:rsidRPr="00B404A3" w:rsidRDefault="00493D98" w:rsidP="00C544F5">
      <w:pPr>
        <w:pStyle w:val="a5"/>
        <w:numPr>
          <w:ilvl w:val="0"/>
          <w:numId w:val="18"/>
        </w:numPr>
        <w:jc w:val="both"/>
        <w:rPr>
          <w:rFonts w:asciiTheme="majorBidi" w:eastAsia="Calibri" w:hAnsiTheme="majorBidi" w:cstheme="majorBidi"/>
          <w:b/>
          <w:bCs/>
          <w:i/>
          <w:iCs/>
          <w:color w:val="548DD4" w:themeColor="text2" w:themeTint="99"/>
          <w:sz w:val="24"/>
          <w:szCs w:val="24"/>
        </w:rPr>
      </w:pPr>
      <w:proofErr w:type="spellStart"/>
      <w:r w:rsidRPr="00B404A3">
        <w:rPr>
          <w:rFonts w:asciiTheme="majorBidi" w:eastAsia="Calibri" w:hAnsiTheme="majorBidi" w:cstheme="majorBidi"/>
          <w:b/>
          <w:bCs/>
          <w:i/>
          <w:iCs/>
          <w:color w:val="548DD4" w:themeColor="text2" w:themeTint="99"/>
          <w:sz w:val="24"/>
          <w:szCs w:val="24"/>
        </w:rPr>
        <w:t>Problèmes</w:t>
      </w:r>
      <w:proofErr w:type="spellEnd"/>
      <w:r w:rsidRPr="00B404A3">
        <w:rPr>
          <w:rFonts w:asciiTheme="majorBidi" w:eastAsia="Calibri" w:hAnsiTheme="majorBidi" w:cstheme="majorBidi"/>
          <w:b/>
          <w:bCs/>
          <w:i/>
          <w:iCs/>
          <w:color w:val="548DD4" w:themeColor="text2" w:themeTint="99"/>
          <w:sz w:val="24"/>
          <w:szCs w:val="24"/>
        </w:rPr>
        <w:t xml:space="preserve"> </w:t>
      </w:r>
      <w:proofErr w:type="spellStart"/>
      <w:r w:rsidRPr="00B404A3">
        <w:rPr>
          <w:rFonts w:asciiTheme="majorBidi" w:eastAsia="Calibri" w:hAnsiTheme="majorBidi" w:cstheme="majorBidi"/>
          <w:b/>
          <w:bCs/>
          <w:i/>
          <w:iCs/>
          <w:color w:val="548DD4" w:themeColor="text2" w:themeTint="99"/>
          <w:sz w:val="24"/>
          <w:szCs w:val="24"/>
        </w:rPr>
        <w:t>majeurs</w:t>
      </w:r>
      <w:proofErr w:type="spellEnd"/>
    </w:p>
    <w:p w14:paraId="2EF6879E" w14:textId="77777777" w:rsidR="003F077A" w:rsidRPr="00B404A3" w:rsidRDefault="003F077A" w:rsidP="003F077A">
      <w:pPr>
        <w:pStyle w:val="a5"/>
        <w:ind w:left="1080"/>
        <w:jc w:val="both"/>
        <w:rPr>
          <w:rFonts w:asciiTheme="majorBidi" w:eastAsia="Calibri" w:hAnsiTheme="majorBidi" w:cstheme="majorBidi"/>
          <w:sz w:val="24"/>
          <w:szCs w:val="24"/>
        </w:rPr>
      </w:pPr>
    </w:p>
    <w:p w14:paraId="42BD72B1" w14:textId="02F28A2C" w:rsidR="00493D98" w:rsidRPr="00B404A3" w:rsidRDefault="00045EDD" w:rsidP="00B404A3">
      <w:pPr>
        <w:pStyle w:val="a5"/>
        <w:ind w:left="426"/>
        <w:jc w:val="both"/>
        <w:rPr>
          <w:rFonts w:asciiTheme="majorBidi" w:eastAsia="Calibri" w:hAnsiTheme="majorBidi" w:cstheme="majorBidi"/>
          <w:sz w:val="24"/>
          <w:szCs w:val="24"/>
          <w:lang w:val="fr-FR"/>
        </w:rPr>
      </w:pPr>
      <w:ins w:id="19" w:author="WW" w:date="2020-03-20T16:16:00Z">
        <w:r w:rsidRPr="00045EDD">
          <w:rPr>
            <w:rFonts w:asciiTheme="majorBidi" w:eastAsia="Calibri" w:hAnsiTheme="majorBidi" w:cstheme="majorBidi"/>
            <w:sz w:val="24"/>
            <w:szCs w:val="24"/>
            <w:lang w:val="fr-FR"/>
          </w:rPr>
          <w:t xml:space="preserve">Le blé de mouture a un faible rendement et la consommation de farine de blé extrêmement raffinée est </w:t>
        </w:r>
        <w:commentRangeStart w:id="20"/>
        <w:r w:rsidRPr="00045EDD">
          <w:rPr>
            <w:rFonts w:asciiTheme="majorBidi" w:eastAsia="Calibri" w:hAnsiTheme="majorBidi" w:cstheme="majorBidi"/>
            <w:sz w:val="24"/>
            <w:szCs w:val="24"/>
            <w:lang w:val="fr-FR"/>
          </w:rPr>
          <w:t>insuffisante</w:t>
        </w:r>
      </w:ins>
      <w:commentRangeEnd w:id="20"/>
      <w:ins w:id="21" w:author="WW" w:date="2020-03-20T16:17:00Z">
        <w:r>
          <w:rPr>
            <w:rStyle w:val="af0"/>
          </w:rPr>
          <w:commentReference w:id="20"/>
        </w:r>
      </w:ins>
      <w:ins w:id="22" w:author="WW" w:date="2020-03-20T16:16:00Z">
        <w:r w:rsidRPr="00045EDD">
          <w:rPr>
            <w:rFonts w:asciiTheme="majorBidi" w:eastAsia="Calibri" w:hAnsiTheme="majorBidi" w:cstheme="majorBidi"/>
            <w:sz w:val="24"/>
            <w:szCs w:val="24"/>
            <w:lang w:val="fr-FR"/>
          </w:rPr>
          <w:t>.</w:t>
        </w:r>
        <w:r>
          <w:rPr>
            <w:rFonts w:asciiTheme="majorBidi" w:eastAsia="Calibri" w:hAnsiTheme="majorBidi" w:cstheme="majorBidi"/>
            <w:sz w:val="24"/>
            <w:szCs w:val="24"/>
            <w:lang w:val="fr-FR"/>
          </w:rPr>
          <w:t xml:space="preserve"> </w:t>
        </w:r>
      </w:ins>
      <w:r w:rsidR="00493D98" w:rsidRPr="00B404A3">
        <w:rPr>
          <w:rFonts w:asciiTheme="majorBidi" w:eastAsia="Calibri" w:hAnsiTheme="majorBidi" w:cstheme="majorBidi"/>
          <w:sz w:val="24"/>
          <w:szCs w:val="24"/>
          <w:lang w:val="fr-FR"/>
        </w:rPr>
        <w:t xml:space="preserve">Les Etats membres de l'OCI sont confrontés à un large éventail de défis dans la production du blé. </w:t>
      </w:r>
      <w:ins w:id="23" w:author="WW" w:date="2020-03-20T16:17:00Z">
        <w:r w:rsidRPr="00045EDD">
          <w:rPr>
            <w:rFonts w:asciiTheme="majorBidi" w:eastAsia="Calibri" w:hAnsiTheme="majorBidi" w:cstheme="majorBidi"/>
            <w:sz w:val="24"/>
            <w:szCs w:val="24"/>
            <w:lang w:val="fr-FR"/>
          </w:rPr>
          <w:t>Parmi ces défis, les principaux sont</w:t>
        </w:r>
      </w:ins>
      <w:r w:rsidR="00493D98" w:rsidRPr="00B404A3">
        <w:rPr>
          <w:rFonts w:asciiTheme="majorBidi" w:eastAsia="Calibri" w:hAnsiTheme="majorBidi" w:cstheme="majorBidi"/>
          <w:sz w:val="24"/>
          <w:szCs w:val="24"/>
          <w:lang w:val="fr-FR"/>
        </w:rPr>
        <w:t>:</w:t>
      </w:r>
    </w:p>
    <w:p w14:paraId="78E5D646"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w:t>
      </w:r>
      <w:r w:rsidRPr="00B404A3">
        <w:rPr>
          <w:rFonts w:asciiTheme="majorBidi" w:eastAsia="Calibri" w:hAnsiTheme="majorBidi" w:cstheme="majorBidi"/>
          <w:sz w:val="24"/>
          <w:szCs w:val="24"/>
          <w:lang w:val="fr-FR"/>
        </w:rPr>
        <w:tab/>
        <w:t>La dégradation du sol</w:t>
      </w:r>
      <w:r w:rsidR="003F077A" w:rsidRPr="00B404A3">
        <w:rPr>
          <w:rFonts w:asciiTheme="majorBidi" w:eastAsia="Calibri" w:hAnsiTheme="majorBidi" w:cstheme="majorBidi"/>
          <w:sz w:val="24"/>
          <w:szCs w:val="24"/>
          <w:lang w:val="fr-FR"/>
        </w:rPr>
        <w:t xml:space="preserve"> </w:t>
      </w:r>
      <w:r w:rsidRPr="00B404A3">
        <w:rPr>
          <w:rFonts w:asciiTheme="majorBidi" w:eastAsia="Calibri" w:hAnsiTheme="majorBidi" w:cstheme="majorBidi"/>
          <w:sz w:val="24"/>
          <w:szCs w:val="24"/>
          <w:lang w:val="fr-FR"/>
        </w:rPr>
        <w:t>;</w:t>
      </w:r>
    </w:p>
    <w:p w14:paraId="245A43CD"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lastRenderedPageBreak/>
        <w:t>• L</w:t>
      </w:r>
      <w:r w:rsidR="00493D98" w:rsidRPr="00B404A3">
        <w:rPr>
          <w:rFonts w:asciiTheme="majorBidi" w:eastAsia="Calibri" w:hAnsiTheme="majorBidi" w:cstheme="majorBidi"/>
          <w:sz w:val="24"/>
          <w:szCs w:val="24"/>
          <w:lang w:val="fr-FR"/>
        </w:rPr>
        <w:t>a hausse des températures, les conditions météorologiques extrêmes et la diminution de la disponibilité en eau</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5E7D96E"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C</w:t>
      </w:r>
      <w:r w:rsidR="00493D98" w:rsidRPr="00B404A3">
        <w:rPr>
          <w:rFonts w:asciiTheme="majorBidi" w:eastAsia="Calibri" w:hAnsiTheme="majorBidi" w:cstheme="majorBidi"/>
          <w:sz w:val="24"/>
          <w:szCs w:val="24"/>
          <w:lang w:val="fr-FR"/>
        </w:rPr>
        <w:t>roissance démographique rapide</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1A8D0F27"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M</w:t>
      </w:r>
      <w:r w:rsidR="00493D98" w:rsidRPr="00B404A3">
        <w:rPr>
          <w:rFonts w:asciiTheme="majorBidi" w:eastAsia="Calibri" w:hAnsiTheme="majorBidi" w:cstheme="majorBidi"/>
          <w:sz w:val="24"/>
          <w:szCs w:val="24"/>
          <w:lang w:val="fr-FR"/>
        </w:rPr>
        <w:t>auvaise mécanisation et coût de production élevé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08B1BDE"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E</w:t>
      </w:r>
      <w:r w:rsidR="00493D98" w:rsidRPr="00B404A3">
        <w:rPr>
          <w:rFonts w:asciiTheme="majorBidi" w:eastAsia="Calibri" w:hAnsiTheme="majorBidi" w:cstheme="majorBidi"/>
          <w:sz w:val="24"/>
          <w:szCs w:val="24"/>
          <w:lang w:val="fr-FR"/>
        </w:rPr>
        <w:t>nvironnement politique inadéquat ou faible</w:t>
      </w:r>
      <w:r w:rsidR="008221B5"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63B8DF2D"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Faible financement des institutions nationales de recherche agricole et de vulgarisation</w:t>
      </w:r>
      <w:r w:rsidR="003F077A" w:rsidRPr="00B404A3">
        <w:rPr>
          <w:rFonts w:asciiTheme="majorBidi" w:eastAsia="Calibri" w:hAnsiTheme="majorBidi" w:cstheme="majorBidi"/>
          <w:sz w:val="24"/>
          <w:szCs w:val="24"/>
          <w:lang w:val="fr-FR"/>
        </w:rPr>
        <w:t xml:space="preserve"> </w:t>
      </w:r>
      <w:r w:rsidRPr="00B404A3">
        <w:rPr>
          <w:rFonts w:asciiTheme="majorBidi" w:eastAsia="Calibri" w:hAnsiTheme="majorBidi" w:cstheme="majorBidi"/>
          <w:sz w:val="24"/>
          <w:szCs w:val="24"/>
          <w:lang w:val="fr-FR"/>
        </w:rPr>
        <w:t>;</w:t>
      </w:r>
    </w:p>
    <w:p w14:paraId="46569EC8"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M</w:t>
      </w:r>
      <w:r w:rsidR="00493D98" w:rsidRPr="00B404A3">
        <w:rPr>
          <w:rFonts w:asciiTheme="majorBidi" w:eastAsia="Calibri" w:hAnsiTheme="majorBidi" w:cstheme="majorBidi"/>
          <w:sz w:val="24"/>
          <w:szCs w:val="24"/>
          <w:lang w:val="fr-FR"/>
        </w:rPr>
        <w:t>anque d'investissement dans les infrastructures telles que les routes, les installations de stockage et de marché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04164BE8"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Mauvais accès aux variétés / semences améliorées.</w:t>
      </w:r>
    </w:p>
    <w:p w14:paraId="666AB050" w14:textId="77777777" w:rsidR="00493D98" w:rsidRPr="00B404A3" w:rsidRDefault="00493D98" w:rsidP="00C544F5">
      <w:pPr>
        <w:pStyle w:val="a5"/>
        <w:ind w:left="1440"/>
        <w:jc w:val="both"/>
        <w:rPr>
          <w:rFonts w:asciiTheme="majorBidi" w:eastAsia="Calibri" w:hAnsiTheme="majorBidi" w:cstheme="majorBidi"/>
          <w:b/>
          <w:bCs/>
          <w:color w:val="548DD4" w:themeColor="text2" w:themeTint="99"/>
          <w:sz w:val="24"/>
          <w:szCs w:val="24"/>
          <w:lang w:val="fr-FR"/>
        </w:rPr>
      </w:pPr>
    </w:p>
    <w:p w14:paraId="25FACD46" w14:textId="77777777" w:rsidR="00493D98" w:rsidRPr="00B404A3" w:rsidRDefault="00493D98" w:rsidP="00C544F5">
      <w:pPr>
        <w:pStyle w:val="a5"/>
        <w:numPr>
          <w:ilvl w:val="0"/>
          <w:numId w:val="18"/>
        </w:numPr>
        <w:jc w:val="both"/>
        <w:rPr>
          <w:rFonts w:asciiTheme="majorBidi" w:eastAsia="Calibri" w:hAnsiTheme="majorBidi" w:cstheme="majorBidi"/>
          <w:b/>
          <w:bCs/>
          <w:i/>
          <w:iCs/>
          <w:color w:val="548DD4" w:themeColor="text2" w:themeTint="99"/>
          <w:sz w:val="24"/>
          <w:szCs w:val="24"/>
          <w:lang w:val="fr-FR"/>
        </w:rPr>
      </w:pPr>
      <w:r w:rsidRPr="00B404A3">
        <w:rPr>
          <w:rFonts w:asciiTheme="majorBidi" w:eastAsia="Calibri" w:hAnsiTheme="majorBidi" w:cstheme="majorBidi"/>
          <w:b/>
          <w:bCs/>
          <w:i/>
          <w:iCs/>
          <w:color w:val="548DD4" w:themeColor="text2" w:themeTint="99"/>
          <w:sz w:val="24"/>
          <w:szCs w:val="24"/>
          <w:lang w:val="fr-FR"/>
        </w:rPr>
        <w:t>Opportunités</w:t>
      </w:r>
    </w:p>
    <w:p w14:paraId="69051933" w14:textId="610C510A" w:rsidR="000B431E" w:rsidRDefault="000B431E" w:rsidP="00C544F5">
      <w:pPr>
        <w:pStyle w:val="a5"/>
        <w:ind w:left="1440"/>
        <w:jc w:val="both"/>
        <w:rPr>
          <w:ins w:id="24" w:author="WW" w:date="2020-03-20T16:24:00Z"/>
          <w:rFonts w:asciiTheme="majorBidi" w:eastAsia="Calibri" w:hAnsiTheme="majorBidi" w:cstheme="majorBidi"/>
          <w:sz w:val="24"/>
          <w:szCs w:val="24"/>
          <w:lang w:val="fr-FR"/>
        </w:rPr>
      </w:pPr>
      <w:ins w:id="25" w:author="WW" w:date="2020-03-20T16:24:00Z">
        <w:r w:rsidRPr="000B431E">
          <w:rPr>
            <w:rFonts w:asciiTheme="majorBidi" w:eastAsia="Calibri" w:hAnsiTheme="majorBidi" w:cstheme="majorBidi"/>
            <w:sz w:val="24"/>
            <w:szCs w:val="24"/>
            <w:lang w:val="fr-FR"/>
          </w:rPr>
          <w:t xml:space="preserve">• La sensibilisation croissante aux avantages de la farine de blé entier et de ses produits </w:t>
        </w:r>
        <w:commentRangeStart w:id="26"/>
        <w:r w:rsidRPr="000B431E">
          <w:rPr>
            <w:rFonts w:asciiTheme="majorBidi" w:eastAsia="Calibri" w:hAnsiTheme="majorBidi" w:cstheme="majorBidi"/>
            <w:sz w:val="24"/>
            <w:szCs w:val="24"/>
            <w:lang w:val="fr-FR"/>
          </w:rPr>
          <w:t>s'intensifie</w:t>
        </w:r>
      </w:ins>
      <w:commentRangeEnd w:id="26"/>
      <w:ins w:id="27" w:author="WW" w:date="2020-03-20T16:29:00Z">
        <w:r>
          <w:rPr>
            <w:rStyle w:val="af0"/>
          </w:rPr>
          <w:commentReference w:id="26"/>
        </w:r>
      </w:ins>
      <w:ins w:id="28" w:author="WW" w:date="2020-03-20T16:24:00Z">
        <w:r w:rsidRPr="000B431E">
          <w:rPr>
            <w:rFonts w:asciiTheme="majorBidi" w:eastAsia="Calibri" w:hAnsiTheme="majorBidi" w:cstheme="majorBidi"/>
            <w:sz w:val="24"/>
            <w:szCs w:val="24"/>
            <w:lang w:val="fr-FR"/>
          </w:rPr>
          <w:t xml:space="preserve"> ;</w:t>
        </w:r>
      </w:ins>
    </w:p>
    <w:p w14:paraId="21A1B299" w14:textId="0632E19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D</w:t>
      </w:r>
      <w:r w:rsidR="00493D98" w:rsidRPr="00B404A3">
        <w:rPr>
          <w:rFonts w:asciiTheme="majorBidi" w:eastAsia="Calibri" w:hAnsiTheme="majorBidi" w:cstheme="majorBidi"/>
          <w:sz w:val="24"/>
          <w:szCs w:val="24"/>
          <w:lang w:val="fr-FR"/>
        </w:rPr>
        <w:t>otation en ressources naturelles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534D6BF3" w14:textId="77777777" w:rsidR="00493D98" w:rsidRPr="00B404A3" w:rsidRDefault="003F077A"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D</w:t>
      </w:r>
      <w:r w:rsidR="00493D98" w:rsidRPr="00B404A3">
        <w:rPr>
          <w:rFonts w:asciiTheme="majorBidi" w:eastAsia="Calibri" w:hAnsiTheme="majorBidi" w:cstheme="majorBidi"/>
          <w:sz w:val="24"/>
          <w:szCs w:val="24"/>
          <w:lang w:val="fr-FR"/>
        </w:rPr>
        <w:t>emande croissante des consommateurs</w:t>
      </w:r>
      <w:r w:rsidR="0090590E"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5C333758" w14:textId="77777777"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tteindre la sécurité alimentaire</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3DF24A7" w14:textId="77777777"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I</w:t>
      </w:r>
      <w:r w:rsidR="00493D98" w:rsidRPr="00B404A3">
        <w:rPr>
          <w:rFonts w:asciiTheme="majorBidi" w:eastAsia="Calibri" w:hAnsiTheme="majorBidi" w:cstheme="majorBidi"/>
          <w:sz w:val="24"/>
          <w:szCs w:val="24"/>
          <w:lang w:val="fr-FR"/>
        </w:rPr>
        <w:t>ntroduire et transférer les technologies, équipements et compétences agricoles modernes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128DF3E9"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Augmenter les opportunités de travail salarié et indépendant pour la communauté rurale.</w:t>
      </w:r>
    </w:p>
    <w:p w14:paraId="6AD2F1EE" w14:textId="77777777" w:rsidR="00493D98" w:rsidRPr="00B404A3" w:rsidRDefault="00493D98" w:rsidP="00C544F5">
      <w:pPr>
        <w:pStyle w:val="a5"/>
        <w:ind w:left="1440"/>
        <w:jc w:val="both"/>
        <w:rPr>
          <w:rFonts w:asciiTheme="majorBidi" w:eastAsia="Calibri" w:hAnsiTheme="majorBidi" w:cstheme="majorBidi"/>
          <w:sz w:val="24"/>
          <w:szCs w:val="24"/>
          <w:lang w:val="fr-FR"/>
        </w:rPr>
      </w:pPr>
    </w:p>
    <w:p w14:paraId="399831D2" w14:textId="77777777" w:rsidR="00926CDE" w:rsidRPr="00B404A3" w:rsidRDefault="00493D98" w:rsidP="00C544F5">
      <w:pPr>
        <w:pStyle w:val="a5"/>
        <w:numPr>
          <w:ilvl w:val="0"/>
          <w:numId w:val="15"/>
        </w:numPr>
        <w:jc w:val="both"/>
        <w:rPr>
          <w:rFonts w:asciiTheme="majorBidi" w:eastAsia="Calibri" w:hAnsiTheme="majorBidi" w:cstheme="majorBidi"/>
          <w:b/>
          <w:bCs/>
          <w:sz w:val="24"/>
          <w:szCs w:val="24"/>
        </w:rPr>
      </w:pPr>
      <w:r w:rsidRPr="00B404A3">
        <w:rPr>
          <w:rFonts w:asciiTheme="majorBidi" w:eastAsia="Calibri" w:hAnsiTheme="majorBidi" w:cstheme="majorBidi"/>
          <w:b/>
          <w:bCs/>
          <w:sz w:val="24"/>
          <w:szCs w:val="24"/>
        </w:rPr>
        <w:t>OBJECTIFS ET CIBLES</w:t>
      </w:r>
    </w:p>
    <w:p w14:paraId="1EBC1098" w14:textId="77777777" w:rsidR="00926CDE" w:rsidRPr="00B404A3" w:rsidRDefault="00926CDE" w:rsidP="00C544F5">
      <w:pPr>
        <w:pStyle w:val="a5"/>
        <w:jc w:val="both"/>
        <w:rPr>
          <w:rFonts w:asciiTheme="majorBidi" w:eastAsia="Calibri" w:hAnsiTheme="majorBidi" w:cstheme="majorBidi"/>
          <w:sz w:val="24"/>
          <w:szCs w:val="24"/>
        </w:rPr>
      </w:pPr>
    </w:p>
    <w:p w14:paraId="2FD55FC0" w14:textId="77777777" w:rsidR="00493D98" w:rsidRPr="00B404A3" w:rsidRDefault="00493D98" w:rsidP="00B404A3">
      <w:pPr>
        <w:pStyle w:val="a5"/>
        <w:ind w:left="426"/>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L’objectif général du Programme d’action de l’OCI pour le développement du blé est d’assurer l’autosuffisance en blé à moyen terme et d’exporter sur les marchés régionaux et internationaux à long terme.</w:t>
      </w:r>
    </w:p>
    <w:p w14:paraId="27C71BFF" w14:textId="77777777" w:rsidR="00926CDE" w:rsidRPr="00B404A3" w:rsidRDefault="00926CDE" w:rsidP="00C544F5">
      <w:pPr>
        <w:pStyle w:val="a5"/>
        <w:jc w:val="both"/>
        <w:rPr>
          <w:rFonts w:asciiTheme="majorBidi" w:eastAsia="Calibri" w:hAnsiTheme="majorBidi" w:cstheme="majorBidi"/>
          <w:sz w:val="24"/>
          <w:szCs w:val="24"/>
          <w:u w:val="single"/>
          <w:lang w:val="fr-FR"/>
        </w:rPr>
      </w:pPr>
    </w:p>
    <w:p w14:paraId="1C89D7E9" w14:textId="77777777" w:rsidR="00493D98" w:rsidRPr="00B404A3" w:rsidRDefault="00493D98" w:rsidP="00C544F5">
      <w:pPr>
        <w:pStyle w:val="a5"/>
        <w:numPr>
          <w:ilvl w:val="0"/>
          <w:numId w:val="19"/>
        </w:numPr>
        <w:jc w:val="both"/>
        <w:rPr>
          <w:rFonts w:asciiTheme="majorBidi" w:eastAsia="Calibri" w:hAnsiTheme="majorBidi" w:cstheme="majorBidi"/>
          <w:b/>
          <w:bCs/>
          <w:i/>
          <w:iCs/>
          <w:color w:val="548DD4" w:themeColor="text2" w:themeTint="99"/>
          <w:sz w:val="24"/>
          <w:szCs w:val="24"/>
          <w:u w:val="single"/>
        </w:rPr>
      </w:pPr>
      <w:proofErr w:type="spellStart"/>
      <w:r w:rsidRPr="00B404A3">
        <w:rPr>
          <w:rFonts w:asciiTheme="majorBidi" w:eastAsia="Calibri" w:hAnsiTheme="majorBidi" w:cstheme="majorBidi"/>
          <w:b/>
          <w:bCs/>
          <w:i/>
          <w:iCs/>
          <w:color w:val="548DD4" w:themeColor="text2" w:themeTint="99"/>
          <w:sz w:val="24"/>
          <w:szCs w:val="24"/>
          <w:u w:val="single"/>
        </w:rPr>
        <w:t>Objectifs</w:t>
      </w:r>
      <w:proofErr w:type="spellEnd"/>
      <w:r w:rsidRPr="00B404A3">
        <w:rPr>
          <w:rFonts w:asciiTheme="majorBidi" w:eastAsia="Calibri" w:hAnsiTheme="majorBidi" w:cstheme="majorBidi"/>
          <w:b/>
          <w:bCs/>
          <w:i/>
          <w:iCs/>
          <w:color w:val="548DD4" w:themeColor="text2" w:themeTint="99"/>
          <w:sz w:val="24"/>
          <w:szCs w:val="24"/>
          <w:u w:val="single"/>
        </w:rPr>
        <w:t xml:space="preserve"> </w:t>
      </w:r>
      <w:proofErr w:type="spellStart"/>
      <w:r w:rsidRPr="00B404A3">
        <w:rPr>
          <w:rFonts w:asciiTheme="majorBidi" w:eastAsia="Calibri" w:hAnsiTheme="majorBidi" w:cstheme="majorBidi"/>
          <w:b/>
          <w:bCs/>
          <w:i/>
          <w:iCs/>
          <w:color w:val="548DD4" w:themeColor="text2" w:themeTint="99"/>
          <w:sz w:val="24"/>
          <w:szCs w:val="24"/>
          <w:u w:val="single"/>
        </w:rPr>
        <w:t>spécifiques</w:t>
      </w:r>
      <w:proofErr w:type="spellEnd"/>
    </w:p>
    <w:p w14:paraId="6F2CCA0D" w14:textId="77777777" w:rsidR="00493D98" w:rsidRPr="00B404A3" w:rsidRDefault="00493D98" w:rsidP="00C544F5">
      <w:pPr>
        <w:pStyle w:val="a5"/>
        <w:ind w:left="1440"/>
        <w:jc w:val="both"/>
        <w:rPr>
          <w:rFonts w:asciiTheme="majorBidi" w:eastAsia="Calibri" w:hAnsiTheme="majorBidi" w:cstheme="majorBidi"/>
          <w:sz w:val="24"/>
          <w:szCs w:val="24"/>
        </w:rPr>
      </w:pPr>
    </w:p>
    <w:p w14:paraId="24504EB5" w14:textId="77777777"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ugmentation de la production nationale de blé afin de réduire progressiveme</w:t>
      </w:r>
      <w:r w:rsidRPr="00B404A3">
        <w:rPr>
          <w:rFonts w:asciiTheme="majorBidi" w:eastAsia="Calibri" w:hAnsiTheme="majorBidi" w:cstheme="majorBidi"/>
          <w:sz w:val="24"/>
          <w:szCs w:val="24"/>
          <w:lang w:val="fr-FR"/>
        </w:rPr>
        <w:t>nt la dépendance aux</w:t>
      </w:r>
      <w:r w:rsidR="00493D98" w:rsidRPr="00B404A3">
        <w:rPr>
          <w:rFonts w:asciiTheme="majorBidi" w:eastAsia="Calibri" w:hAnsiTheme="majorBidi" w:cstheme="majorBidi"/>
          <w:sz w:val="24"/>
          <w:szCs w:val="24"/>
          <w:lang w:val="fr-FR"/>
        </w:rPr>
        <w:t xml:space="preserve"> importations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7E84481"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Augmenter la part des pays de l'OCI dans les exportations mondiales de blé.</w:t>
      </w:r>
    </w:p>
    <w:p w14:paraId="6498DF07" w14:textId="77777777" w:rsidR="00926CDE" w:rsidRPr="00B404A3" w:rsidRDefault="00926CDE" w:rsidP="00C544F5">
      <w:pPr>
        <w:pStyle w:val="a5"/>
        <w:ind w:left="1440"/>
        <w:jc w:val="both"/>
        <w:rPr>
          <w:rFonts w:asciiTheme="majorBidi" w:eastAsia="Calibri" w:hAnsiTheme="majorBidi" w:cstheme="majorBidi"/>
          <w:sz w:val="24"/>
          <w:szCs w:val="24"/>
          <w:lang w:val="fr-FR"/>
        </w:rPr>
      </w:pPr>
    </w:p>
    <w:p w14:paraId="57B10B66" w14:textId="77777777" w:rsidR="00493D98" w:rsidRPr="00B404A3" w:rsidRDefault="00493D98" w:rsidP="00C544F5">
      <w:pPr>
        <w:pStyle w:val="a5"/>
        <w:numPr>
          <w:ilvl w:val="0"/>
          <w:numId w:val="19"/>
        </w:numPr>
        <w:jc w:val="both"/>
        <w:rPr>
          <w:rFonts w:asciiTheme="majorBidi" w:eastAsia="Calibri" w:hAnsiTheme="majorBidi" w:cstheme="majorBidi"/>
          <w:b/>
          <w:bCs/>
          <w:i/>
          <w:iCs/>
          <w:color w:val="548DD4" w:themeColor="text2" w:themeTint="99"/>
          <w:sz w:val="24"/>
          <w:szCs w:val="24"/>
          <w:u w:val="single"/>
        </w:rPr>
      </w:pPr>
      <w:r w:rsidRPr="00B404A3">
        <w:rPr>
          <w:rFonts w:asciiTheme="majorBidi" w:eastAsia="Calibri" w:hAnsiTheme="majorBidi" w:cstheme="majorBidi"/>
          <w:b/>
          <w:bCs/>
          <w:i/>
          <w:iCs/>
          <w:color w:val="548DD4" w:themeColor="text2" w:themeTint="99"/>
          <w:sz w:val="24"/>
          <w:szCs w:val="24"/>
          <w:u w:val="single"/>
        </w:rPr>
        <w:t xml:space="preserve">Les </w:t>
      </w:r>
      <w:proofErr w:type="spellStart"/>
      <w:r w:rsidRPr="00B404A3">
        <w:rPr>
          <w:rFonts w:asciiTheme="majorBidi" w:eastAsia="Calibri" w:hAnsiTheme="majorBidi" w:cstheme="majorBidi"/>
          <w:b/>
          <w:bCs/>
          <w:i/>
          <w:iCs/>
          <w:color w:val="548DD4" w:themeColor="text2" w:themeTint="99"/>
          <w:sz w:val="24"/>
          <w:szCs w:val="24"/>
          <w:u w:val="single"/>
        </w:rPr>
        <w:t>cibles</w:t>
      </w:r>
      <w:proofErr w:type="spellEnd"/>
    </w:p>
    <w:p w14:paraId="3E0F2B8F" w14:textId="77777777" w:rsidR="00493D98" w:rsidRPr="00B404A3" w:rsidRDefault="00493D98" w:rsidP="00C544F5">
      <w:pPr>
        <w:pStyle w:val="a5"/>
        <w:ind w:left="1440"/>
        <w:jc w:val="both"/>
        <w:rPr>
          <w:rFonts w:asciiTheme="majorBidi" w:eastAsia="Calibri" w:hAnsiTheme="majorBidi" w:cstheme="majorBidi"/>
          <w:sz w:val="24"/>
          <w:szCs w:val="24"/>
        </w:rPr>
      </w:pPr>
    </w:p>
    <w:p w14:paraId="4AB57E2D" w14:textId="61277909" w:rsidR="000B431E" w:rsidRDefault="000B431E" w:rsidP="00C544F5">
      <w:pPr>
        <w:pStyle w:val="a5"/>
        <w:ind w:left="1440"/>
        <w:jc w:val="both"/>
        <w:rPr>
          <w:ins w:id="29" w:author="WW" w:date="2020-03-20T16:30:00Z"/>
          <w:rFonts w:asciiTheme="majorBidi" w:eastAsia="Calibri" w:hAnsiTheme="majorBidi" w:cstheme="majorBidi"/>
          <w:sz w:val="24"/>
          <w:szCs w:val="24"/>
          <w:lang w:val="fr-FR"/>
        </w:rPr>
      </w:pPr>
      <w:ins w:id="30" w:author="WW" w:date="2020-03-20T16:30:00Z">
        <w:r w:rsidRPr="000B431E">
          <w:rPr>
            <w:rFonts w:asciiTheme="majorBidi" w:eastAsia="Calibri" w:hAnsiTheme="majorBidi" w:cstheme="majorBidi"/>
            <w:sz w:val="24"/>
            <w:szCs w:val="24"/>
            <w:lang w:val="fr-FR"/>
          </w:rPr>
          <w:t>• Augment</w:t>
        </w:r>
      </w:ins>
      <w:ins w:id="31" w:author="WW" w:date="2020-03-20T16:43:00Z">
        <w:r w:rsidR="00D751ED">
          <w:rPr>
            <w:rFonts w:asciiTheme="majorBidi" w:eastAsia="Calibri" w:hAnsiTheme="majorBidi" w:cstheme="majorBidi"/>
            <w:sz w:val="24"/>
            <w:szCs w:val="24"/>
            <w:lang w:val="fr-FR"/>
          </w:rPr>
          <w:t>er</w:t>
        </w:r>
      </w:ins>
      <w:ins w:id="32" w:author="WW" w:date="2020-03-20T16:30:00Z">
        <w:r w:rsidRPr="000B431E">
          <w:rPr>
            <w:rFonts w:asciiTheme="majorBidi" w:eastAsia="Calibri" w:hAnsiTheme="majorBidi" w:cstheme="majorBidi"/>
            <w:sz w:val="24"/>
            <w:szCs w:val="24"/>
            <w:lang w:val="fr-FR"/>
          </w:rPr>
          <w:t xml:space="preserve"> de la consommation de farine de blé entier et des rendements plus élevés de farine de blé </w:t>
        </w:r>
        <w:commentRangeStart w:id="33"/>
        <w:r w:rsidRPr="000B431E">
          <w:rPr>
            <w:rFonts w:asciiTheme="majorBidi" w:eastAsia="Calibri" w:hAnsiTheme="majorBidi" w:cstheme="majorBidi"/>
            <w:sz w:val="24"/>
            <w:szCs w:val="24"/>
            <w:lang w:val="fr-FR"/>
          </w:rPr>
          <w:t>blanchi</w:t>
        </w:r>
        <w:commentRangeEnd w:id="33"/>
        <w:r>
          <w:rPr>
            <w:rStyle w:val="af0"/>
          </w:rPr>
          <w:commentReference w:id="33"/>
        </w:r>
        <w:r w:rsidRPr="000B431E">
          <w:rPr>
            <w:rFonts w:asciiTheme="majorBidi" w:eastAsia="Calibri" w:hAnsiTheme="majorBidi" w:cstheme="majorBidi"/>
            <w:sz w:val="24"/>
            <w:szCs w:val="24"/>
            <w:lang w:val="fr-FR"/>
          </w:rPr>
          <w:t xml:space="preserve"> ;</w:t>
        </w:r>
      </w:ins>
    </w:p>
    <w:p w14:paraId="6706EF2E" w14:textId="32218343"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 xml:space="preserve">tteindre l'autosuffisance en </w:t>
      </w:r>
      <w:commentRangeStart w:id="34"/>
      <w:r w:rsidR="00493D98" w:rsidRPr="00B404A3">
        <w:rPr>
          <w:rFonts w:asciiTheme="majorBidi" w:eastAsia="Calibri" w:hAnsiTheme="majorBidi" w:cstheme="majorBidi"/>
          <w:sz w:val="24"/>
          <w:szCs w:val="24"/>
          <w:lang w:val="fr-FR"/>
        </w:rPr>
        <w:t>blé</w:t>
      </w:r>
      <w:commentRangeEnd w:id="34"/>
      <w:r w:rsidR="00D751ED">
        <w:rPr>
          <w:rStyle w:val="af0"/>
        </w:rPr>
        <w:commentReference w:id="34"/>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10129693" w14:textId="77777777"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ugment</w:t>
      </w:r>
      <w:r w:rsidRPr="00B404A3">
        <w:rPr>
          <w:rFonts w:asciiTheme="majorBidi" w:eastAsia="Calibri" w:hAnsiTheme="majorBidi" w:cstheme="majorBidi"/>
          <w:sz w:val="24"/>
          <w:szCs w:val="24"/>
          <w:lang w:val="fr-FR"/>
        </w:rPr>
        <w:t>er</w:t>
      </w:r>
      <w:r w:rsidR="00493D98" w:rsidRPr="00B404A3">
        <w:rPr>
          <w:rFonts w:asciiTheme="majorBidi" w:eastAsia="Calibri" w:hAnsiTheme="majorBidi" w:cstheme="majorBidi"/>
          <w:sz w:val="24"/>
          <w:szCs w:val="24"/>
          <w:lang w:val="fr-FR"/>
        </w:rPr>
        <w:t xml:space="preserve"> la production de blé grâce à l'utilisation de technologies modernes, notamment de semis de blé de qualité </w:t>
      </w:r>
      <w:commentRangeStart w:id="35"/>
      <w:r w:rsidR="00493D98" w:rsidRPr="00B404A3">
        <w:rPr>
          <w:rFonts w:asciiTheme="majorBidi" w:eastAsia="Calibri" w:hAnsiTheme="majorBidi" w:cstheme="majorBidi"/>
          <w:sz w:val="24"/>
          <w:szCs w:val="24"/>
          <w:lang w:val="fr-FR"/>
        </w:rPr>
        <w:t>supérieure</w:t>
      </w:r>
      <w:commentRangeEnd w:id="35"/>
      <w:r w:rsidR="00D751ED">
        <w:rPr>
          <w:rStyle w:val="af0"/>
        </w:rPr>
        <w:commentReference w:id="35"/>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427373B" w14:textId="77777777" w:rsidR="00493D98" w:rsidRPr="00B404A3" w:rsidRDefault="0090590E"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C</w:t>
      </w:r>
      <w:r w:rsidR="00493D98" w:rsidRPr="00B404A3">
        <w:rPr>
          <w:rFonts w:asciiTheme="majorBidi" w:eastAsia="Calibri" w:hAnsiTheme="majorBidi" w:cstheme="majorBidi"/>
          <w:sz w:val="24"/>
          <w:szCs w:val="24"/>
          <w:lang w:val="fr-FR"/>
        </w:rPr>
        <w:t>ontribuer à l'élimination de la pauvreté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5F7EA441" w14:textId="77777777" w:rsidR="00493D98" w:rsidRPr="00B404A3" w:rsidRDefault="00493D98"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Cré</w:t>
      </w:r>
      <w:r w:rsidR="0090590E" w:rsidRPr="00B404A3">
        <w:rPr>
          <w:rFonts w:asciiTheme="majorBidi" w:eastAsia="Calibri" w:hAnsiTheme="majorBidi" w:cstheme="majorBidi"/>
          <w:sz w:val="24"/>
          <w:szCs w:val="24"/>
          <w:lang w:val="fr-FR"/>
        </w:rPr>
        <w:t>er</w:t>
      </w:r>
      <w:r w:rsidRPr="00B404A3">
        <w:rPr>
          <w:rFonts w:asciiTheme="majorBidi" w:eastAsia="Calibri" w:hAnsiTheme="majorBidi" w:cstheme="majorBidi"/>
          <w:sz w:val="24"/>
          <w:szCs w:val="24"/>
          <w:lang w:val="fr-FR"/>
        </w:rPr>
        <w:t xml:space="preserve"> d</w:t>
      </w:r>
      <w:r w:rsidR="0090590E" w:rsidRPr="00B404A3">
        <w:rPr>
          <w:rFonts w:asciiTheme="majorBidi" w:eastAsia="Calibri" w:hAnsiTheme="majorBidi" w:cstheme="majorBidi"/>
          <w:sz w:val="24"/>
          <w:szCs w:val="24"/>
          <w:lang w:val="fr-FR"/>
        </w:rPr>
        <w:t xml:space="preserve">es </w:t>
      </w:r>
      <w:r w:rsidRPr="00B404A3">
        <w:rPr>
          <w:rFonts w:asciiTheme="majorBidi" w:eastAsia="Calibri" w:hAnsiTheme="majorBidi" w:cstheme="majorBidi"/>
          <w:sz w:val="24"/>
          <w:szCs w:val="24"/>
          <w:lang w:val="fr-FR"/>
        </w:rPr>
        <w:t>emplois dans les communautés rurales.</w:t>
      </w:r>
    </w:p>
    <w:p w14:paraId="187038F1" w14:textId="77777777" w:rsidR="00493D98" w:rsidRPr="00B404A3" w:rsidRDefault="00493D98" w:rsidP="00C544F5">
      <w:pPr>
        <w:pStyle w:val="a5"/>
        <w:ind w:left="1440"/>
        <w:jc w:val="both"/>
        <w:rPr>
          <w:rFonts w:asciiTheme="majorBidi" w:eastAsia="Calibri" w:hAnsiTheme="majorBidi" w:cstheme="majorBidi"/>
          <w:b/>
          <w:bCs/>
          <w:sz w:val="24"/>
          <w:szCs w:val="24"/>
          <w:lang w:val="fr-FR"/>
        </w:rPr>
      </w:pPr>
    </w:p>
    <w:p w14:paraId="24453B89" w14:textId="77777777" w:rsidR="00926CDE" w:rsidRPr="00B404A3" w:rsidRDefault="00493D98" w:rsidP="008221B5">
      <w:pPr>
        <w:pStyle w:val="a5"/>
        <w:numPr>
          <w:ilvl w:val="0"/>
          <w:numId w:val="15"/>
        </w:numPr>
        <w:jc w:val="both"/>
        <w:rPr>
          <w:rFonts w:asciiTheme="majorBidi" w:eastAsia="Calibri" w:hAnsiTheme="majorBidi" w:cstheme="majorBidi"/>
          <w:b/>
          <w:bCs/>
          <w:sz w:val="24"/>
          <w:szCs w:val="24"/>
          <w:lang w:val="fr-FR"/>
        </w:rPr>
      </w:pPr>
      <w:r w:rsidRPr="00B404A3">
        <w:rPr>
          <w:rFonts w:asciiTheme="majorBidi" w:eastAsia="Calibri" w:hAnsiTheme="majorBidi" w:cstheme="majorBidi"/>
          <w:b/>
          <w:bCs/>
          <w:sz w:val="24"/>
          <w:szCs w:val="24"/>
          <w:lang w:val="fr-FR"/>
        </w:rPr>
        <w:t xml:space="preserve"> RÉPONSES ET ZONES DE COOPÉRATION</w:t>
      </w:r>
    </w:p>
    <w:p w14:paraId="0F09C346" w14:textId="77777777" w:rsidR="008221B5" w:rsidRPr="00B404A3" w:rsidRDefault="008221B5" w:rsidP="00146FA4">
      <w:pPr>
        <w:pStyle w:val="a5"/>
        <w:jc w:val="both"/>
        <w:rPr>
          <w:rFonts w:asciiTheme="majorBidi" w:eastAsia="Calibri" w:hAnsiTheme="majorBidi" w:cstheme="majorBidi"/>
          <w:b/>
          <w:bCs/>
          <w:sz w:val="24"/>
          <w:szCs w:val="24"/>
          <w:lang w:val="fr-FR"/>
        </w:rPr>
      </w:pPr>
    </w:p>
    <w:p w14:paraId="0495195E" w14:textId="77777777" w:rsidR="00493D98" w:rsidRPr="00B404A3" w:rsidRDefault="00493D98" w:rsidP="00B404A3">
      <w:pPr>
        <w:pStyle w:val="a5"/>
        <w:ind w:left="426"/>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lastRenderedPageBreak/>
        <w:t>Les activités énumérées ci-dessous représentent ce qui est nécessaire aux niveaux local, national et de l'OCI pour augmenter la production de blé.</w:t>
      </w:r>
    </w:p>
    <w:p w14:paraId="66FAE2D1" w14:textId="77777777" w:rsidR="00493D98" w:rsidRPr="00B404A3" w:rsidRDefault="00493D98" w:rsidP="00C544F5">
      <w:pPr>
        <w:pStyle w:val="a5"/>
        <w:ind w:left="1440"/>
        <w:jc w:val="both"/>
        <w:rPr>
          <w:rFonts w:asciiTheme="majorBidi" w:eastAsia="Calibri" w:hAnsiTheme="majorBidi" w:cstheme="majorBidi"/>
          <w:sz w:val="24"/>
          <w:szCs w:val="24"/>
          <w:lang w:val="fr-FR"/>
        </w:rPr>
      </w:pPr>
    </w:p>
    <w:p w14:paraId="41DC6A8E" w14:textId="77777777" w:rsidR="00493D98" w:rsidRPr="00B404A3" w:rsidRDefault="00493D98" w:rsidP="00C544F5">
      <w:pPr>
        <w:pStyle w:val="a5"/>
        <w:numPr>
          <w:ilvl w:val="0"/>
          <w:numId w:val="21"/>
        </w:numPr>
        <w:jc w:val="both"/>
        <w:rPr>
          <w:rFonts w:asciiTheme="majorBidi" w:eastAsia="Calibri" w:hAnsiTheme="majorBidi" w:cstheme="majorBidi"/>
          <w:b/>
          <w:bCs/>
          <w:i/>
          <w:iCs/>
          <w:color w:val="808080" w:themeColor="background1" w:themeShade="80"/>
          <w:sz w:val="24"/>
          <w:szCs w:val="24"/>
          <w:u w:val="single"/>
        </w:rPr>
      </w:pPr>
      <w:r w:rsidRPr="00B404A3">
        <w:rPr>
          <w:rFonts w:asciiTheme="majorBidi" w:eastAsia="Calibri" w:hAnsiTheme="majorBidi" w:cstheme="majorBidi"/>
          <w:b/>
          <w:bCs/>
          <w:i/>
          <w:iCs/>
          <w:color w:val="548DD4" w:themeColor="text2" w:themeTint="99"/>
          <w:sz w:val="24"/>
          <w:szCs w:val="24"/>
          <w:u w:val="single"/>
        </w:rPr>
        <w:t xml:space="preserve">Local et </w:t>
      </w:r>
      <w:proofErr w:type="spellStart"/>
      <w:r w:rsidRPr="00B404A3">
        <w:rPr>
          <w:rFonts w:asciiTheme="majorBidi" w:eastAsia="Calibri" w:hAnsiTheme="majorBidi" w:cstheme="majorBidi"/>
          <w:b/>
          <w:bCs/>
          <w:i/>
          <w:iCs/>
          <w:color w:val="548DD4" w:themeColor="text2" w:themeTint="99"/>
          <w:sz w:val="24"/>
          <w:szCs w:val="24"/>
          <w:u w:val="single"/>
        </w:rPr>
        <w:t>communautaire</w:t>
      </w:r>
      <w:proofErr w:type="spellEnd"/>
    </w:p>
    <w:p w14:paraId="3FF0A260" w14:textId="77777777" w:rsidR="00493D98" w:rsidRPr="00B404A3" w:rsidRDefault="00493D98" w:rsidP="00C544F5">
      <w:pPr>
        <w:pStyle w:val="a5"/>
        <w:ind w:left="1440"/>
        <w:jc w:val="both"/>
        <w:rPr>
          <w:rFonts w:asciiTheme="majorBidi" w:eastAsia="Calibri" w:hAnsiTheme="majorBidi" w:cstheme="majorBidi"/>
          <w:sz w:val="24"/>
          <w:szCs w:val="24"/>
        </w:rPr>
      </w:pPr>
    </w:p>
    <w:p w14:paraId="0D922015"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F</w:t>
      </w:r>
      <w:r w:rsidR="00493D98" w:rsidRPr="00B404A3">
        <w:rPr>
          <w:rFonts w:asciiTheme="majorBidi" w:eastAsia="Calibri" w:hAnsiTheme="majorBidi" w:cstheme="majorBidi"/>
          <w:sz w:val="24"/>
          <w:szCs w:val="24"/>
          <w:lang w:val="fr-FR"/>
        </w:rPr>
        <w:t>ournir aux ruraux / agriculteurs l'accès aux connaissances et aux informations dont ils ont besoin pour accroître la productivité et la durabilité de leurs systèmes de production</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9E58BFD"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D</w:t>
      </w:r>
      <w:r w:rsidR="00493D98" w:rsidRPr="00B404A3">
        <w:rPr>
          <w:rFonts w:asciiTheme="majorBidi" w:eastAsia="Calibri" w:hAnsiTheme="majorBidi" w:cstheme="majorBidi"/>
          <w:sz w:val="24"/>
          <w:szCs w:val="24"/>
          <w:lang w:val="fr-FR"/>
        </w:rPr>
        <w:t>ispenser aux ruraux / agriculteurs une formation technique spécialisée et intensive sur les pratiques agricoles adaptées aux conditions locales, notamment la gestion des cultures, des sols et de l'eau, dans le but d'améliorer la productivité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363831E4"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D</w:t>
      </w:r>
      <w:r w:rsidR="00493D98" w:rsidRPr="00B404A3">
        <w:rPr>
          <w:rFonts w:asciiTheme="majorBidi" w:eastAsia="Calibri" w:hAnsiTheme="majorBidi" w:cstheme="majorBidi"/>
          <w:sz w:val="24"/>
          <w:szCs w:val="24"/>
          <w:lang w:val="fr-FR"/>
        </w:rPr>
        <w:t>istribuer aux communautés rurales / agriculteurs des variétés de blé améliorées à haut rendement et tolérantes à la chaleur</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24DECE86"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méliorer l'accès aux intrants (semences, engrais, pesticides, carburants, installations d'irrigation, etc.) pour les agriculteurs et les coopératives d'agriculteurs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12A5A43A"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S</w:t>
      </w:r>
      <w:r w:rsidR="00493D98" w:rsidRPr="00B404A3">
        <w:rPr>
          <w:rFonts w:asciiTheme="majorBidi" w:eastAsia="Calibri" w:hAnsiTheme="majorBidi" w:cstheme="majorBidi"/>
          <w:sz w:val="24"/>
          <w:szCs w:val="24"/>
          <w:lang w:val="fr-FR"/>
        </w:rPr>
        <w:t>outenir les communautés rurales / agriculteurs par la dif</w:t>
      </w:r>
      <w:r w:rsidRPr="00B404A3">
        <w:rPr>
          <w:rFonts w:asciiTheme="majorBidi" w:eastAsia="Calibri" w:hAnsiTheme="majorBidi" w:cstheme="majorBidi"/>
          <w:sz w:val="24"/>
          <w:szCs w:val="24"/>
          <w:lang w:val="fr-FR"/>
        </w:rPr>
        <w:t>fusion de technologies expérimentées</w:t>
      </w:r>
      <w:r w:rsidR="00493D98" w:rsidRPr="00B404A3">
        <w:rPr>
          <w:rFonts w:asciiTheme="majorBidi" w:eastAsia="Calibri" w:hAnsiTheme="majorBidi" w:cstheme="majorBidi"/>
          <w:sz w:val="24"/>
          <w:szCs w:val="24"/>
          <w:lang w:val="fr-FR"/>
        </w:rPr>
        <w:t xml:space="preserve"> et d'autres pratiques agronomiques afin d'assurer des conditions de croissance optimales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779A0BBA"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D</w:t>
      </w:r>
      <w:r w:rsidR="00493D98" w:rsidRPr="00B404A3">
        <w:rPr>
          <w:rFonts w:asciiTheme="majorBidi" w:eastAsia="Calibri" w:hAnsiTheme="majorBidi" w:cstheme="majorBidi"/>
          <w:sz w:val="24"/>
          <w:szCs w:val="24"/>
          <w:lang w:val="fr-FR"/>
        </w:rPr>
        <w:t>évelopper les infrastructures rurales pour améliorer la production potentielle et connecter les agriculteurs à d'autres acteurs et marchés de la chaîne de valeur.</w:t>
      </w:r>
    </w:p>
    <w:p w14:paraId="6BC0C36C" w14:textId="77777777" w:rsidR="00493D98" w:rsidRPr="00B404A3" w:rsidRDefault="00493D98" w:rsidP="00C544F5">
      <w:pPr>
        <w:pStyle w:val="a5"/>
        <w:ind w:left="1440"/>
        <w:jc w:val="both"/>
        <w:rPr>
          <w:rFonts w:asciiTheme="majorBidi" w:eastAsia="Calibri" w:hAnsiTheme="majorBidi" w:cstheme="majorBidi"/>
          <w:sz w:val="24"/>
          <w:szCs w:val="24"/>
          <w:lang w:val="fr-FR"/>
        </w:rPr>
      </w:pPr>
    </w:p>
    <w:p w14:paraId="5D15F2F4" w14:textId="77777777" w:rsidR="00493D98" w:rsidRPr="00B404A3" w:rsidRDefault="009B2D5C" w:rsidP="00C544F5">
      <w:pPr>
        <w:pStyle w:val="a5"/>
        <w:numPr>
          <w:ilvl w:val="0"/>
          <w:numId w:val="21"/>
        </w:numPr>
        <w:jc w:val="both"/>
        <w:rPr>
          <w:rFonts w:asciiTheme="majorBidi" w:eastAsia="Calibri" w:hAnsiTheme="majorBidi" w:cstheme="majorBidi"/>
          <w:b/>
          <w:bCs/>
          <w:i/>
          <w:iCs/>
          <w:color w:val="548DD4" w:themeColor="text2" w:themeTint="99"/>
          <w:sz w:val="24"/>
          <w:szCs w:val="24"/>
          <w:u w:val="single"/>
        </w:rPr>
      </w:pPr>
      <w:r w:rsidRPr="00B404A3">
        <w:rPr>
          <w:rFonts w:asciiTheme="majorBidi" w:eastAsia="Calibri" w:hAnsiTheme="majorBidi" w:cstheme="majorBidi"/>
          <w:b/>
          <w:bCs/>
          <w:i/>
          <w:iCs/>
          <w:color w:val="548DD4" w:themeColor="text2" w:themeTint="99"/>
          <w:sz w:val="24"/>
          <w:szCs w:val="24"/>
          <w:u w:val="single"/>
        </w:rPr>
        <w:t>National</w:t>
      </w:r>
    </w:p>
    <w:p w14:paraId="0C690295" w14:textId="02516046" w:rsidR="001235D3" w:rsidRPr="001235D3" w:rsidRDefault="001235D3" w:rsidP="001235D3">
      <w:pPr>
        <w:pStyle w:val="a5"/>
        <w:ind w:left="1440"/>
        <w:jc w:val="both"/>
        <w:rPr>
          <w:ins w:id="36" w:author="WW" w:date="2020-03-20T16:45:00Z"/>
          <w:rFonts w:asciiTheme="majorBidi" w:eastAsia="Calibri" w:hAnsiTheme="majorBidi" w:cstheme="majorBidi"/>
          <w:sz w:val="24"/>
          <w:szCs w:val="24"/>
          <w:lang w:val="fr-FR"/>
        </w:rPr>
      </w:pPr>
      <w:ins w:id="37" w:author="WW" w:date="2020-03-20T16:45:00Z">
        <w:r w:rsidRPr="001235D3">
          <w:rPr>
            <w:rFonts w:asciiTheme="majorBidi" w:eastAsia="Calibri" w:hAnsiTheme="majorBidi" w:cstheme="majorBidi"/>
            <w:sz w:val="24"/>
            <w:szCs w:val="24"/>
            <w:lang w:val="fr-FR"/>
          </w:rPr>
          <w:t xml:space="preserve">• </w:t>
        </w:r>
        <w:r>
          <w:rPr>
            <w:rFonts w:asciiTheme="majorBidi" w:eastAsia="Calibri" w:hAnsiTheme="majorBidi" w:cstheme="majorBidi"/>
            <w:sz w:val="24"/>
            <w:szCs w:val="24"/>
            <w:lang w:val="fr-FR"/>
          </w:rPr>
          <w:t>O</w:t>
        </w:r>
        <w:r w:rsidRPr="001235D3">
          <w:rPr>
            <w:rFonts w:asciiTheme="majorBidi" w:eastAsia="Calibri" w:hAnsiTheme="majorBidi" w:cstheme="majorBidi"/>
            <w:sz w:val="24"/>
            <w:szCs w:val="24"/>
            <w:lang w:val="fr-FR"/>
          </w:rPr>
          <w:t xml:space="preserve">rganiser les campagnes pour augmenter la consommation de farine de blé entier et augmenter les rendements en farine de blé </w:t>
        </w:r>
        <w:commentRangeStart w:id="38"/>
        <w:r w:rsidRPr="001235D3">
          <w:rPr>
            <w:rFonts w:asciiTheme="majorBidi" w:eastAsia="Calibri" w:hAnsiTheme="majorBidi" w:cstheme="majorBidi"/>
            <w:sz w:val="24"/>
            <w:szCs w:val="24"/>
            <w:lang w:val="fr-FR"/>
          </w:rPr>
          <w:t>blanchi</w:t>
        </w:r>
        <w:commentRangeEnd w:id="38"/>
        <w:r>
          <w:rPr>
            <w:rStyle w:val="af0"/>
          </w:rPr>
          <w:commentReference w:id="38"/>
        </w:r>
        <w:r w:rsidRPr="001235D3">
          <w:rPr>
            <w:rFonts w:asciiTheme="majorBidi" w:eastAsia="Calibri" w:hAnsiTheme="majorBidi" w:cstheme="majorBidi"/>
            <w:sz w:val="24"/>
            <w:szCs w:val="24"/>
            <w:lang w:val="fr-FR"/>
          </w:rPr>
          <w:t>;</w:t>
        </w:r>
      </w:ins>
    </w:p>
    <w:p w14:paraId="3C96AC18" w14:textId="67BA3A63" w:rsidR="001235D3" w:rsidRDefault="001235D3" w:rsidP="001235D3">
      <w:pPr>
        <w:pStyle w:val="a5"/>
        <w:ind w:left="1440"/>
        <w:jc w:val="both"/>
        <w:rPr>
          <w:ins w:id="39" w:author="WW" w:date="2020-03-20T16:44:00Z"/>
          <w:rFonts w:asciiTheme="majorBidi" w:eastAsia="Calibri" w:hAnsiTheme="majorBidi" w:cstheme="majorBidi"/>
          <w:sz w:val="24"/>
          <w:szCs w:val="24"/>
          <w:lang w:val="fr-FR"/>
        </w:rPr>
      </w:pPr>
      <w:ins w:id="40" w:author="WW" w:date="2020-03-20T16:45:00Z">
        <w:r w:rsidRPr="001235D3">
          <w:rPr>
            <w:rFonts w:asciiTheme="majorBidi" w:eastAsia="Calibri" w:hAnsiTheme="majorBidi" w:cstheme="majorBidi"/>
            <w:sz w:val="24"/>
            <w:szCs w:val="24"/>
            <w:lang w:val="fr-FR"/>
          </w:rPr>
          <w:t xml:space="preserve">• </w:t>
        </w:r>
        <w:r>
          <w:rPr>
            <w:rFonts w:asciiTheme="majorBidi" w:eastAsia="Calibri" w:hAnsiTheme="majorBidi" w:cstheme="majorBidi"/>
            <w:sz w:val="24"/>
            <w:szCs w:val="24"/>
            <w:lang w:val="fr-FR"/>
          </w:rPr>
          <w:t>A</w:t>
        </w:r>
        <w:r w:rsidRPr="001235D3">
          <w:rPr>
            <w:rFonts w:asciiTheme="majorBidi" w:eastAsia="Calibri" w:hAnsiTheme="majorBidi" w:cstheme="majorBidi"/>
            <w:sz w:val="24"/>
            <w:szCs w:val="24"/>
            <w:lang w:val="fr-FR"/>
          </w:rPr>
          <w:t xml:space="preserve">méliorer des normes alimentaires pour la farine de blé entier, des rendements plus élevés de farine de blé moulue et de leurs produits, en particulier du pain et de la farine de </w:t>
        </w:r>
        <w:commentRangeStart w:id="41"/>
        <w:r w:rsidRPr="001235D3">
          <w:rPr>
            <w:rFonts w:asciiTheme="majorBidi" w:eastAsia="Calibri" w:hAnsiTheme="majorBidi" w:cstheme="majorBidi"/>
            <w:sz w:val="24"/>
            <w:szCs w:val="24"/>
            <w:lang w:val="fr-FR"/>
          </w:rPr>
          <w:t>blé</w:t>
        </w:r>
      </w:ins>
      <w:commentRangeEnd w:id="41"/>
      <w:ins w:id="42" w:author="WW" w:date="2020-03-20T16:46:00Z">
        <w:r>
          <w:rPr>
            <w:rStyle w:val="af0"/>
          </w:rPr>
          <w:commentReference w:id="41"/>
        </w:r>
      </w:ins>
      <w:ins w:id="43" w:author="WW" w:date="2020-03-20T16:45:00Z">
        <w:r w:rsidRPr="001235D3">
          <w:rPr>
            <w:rFonts w:asciiTheme="majorBidi" w:eastAsia="Calibri" w:hAnsiTheme="majorBidi" w:cstheme="majorBidi"/>
            <w:sz w:val="24"/>
            <w:szCs w:val="24"/>
            <w:lang w:val="fr-FR"/>
          </w:rPr>
          <w:t>;</w:t>
        </w:r>
      </w:ins>
    </w:p>
    <w:p w14:paraId="2E166A0F" w14:textId="283962F9"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R</w:t>
      </w:r>
      <w:r w:rsidR="00493D98" w:rsidRPr="00B404A3">
        <w:rPr>
          <w:rFonts w:asciiTheme="majorBidi" w:eastAsia="Calibri" w:hAnsiTheme="majorBidi" w:cstheme="majorBidi"/>
          <w:sz w:val="24"/>
          <w:szCs w:val="24"/>
          <w:lang w:val="fr-FR"/>
        </w:rPr>
        <w:t>enforcer les capacités institutionnelles et humaines pour accroître la production de blé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2CEF9F1C" w14:textId="77777777"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A</w:t>
      </w:r>
      <w:r w:rsidR="00493D98" w:rsidRPr="00B404A3">
        <w:rPr>
          <w:rFonts w:asciiTheme="majorBidi" w:eastAsia="Calibri" w:hAnsiTheme="majorBidi" w:cstheme="majorBidi"/>
          <w:sz w:val="24"/>
          <w:szCs w:val="24"/>
          <w:lang w:val="fr-FR"/>
        </w:rPr>
        <w:t>méliorer la capacité de collecte, de compilation et de traitement des données afin d'élaborer des politiques saines dans le secteur agricole, y compris le blé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7FB7D0F5" w14:textId="78ECC19C" w:rsidR="00493D98" w:rsidRPr="00B404A3" w:rsidRDefault="009B2D5C"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S</w:t>
      </w:r>
      <w:r w:rsidR="00493D98" w:rsidRPr="00B404A3">
        <w:rPr>
          <w:rFonts w:asciiTheme="majorBidi" w:eastAsia="Calibri" w:hAnsiTheme="majorBidi" w:cstheme="majorBidi"/>
          <w:sz w:val="24"/>
          <w:szCs w:val="24"/>
          <w:lang w:val="fr-FR"/>
        </w:rPr>
        <w:t>outenir le développement de la R &amp; D et le renforcement des capacités nationales de recherche agricole</w:t>
      </w:r>
      <w:r w:rsidRPr="00B404A3">
        <w:rPr>
          <w:rFonts w:asciiTheme="majorBidi" w:eastAsia="Calibri" w:hAnsiTheme="majorBidi" w:cstheme="majorBidi"/>
          <w:sz w:val="24"/>
          <w:szCs w:val="24"/>
          <w:lang w:val="fr-FR"/>
        </w:rPr>
        <w:t xml:space="preserve"> </w:t>
      </w:r>
      <w:ins w:id="44" w:author="WW" w:date="2020-03-20T17:04:00Z">
        <w:r w:rsidR="00EA667B" w:rsidRPr="00EA667B">
          <w:rPr>
            <w:rFonts w:asciiTheme="majorBidi" w:eastAsia="Calibri" w:hAnsiTheme="majorBidi" w:cstheme="majorBidi"/>
            <w:sz w:val="24"/>
            <w:szCs w:val="24"/>
            <w:lang w:val="fr-FR"/>
          </w:rPr>
          <w:t>en matière de production et de transformation du blé, notamment en réalisant des tests d'adaptabilité pour les meilleures variétés de blé dans un réseau multi-</w:t>
        </w:r>
        <w:commentRangeStart w:id="45"/>
        <w:r w:rsidR="00EA667B" w:rsidRPr="00EA667B">
          <w:rPr>
            <w:rFonts w:asciiTheme="majorBidi" w:eastAsia="Calibri" w:hAnsiTheme="majorBidi" w:cstheme="majorBidi"/>
            <w:sz w:val="24"/>
            <w:szCs w:val="24"/>
            <w:lang w:val="fr-FR"/>
          </w:rPr>
          <w:t>local</w:t>
        </w:r>
      </w:ins>
      <w:commentRangeEnd w:id="45"/>
      <w:ins w:id="46" w:author="WW" w:date="2020-03-20T17:05:00Z">
        <w:r w:rsidR="00EA667B">
          <w:rPr>
            <w:rStyle w:val="af0"/>
          </w:rPr>
          <w:commentReference w:id="45"/>
        </w:r>
      </w:ins>
      <w:ins w:id="47" w:author="WW" w:date="2020-03-20T17:04:00Z">
        <w:r w:rsidR="00EA667B">
          <w:rPr>
            <w:rFonts w:asciiTheme="majorBidi" w:eastAsia="Calibri" w:hAnsiTheme="majorBidi" w:cstheme="majorBidi"/>
            <w:sz w:val="24"/>
            <w:szCs w:val="24"/>
            <w:lang w:val="fr-FR"/>
          </w:rPr>
          <w:t xml:space="preserve"> </w:t>
        </w:r>
      </w:ins>
      <w:r w:rsidR="00493D98" w:rsidRPr="00B404A3">
        <w:rPr>
          <w:rFonts w:asciiTheme="majorBidi" w:eastAsia="Calibri" w:hAnsiTheme="majorBidi" w:cstheme="majorBidi"/>
          <w:sz w:val="24"/>
          <w:szCs w:val="24"/>
          <w:lang w:val="fr-FR"/>
        </w:rPr>
        <w:t>;</w:t>
      </w:r>
    </w:p>
    <w:p w14:paraId="49D83466" w14:textId="77777777" w:rsidR="00493D98" w:rsidRPr="00B404A3" w:rsidRDefault="00E17611"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C</w:t>
      </w:r>
      <w:r w:rsidR="00493D98" w:rsidRPr="00B404A3">
        <w:rPr>
          <w:rFonts w:asciiTheme="majorBidi" w:eastAsia="Calibri" w:hAnsiTheme="majorBidi" w:cstheme="majorBidi"/>
          <w:sz w:val="24"/>
          <w:szCs w:val="24"/>
          <w:lang w:val="fr-FR"/>
        </w:rPr>
        <w:t>réer un environnement propice à l'expansion de la production de blé, y compris la création de partenariats public-privé pour financer la mécanisation et la mise à l'échelle des nouvelles technologies et la distribution de semences améliorées</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065F0E64" w14:textId="77777777" w:rsidR="00493D98" w:rsidRPr="00B404A3" w:rsidRDefault="00E17611"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E</w:t>
      </w:r>
      <w:r w:rsidR="00493D98" w:rsidRPr="00B404A3">
        <w:rPr>
          <w:rFonts w:asciiTheme="majorBidi" w:eastAsia="Calibri" w:hAnsiTheme="majorBidi" w:cstheme="majorBidi"/>
          <w:sz w:val="24"/>
          <w:szCs w:val="24"/>
          <w:lang w:val="fr-FR"/>
        </w:rPr>
        <w:t>laborer des politiques judicieuses pour encourager les investissements, y compris privés, dans la production de blé</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07B7C3EF" w14:textId="79E26CB6" w:rsidR="00493D98" w:rsidRDefault="00E17611" w:rsidP="00C544F5">
      <w:pPr>
        <w:pStyle w:val="a5"/>
        <w:ind w:left="1440"/>
        <w:jc w:val="both"/>
        <w:rPr>
          <w:ins w:id="48" w:author="WW" w:date="2020-03-20T17:08:00Z"/>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xml:space="preserve">• </w:t>
      </w:r>
      <w:ins w:id="49" w:author="WW" w:date="2020-03-20T17:05:00Z">
        <w:r w:rsidR="00FB77CE">
          <w:rPr>
            <w:rFonts w:asciiTheme="majorBidi" w:eastAsia="Calibri" w:hAnsiTheme="majorBidi" w:cstheme="majorBidi"/>
            <w:sz w:val="24"/>
            <w:szCs w:val="24"/>
            <w:lang w:val="fr-FR"/>
          </w:rPr>
          <w:t>Dév</w:t>
        </w:r>
      </w:ins>
      <w:ins w:id="50" w:author="WW" w:date="2020-03-20T17:06:00Z">
        <w:r w:rsidR="00FB77CE">
          <w:rPr>
            <w:rFonts w:asciiTheme="majorBidi" w:eastAsia="Calibri" w:hAnsiTheme="majorBidi" w:cstheme="majorBidi"/>
            <w:sz w:val="24"/>
            <w:szCs w:val="24"/>
            <w:lang w:val="fr-FR"/>
          </w:rPr>
          <w:t xml:space="preserve">élopper et </w:t>
        </w:r>
      </w:ins>
      <w:commentRangeStart w:id="51"/>
      <w:del w:id="52" w:author="WW" w:date="2020-03-20T17:06:00Z">
        <w:r w:rsidRPr="00B404A3" w:rsidDel="00FB77CE">
          <w:rPr>
            <w:rFonts w:asciiTheme="majorBidi" w:eastAsia="Calibri" w:hAnsiTheme="majorBidi" w:cstheme="majorBidi"/>
            <w:sz w:val="24"/>
            <w:szCs w:val="24"/>
            <w:lang w:val="fr-FR"/>
          </w:rPr>
          <w:delText>I</w:delText>
        </w:r>
      </w:del>
      <w:ins w:id="53" w:author="WW" w:date="2020-03-20T17:06:00Z">
        <w:r w:rsidR="00FB77CE">
          <w:rPr>
            <w:rFonts w:asciiTheme="majorBidi" w:eastAsia="Calibri" w:hAnsiTheme="majorBidi" w:cstheme="majorBidi"/>
            <w:sz w:val="24"/>
            <w:szCs w:val="24"/>
            <w:lang w:val="fr-FR"/>
          </w:rPr>
          <w:t>i</w:t>
        </w:r>
      </w:ins>
      <w:r w:rsidR="00493D98" w:rsidRPr="00B404A3">
        <w:rPr>
          <w:rFonts w:asciiTheme="majorBidi" w:eastAsia="Calibri" w:hAnsiTheme="majorBidi" w:cstheme="majorBidi"/>
          <w:sz w:val="24"/>
          <w:szCs w:val="24"/>
          <w:lang w:val="fr-FR"/>
        </w:rPr>
        <w:t>ntroduire</w:t>
      </w:r>
      <w:commentRangeEnd w:id="51"/>
      <w:r w:rsidR="00FB77CE">
        <w:rPr>
          <w:rStyle w:val="af0"/>
        </w:rPr>
        <w:commentReference w:id="51"/>
      </w:r>
      <w:r w:rsidR="00493D98" w:rsidRPr="00B404A3">
        <w:rPr>
          <w:rFonts w:asciiTheme="majorBidi" w:eastAsia="Calibri" w:hAnsiTheme="majorBidi" w:cstheme="majorBidi"/>
          <w:sz w:val="24"/>
          <w:szCs w:val="24"/>
          <w:lang w:val="fr-FR"/>
        </w:rPr>
        <w:t xml:space="preserve"> de nouvelles variétés dans la production de blé afin d'accroître la productivité et d'atténuer les effets négatifs du changement climatique</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7E716BD6" w14:textId="04D73202" w:rsidR="00FB77CE" w:rsidRPr="00B404A3" w:rsidRDefault="00FB77CE" w:rsidP="00C544F5">
      <w:pPr>
        <w:pStyle w:val="a5"/>
        <w:ind w:left="1440"/>
        <w:jc w:val="both"/>
        <w:rPr>
          <w:rFonts w:asciiTheme="majorBidi" w:eastAsia="Calibri" w:hAnsiTheme="majorBidi" w:cstheme="majorBidi"/>
          <w:sz w:val="24"/>
          <w:szCs w:val="24"/>
          <w:lang w:val="fr-FR"/>
        </w:rPr>
      </w:pPr>
      <w:ins w:id="54" w:author="WW" w:date="2020-03-20T17:08:00Z">
        <w:r w:rsidRPr="00FB77CE">
          <w:rPr>
            <w:rFonts w:asciiTheme="majorBidi" w:eastAsia="Calibri" w:hAnsiTheme="majorBidi" w:cstheme="majorBidi"/>
            <w:sz w:val="24"/>
            <w:szCs w:val="24"/>
            <w:lang w:val="fr-FR"/>
          </w:rPr>
          <w:t xml:space="preserve">• Enregistrer des variétés retenues dans le journal de bord national en vue de leur </w:t>
        </w:r>
        <w:commentRangeStart w:id="55"/>
        <w:r w:rsidRPr="00FB77CE">
          <w:rPr>
            <w:rFonts w:asciiTheme="majorBidi" w:eastAsia="Calibri" w:hAnsiTheme="majorBidi" w:cstheme="majorBidi"/>
            <w:sz w:val="24"/>
            <w:szCs w:val="24"/>
            <w:lang w:val="fr-FR"/>
          </w:rPr>
          <w:t>standardisation</w:t>
        </w:r>
        <w:commentRangeEnd w:id="55"/>
        <w:r>
          <w:rPr>
            <w:rStyle w:val="af0"/>
          </w:rPr>
          <w:commentReference w:id="55"/>
        </w:r>
        <w:r w:rsidRPr="00FB77CE">
          <w:rPr>
            <w:rFonts w:asciiTheme="majorBidi" w:eastAsia="Calibri" w:hAnsiTheme="majorBidi" w:cstheme="majorBidi"/>
            <w:sz w:val="24"/>
            <w:szCs w:val="24"/>
            <w:lang w:val="fr-FR"/>
          </w:rPr>
          <w:t xml:space="preserve"> ;</w:t>
        </w:r>
      </w:ins>
    </w:p>
    <w:p w14:paraId="2FE464BE" w14:textId="77777777" w:rsidR="00493D98" w:rsidRPr="00B404A3" w:rsidRDefault="00E17611" w:rsidP="00C544F5">
      <w:pPr>
        <w:pStyle w:val="a5"/>
        <w:ind w:left="1440"/>
        <w:jc w:val="both"/>
        <w:rPr>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lastRenderedPageBreak/>
        <w:t>• C</w:t>
      </w:r>
      <w:r w:rsidR="00493D98" w:rsidRPr="00B404A3">
        <w:rPr>
          <w:rFonts w:asciiTheme="majorBidi" w:eastAsia="Calibri" w:hAnsiTheme="majorBidi" w:cstheme="majorBidi"/>
          <w:sz w:val="24"/>
          <w:szCs w:val="24"/>
          <w:lang w:val="fr-FR"/>
        </w:rPr>
        <w:t>réer un marché pour le blé national avec des garanties de prix minimum pour les agriculteurs et des incitations pour que les minotiers achètent du blé national</w:t>
      </w:r>
      <w:r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w:t>
      </w:r>
    </w:p>
    <w:p w14:paraId="67F99A59" w14:textId="005873EB" w:rsidR="00493D98" w:rsidRDefault="00E17611" w:rsidP="00C544F5">
      <w:pPr>
        <w:pStyle w:val="a5"/>
        <w:ind w:left="1440"/>
        <w:jc w:val="both"/>
        <w:rPr>
          <w:ins w:id="56" w:author="WW" w:date="2020-03-20T17:51:00Z"/>
          <w:rFonts w:asciiTheme="majorBidi" w:eastAsia="Calibri" w:hAnsiTheme="majorBidi" w:cstheme="majorBidi"/>
          <w:sz w:val="24"/>
          <w:szCs w:val="24"/>
          <w:lang w:val="fr-FR"/>
        </w:rPr>
      </w:pPr>
      <w:r w:rsidRPr="00B404A3">
        <w:rPr>
          <w:rFonts w:asciiTheme="majorBidi" w:eastAsia="Calibri" w:hAnsiTheme="majorBidi" w:cstheme="majorBidi"/>
          <w:sz w:val="24"/>
          <w:szCs w:val="24"/>
          <w:lang w:val="fr-FR"/>
        </w:rPr>
        <w:t xml:space="preserve">• </w:t>
      </w:r>
      <w:r w:rsidR="001235D3" w:rsidRPr="00B404A3">
        <w:rPr>
          <w:rFonts w:asciiTheme="majorBidi" w:eastAsia="Calibri" w:hAnsiTheme="majorBidi" w:cstheme="majorBidi"/>
          <w:sz w:val="24"/>
          <w:szCs w:val="24"/>
          <w:lang w:val="fr-FR"/>
        </w:rPr>
        <w:t>Développ</w:t>
      </w:r>
      <w:r w:rsidR="001235D3">
        <w:rPr>
          <w:rFonts w:asciiTheme="majorBidi" w:eastAsia="Calibri" w:hAnsiTheme="majorBidi" w:cstheme="majorBidi"/>
          <w:sz w:val="24"/>
          <w:szCs w:val="24"/>
          <w:lang w:val="fr-FR"/>
        </w:rPr>
        <w:t>er</w:t>
      </w:r>
      <w:r w:rsidR="001235D3" w:rsidRPr="00B404A3">
        <w:rPr>
          <w:rFonts w:asciiTheme="majorBidi" w:eastAsia="Calibri" w:hAnsiTheme="majorBidi" w:cstheme="majorBidi"/>
          <w:sz w:val="24"/>
          <w:szCs w:val="24"/>
          <w:lang w:val="fr-FR"/>
        </w:rPr>
        <w:t xml:space="preserve"> </w:t>
      </w:r>
      <w:r w:rsidR="003348E3">
        <w:rPr>
          <w:rFonts w:asciiTheme="majorBidi" w:eastAsia="Calibri" w:hAnsiTheme="majorBidi" w:cstheme="majorBidi"/>
          <w:sz w:val="24"/>
          <w:szCs w:val="24"/>
          <w:lang w:val="fr-FR"/>
        </w:rPr>
        <w:t>la</w:t>
      </w:r>
      <w:r w:rsidR="003348E3" w:rsidRPr="00B404A3">
        <w:rPr>
          <w:rFonts w:asciiTheme="majorBidi" w:eastAsia="Calibri" w:hAnsiTheme="majorBidi" w:cstheme="majorBidi"/>
          <w:sz w:val="24"/>
          <w:szCs w:val="24"/>
          <w:lang w:val="fr-FR"/>
        </w:rPr>
        <w:t xml:space="preserve"> </w:t>
      </w:r>
      <w:r w:rsidR="00493D98" w:rsidRPr="00B404A3">
        <w:rPr>
          <w:rFonts w:asciiTheme="majorBidi" w:eastAsia="Calibri" w:hAnsiTheme="majorBidi" w:cstheme="majorBidi"/>
          <w:sz w:val="24"/>
          <w:szCs w:val="24"/>
          <w:lang w:val="fr-FR"/>
        </w:rPr>
        <w:t>chaîne de valeur du marché du blé</w:t>
      </w:r>
      <w:ins w:id="57" w:author="WW" w:date="2020-03-20T17:44:00Z">
        <w:r w:rsidR="003348E3">
          <w:rPr>
            <w:rFonts w:asciiTheme="majorBidi" w:eastAsia="Calibri" w:hAnsiTheme="majorBidi" w:cstheme="majorBidi"/>
            <w:sz w:val="24"/>
            <w:szCs w:val="24"/>
            <w:lang w:val="fr-FR"/>
          </w:rPr>
          <w:t> ;</w:t>
        </w:r>
      </w:ins>
      <w:ins w:id="58" w:author="WW" w:date="2020-03-20T17:43:00Z">
        <w:r w:rsidR="003348E3">
          <w:rPr>
            <w:rFonts w:asciiTheme="majorBidi" w:eastAsia="Calibri" w:hAnsiTheme="majorBidi" w:cstheme="majorBidi"/>
            <w:sz w:val="24"/>
            <w:szCs w:val="24"/>
            <w:lang w:val="fr-FR"/>
          </w:rPr>
          <w:t xml:space="preserve"> </w:t>
        </w:r>
        <w:r w:rsidR="003348E3" w:rsidRPr="003348E3">
          <w:rPr>
            <w:rFonts w:asciiTheme="majorBidi" w:eastAsia="Calibri" w:hAnsiTheme="majorBidi" w:cstheme="majorBidi"/>
            <w:sz w:val="24"/>
            <w:szCs w:val="24"/>
            <w:lang w:val="fr-FR"/>
          </w:rPr>
          <w:t xml:space="preserve">y compris les structures de recherche et développement, les industriels de la farine, les boulangers, les producteurs, </w:t>
        </w:r>
        <w:commentRangeStart w:id="59"/>
        <w:r w:rsidR="003348E3" w:rsidRPr="003348E3">
          <w:rPr>
            <w:rFonts w:asciiTheme="majorBidi" w:eastAsia="Calibri" w:hAnsiTheme="majorBidi" w:cstheme="majorBidi"/>
            <w:sz w:val="24"/>
            <w:szCs w:val="24"/>
            <w:lang w:val="fr-FR"/>
          </w:rPr>
          <w:t>etc</w:t>
        </w:r>
      </w:ins>
      <w:commentRangeEnd w:id="59"/>
      <w:ins w:id="60" w:author="WW" w:date="2020-03-20T17:44:00Z">
        <w:r w:rsidR="003348E3">
          <w:rPr>
            <w:rStyle w:val="af0"/>
          </w:rPr>
          <w:commentReference w:id="59"/>
        </w:r>
        <w:r w:rsidR="003348E3">
          <w:rPr>
            <w:rFonts w:asciiTheme="majorBidi" w:eastAsia="Calibri" w:hAnsiTheme="majorBidi" w:cstheme="majorBidi"/>
            <w:sz w:val="24"/>
            <w:szCs w:val="24"/>
            <w:lang w:val="fr-FR"/>
          </w:rPr>
          <w:t> ;</w:t>
        </w:r>
      </w:ins>
      <w:r w:rsidR="00493D98" w:rsidRPr="00B404A3">
        <w:rPr>
          <w:rFonts w:asciiTheme="majorBidi" w:eastAsia="Calibri" w:hAnsiTheme="majorBidi" w:cstheme="majorBidi"/>
          <w:sz w:val="24"/>
          <w:szCs w:val="24"/>
          <w:lang w:val="fr-FR"/>
        </w:rPr>
        <w:t>.</w:t>
      </w:r>
    </w:p>
    <w:p w14:paraId="1F5F6BF8" w14:textId="77777777" w:rsidR="003348E3" w:rsidRPr="003348E3" w:rsidRDefault="003348E3" w:rsidP="003348E3">
      <w:pPr>
        <w:pStyle w:val="a5"/>
        <w:ind w:left="1440"/>
        <w:jc w:val="both"/>
        <w:rPr>
          <w:ins w:id="61" w:author="WW" w:date="2020-03-20T17:51:00Z"/>
          <w:rFonts w:asciiTheme="majorBidi" w:eastAsia="Calibri" w:hAnsiTheme="majorBidi" w:cstheme="majorBidi"/>
          <w:sz w:val="24"/>
          <w:szCs w:val="24"/>
          <w:lang w:val="fr-FR"/>
        </w:rPr>
      </w:pPr>
      <w:ins w:id="62" w:author="WW" w:date="2020-03-20T17:51:00Z">
        <w:r w:rsidRPr="003348E3">
          <w:rPr>
            <w:rFonts w:asciiTheme="majorBidi" w:eastAsia="Calibri" w:hAnsiTheme="majorBidi" w:cstheme="majorBidi"/>
            <w:sz w:val="24"/>
            <w:szCs w:val="24"/>
            <w:lang w:val="fr-FR"/>
          </w:rPr>
          <w:t xml:space="preserve">• Organiser les campagnes afin d'augmenter la consommation de farine de blé entier et les rendements plus élevés de farine de blé </w:t>
        </w:r>
        <w:commentRangeStart w:id="63"/>
        <w:r w:rsidRPr="003348E3">
          <w:rPr>
            <w:rFonts w:asciiTheme="majorBidi" w:eastAsia="Calibri" w:hAnsiTheme="majorBidi" w:cstheme="majorBidi"/>
            <w:sz w:val="24"/>
            <w:szCs w:val="24"/>
            <w:lang w:val="fr-FR"/>
          </w:rPr>
          <w:t>blanchi</w:t>
        </w:r>
        <w:commentRangeEnd w:id="63"/>
        <w:r>
          <w:rPr>
            <w:rStyle w:val="af0"/>
          </w:rPr>
          <w:commentReference w:id="63"/>
        </w:r>
        <w:r w:rsidRPr="003348E3">
          <w:rPr>
            <w:rFonts w:asciiTheme="majorBidi" w:eastAsia="Calibri" w:hAnsiTheme="majorBidi" w:cstheme="majorBidi"/>
            <w:sz w:val="24"/>
            <w:szCs w:val="24"/>
            <w:lang w:val="fr-FR"/>
          </w:rPr>
          <w:t>;</w:t>
        </w:r>
      </w:ins>
    </w:p>
    <w:p w14:paraId="2ABDDAB1" w14:textId="77777777" w:rsidR="003348E3" w:rsidRPr="003348E3" w:rsidRDefault="003348E3" w:rsidP="003348E3">
      <w:pPr>
        <w:pStyle w:val="a5"/>
        <w:ind w:left="1440"/>
        <w:jc w:val="both"/>
        <w:rPr>
          <w:ins w:id="64" w:author="WW" w:date="2020-03-20T17:51:00Z"/>
          <w:rFonts w:asciiTheme="majorBidi" w:eastAsia="Calibri" w:hAnsiTheme="majorBidi" w:cstheme="majorBidi"/>
          <w:sz w:val="24"/>
          <w:szCs w:val="24"/>
          <w:lang w:val="fr-FR"/>
        </w:rPr>
      </w:pPr>
      <w:ins w:id="65" w:author="WW" w:date="2020-03-20T17:51:00Z">
        <w:r w:rsidRPr="003348E3">
          <w:rPr>
            <w:rFonts w:asciiTheme="majorBidi" w:eastAsia="Calibri" w:hAnsiTheme="majorBidi" w:cstheme="majorBidi"/>
            <w:sz w:val="24"/>
            <w:szCs w:val="24"/>
            <w:lang w:val="fr-FR"/>
          </w:rPr>
          <w:t xml:space="preserve">• Améliorer les normes de blé pour la farine de blé entier, des rendements plus élevés de farine de blé moulue et de leurs produits, en particulier du pain et de la farine de </w:t>
        </w:r>
        <w:commentRangeStart w:id="66"/>
        <w:r w:rsidRPr="003348E3">
          <w:rPr>
            <w:rFonts w:asciiTheme="majorBidi" w:eastAsia="Calibri" w:hAnsiTheme="majorBidi" w:cstheme="majorBidi"/>
            <w:sz w:val="24"/>
            <w:szCs w:val="24"/>
            <w:lang w:val="fr-FR"/>
          </w:rPr>
          <w:t>blé</w:t>
        </w:r>
        <w:commentRangeEnd w:id="66"/>
        <w:r>
          <w:rPr>
            <w:rStyle w:val="af0"/>
          </w:rPr>
          <w:commentReference w:id="66"/>
        </w:r>
        <w:r w:rsidRPr="003348E3">
          <w:rPr>
            <w:rFonts w:asciiTheme="majorBidi" w:eastAsia="Calibri" w:hAnsiTheme="majorBidi" w:cstheme="majorBidi"/>
            <w:sz w:val="24"/>
            <w:szCs w:val="24"/>
            <w:lang w:val="fr-FR"/>
          </w:rPr>
          <w:t>;</w:t>
        </w:r>
      </w:ins>
    </w:p>
    <w:p w14:paraId="5C63B85D" w14:textId="507B8AB9" w:rsidR="003348E3" w:rsidRPr="00B404A3" w:rsidRDefault="003348E3" w:rsidP="003348E3">
      <w:pPr>
        <w:pStyle w:val="a5"/>
        <w:ind w:left="1440"/>
        <w:jc w:val="both"/>
        <w:rPr>
          <w:rFonts w:asciiTheme="majorBidi" w:eastAsia="Calibri" w:hAnsiTheme="majorBidi" w:cstheme="majorBidi"/>
          <w:sz w:val="24"/>
          <w:szCs w:val="24"/>
          <w:lang w:val="fr-FR"/>
        </w:rPr>
      </w:pPr>
      <w:ins w:id="67" w:author="WW" w:date="2020-03-20T17:51:00Z">
        <w:r w:rsidRPr="003348E3">
          <w:rPr>
            <w:rFonts w:asciiTheme="majorBidi" w:eastAsia="Calibri" w:hAnsiTheme="majorBidi" w:cstheme="majorBidi"/>
            <w:sz w:val="24"/>
            <w:szCs w:val="24"/>
            <w:lang w:val="fr-FR"/>
          </w:rPr>
          <w:t xml:space="preserve">• Promouvoir la chaîne de valeur biologique dans le secteur du </w:t>
        </w:r>
        <w:commentRangeStart w:id="68"/>
        <w:r w:rsidRPr="003348E3">
          <w:rPr>
            <w:rFonts w:asciiTheme="majorBidi" w:eastAsia="Calibri" w:hAnsiTheme="majorBidi" w:cstheme="majorBidi"/>
            <w:sz w:val="24"/>
            <w:szCs w:val="24"/>
            <w:lang w:val="fr-FR"/>
          </w:rPr>
          <w:t>blé</w:t>
        </w:r>
        <w:commentRangeEnd w:id="68"/>
        <w:r>
          <w:rPr>
            <w:rStyle w:val="af0"/>
          </w:rPr>
          <w:commentReference w:id="68"/>
        </w:r>
        <w:r w:rsidRPr="003348E3">
          <w:rPr>
            <w:rFonts w:asciiTheme="majorBidi" w:eastAsia="Calibri" w:hAnsiTheme="majorBidi" w:cstheme="majorBidi"/>
            <w:sz w:val="24"/>
            <w:szCs w:val="24"/>
            <w:lang w:val="fr-FR"/>
          </w:rPr>
          <w:t>.</w:t>
        </w:r>
      </w:ins>
    </w:p>
    <w:p w14:paraId="6DA3338D" w14:textId="77777777" w:rsidR="00493D98" w:rsidRPr="00B404A3" w:rsidRDefault="00493D98" w:rsidP="00C544F5">
      <w:pPr>
        <w:pStyle w:val="a5"/>
        <w:ind w:left="1440"/>
        <w:jc w:val="both"/>
        <w:rPr>
          <w:rFonts w:asciiTheme="majorBidi" w:eastAsia="Calibri" w:hAnsiTheme="majorBidi" w:cstheme="majorBidi"/>
          <w:sz w:val="24"/>
          <w:szCs w:val="24"/>
          <w:lang w:val="fr-FR"/>
        </w:rPr>
      </w:pPr>
    </w:p>
    <w:p w14:paraId="28FDA5A8" w14:textId="77777777" w:rsidR="00493D98" w:rsidRPr="00B404A3" w:rsidRDefault="00493D98" w:rsidP="00C544F5">
      <w:pPr>
        <w:pStyle w:val="a5"/>
        <w:numPr>
          <w:ilvl w:val="0"/>
          <w:numId w:val="21"/>
        </w:numPr>
        <w:jc w:val="both"/>
        <w:rPr>
          <w:rFonts w:asciiTheme="majorBidi" w:eastAsia="Calibri" w:hAnsiTheme="majorBidi" w:cstheme="majorBidi"/>
          <w:b/>
          <w:bCs/>
          <w:i/>
          <w:iCs/>
          <w:color w:val="548DD4" w:themeColor="text2" w:themeTint="99"/>
          <w:sz w:val="24"/>
          <w:szCs w:val="24"/>
          <w:u w:val="single"/>
          <w:lang w:val="fr-FR"/>
        </w:rPr>
      </w:pPr>
      <w:r w:rsidRPr="00B404A3">
        <w:rPr>
          <w:rFonts w:asciiTheme="majorBidi" w:hAnsiTheme="majorBidi" w:cstheme="majorBidi"/>
          <w:b/>
          <w:bCs/>
          <w:i/>
          <w:iCs/>
          <w:color w:val="548DD4" w:themeColor="text2" w:themeTint="99"/>
          <w:sz w:val="24"/>
          <w:szCs w:val="24"/>
          <w:u w:val="single"/>
          <w:lang w:val="fr-FR"/>
        </w:rPr>
        <w:t>Régional et intra-OCI</w:t>
      </w:r>
    </w:p>
    <w:p w14:paraId="25C8D435" w14:textId="77777777" w:rsidR="00493D98" w:rsidRPr="00B404A3" w:rsidRDefault="00493D98" w:rsidP="00C544F5">
      <w:pPr>
        <w:pStyle w:val="a5"/>
        <w:ind w:left="1440"/>
        <w:jc w:val="both"/>
        <w:rPr>
          <w:rFonts w:asciiTheme="majorBidi" w:hAnsiTheme="majorBidi" w:cstheme="majorBidi"/>
          <w:sz w:val="24"/>
          <w:szCs w:val="24"/>
          <w:lang w:val="fr-FR"/>
        </w:rPr>
      </w:pPr>
    </w:p>
    <w:p w14:paraId="2481B53F" w14:textId="77777777" w:rsidR="00493D98" w:rsidRPr="00B404A3" w:rsidRDefault="00E17611" w:rsidP="00C544F5">
      <w:pPr>
        <w:pStyle w:val="a5"/>
        <w:ind w:left="1440"/>
        <w:jc w:val="both"/>
        <w:rPr>
          <w:rFonts w:asciiTheme="majorBidi" w:hAnsiTheme="majorBidi" w:cstheme="majorBidi"/>
          <w:sz w:val="24"/>
          <w:szCs w:val="24"/>
          <w:lang w:val="fr-FR"/>
        </w:rPr>
      </w:pPr>
      <w:r w:rsidRPr="00B404A3">
        <w:rPr>
          <w:rFonts w:asciiTheme="majorBidi" w:hAnsiTheme="majorBidi" w:cstheme="majorBidi"/>
          <w:sz w:val="24"/>
          <w:szCs w:val="24"/>
          <w:lang w:val="fr-FR"/>
        </w:rPr>
        <w:t>• E</w:t>
      </w:r>
      <w:r w:rsidR="00493D98" w:rsidRPr="00B404A3">
        <w:rPr>
          <w:rFonts w:asciiTheme="majorBidi" w:hAnsiTheme="majorBidi" w:cstheme="majorBidi"/>
          <w:sz w:val="24"/>
          <w:szCs w:val="24"/>
          <w:lang w:val="fr-FR"/>
        </w:rPr>
        <w:t>ncourager la coopération entre les centres de recherche agricole des États membres de l'OCI</w:t>
      </w:r>
      <w:r w:rsidRPr="00B404A3">
        <w:rPr>
          <w:rFonts w:asciiTheme="majorBidi" w:hAnsiTheme="majorBidi" w:cstheme="majorBidi"/>
          <w:sz w:val="24"/>
          <w:szCs w:val="24"/>
          <w:lang w:val="fr-FR"/>
        </w:rPr>
        <w:t xml:space="preserve"> </w:t>
      </w:r>
      <w:r w:rsidR="00493D98" w:rsidRPr="00B404A3">
        <w:rPr>
          <w:rFonts w:asciiTheme="majorBidi" w:hAnsiTheme="majorBidi" w:cstheme="majorBidi"/>
          <w:sz w:val="24"/>
          <w:szCs w:val="24"/>
          <w:lang w:val="fr-FR"/>
        </w:rPr>
        <w:t>;</w:t>
      </w:r>
    </w:p>
    <w:p w14:paraId="1F12EA03" w14:textId="77777777" w:rsidR="00493D98" w:rsidRPr="00B404A3" w:rsidRDefault="00E17611" w:rsidP="00C544F5">
      <w:pPr>
        <w:pStyle w:val="a5"/>
        <w:ind w:left="1440"/>
        <w:jc w:val="both"/>
        <w:rPr>
          <w:rFonts w:asciiTheme="majorBidi" w:hAnsiTheme="majorBidi" w:cstheme="majorBidi"/>
          <w:sz w:val="24"/>
          <w:szCs w:val="24"/>
          <w:lang w:val="fr-FR"/>
        </w:rPr>
      </w:pPr>
      <w:r w:rsidRPr="00B404A3">
        <w:rPr>
          <w:rFonts w:asciiTheme="majorBidi" w:hAnsiTheme="majorBidi" w:cstheme="majorBidi"/>
          <w:sz w:val="24"/>
          <w:szCs w:val="24"/>
          <w:lang w:val="fr-FR"/>
        </w:rPr>
        <w:t>• Mener des programmes et</w:t>
      </w:r>
      <w:r w:rsidR="00493D98" w:rsidRPr="00B404A3">
        <w:rPr>
          <w:rFonts w:asciiTheme="majorBidi" w:hAnsiTheme="majorBidi" w:cstheme="majorBidi"/>
          <w:sz w:val="24"/>
          <w:szCs w:val="24"/>
          <w:lang w:val="fr-FR"/>
        </w:rPr>
        <w:t xml:space="preserve"> projets de recherche conjoints sur la production de blé entre les États membres de l'OCI</w:t>
      </w:r>
      <w:r w:rsidRPr="00B404A3">
        <w:rPr>
          <w:rFonts w:asciiTheme="majorBidi" w:hAnsiTheme="majorBidi" w:cstheme="majorBidi"/>
          <w:sz w:val="24"/>
          <w:szCs w:val="24"/>
          <w:lang w:val="fr-FR"/>
        </w:rPr>
        <w:t xml:space="preserve"> </w:t>
      </w:r>
      <w:r w:rsidR="00493D98" w:rsidRPr="00B404A3">
        <w:rPr>
          <w:rFonts w:asciiTheme="majorBidi" w:hAnsiTheme="majorBidi" w:cstheme="majorBidi"/>
          <w:sz w:val="24"/>
          <w:szCs w:val="24"/>
          <w:lang w:val="fr-FR"/>
        </w:rPr>
        <w:t>;</w:t>
      </w:r>
    </w:p>
    <w:p w14:paraId="33A82A71" w14:textId="77777777" w:rsidR="00493D98" w:rsidRPr="00B404A3" w:rsidRDefault="00E17611" w:rsidP="00C544F5">
      <w:pPr>
        <w:pStyle w:val="a5"/>
        <w:ind w:left="1440"/>
        <w:jc w:val="both"/>
        <w:rPr>
          <w:rFonts w:asciiTheme="majorBidi" w:hAnsiTheme="majorBidi" w:cstheme="majorBidi"/>
          <w:sz w:val="24"/>
          <w:szCs w:val="24"/>
          <w:lang w:val="fr-FR"/>
        </w:rPr>
      </w:pPr>
      <w:r w:rsidRPr="00B404A3">
        <w:rPr>
          <w:rFonts w:asciiTheme="majorBidi" w:hAnsiTheme="majorBidi" w:cstheme="majorBidi"/>
          <w:sz w:val="24"/>
          <w:szCs w:val="24"/>
          <w:lang w:val="fr-FR"/>
        </w:rPr>
        <w:t>• A</w:t>
      </w:r>
      <w:r w:rsidR="00493D98" w:rsidRPr="00B404A3">
        <w:rPr>
          <w:rFonts w:asciiTheme="majorBidi" w:hAnsiTheme="majorBidi" w:cstheme="majorBidi"/>
          <w:sz w:val="24"/>
          <w:szCs w:val="24"/>
          <w:lang w:val="fr-FR"/>
        </w:rPr>
        <w:t>ugmenter le commerce de semences entre les États membres de l'OCI</w:t>
      </w:r>
      <w:r w:rsidRPr="00B404A3">
        <w:rPr>
          <w:rFonts w:asciiTheme="majorBidi" w:hAnsiTheme="majorBidi" w:cstheme="majorBidi"/>
          <w:sz w:val="24"/>
          <w:szCs w:val="24"/>
          <w:lang w:val="fr-FR"/>
        </w:rPr>
        <w:t xml:space="preserve"> </w:t>
      </w:r>
      <w:r w:rsidR="00493D98" w:rsidRPr="00B404A3">
        <w:rPr>
          <w:rFonts w:asciiTheme="majorBidi" w:hAnsiTheme="majorBidi" w:cstheme="majorBidi"/>
          <w:sz w:val="24"/>
          <w:szCs w:val="24"/>
          <w:lang w:val="fr-FR"/>
        </w:rPr>
        <w:t>;</w:t>
      </w:r>
    </w:p>
    <w:p w14:paraId="5570F11D" w14:textId="77777777" w:rsidR="00493D98" w:rsidRPr="00B404A3" w:rsidRDefault="00E17611" w:rsidP="00C544F5">
      <w:pPr>
        <w:pStyle w:val="a5"/>
        <w:ind w:left="1440"/>
        <w:jc w:val="both"/>
        <w:rPr>
          <w:rFonts w:asciiTheme="majorBidi" w:hAnsiTheme="majorBidi" w:cstheme="majorBidi"/>
          <w:sz w:val="24"/>
          <w:szCs w:val="24"/>
          <w:lang w:val="fr-FR"/>
        </w:rPr>
      </w:pPr>
      <w:r w:rsidRPr="00B404A3">
        <w:rPr>
          <w:rFonts w:asciiTheme="majorBidi" w:hAnsiTheme="majorBidi" w:cstheme="majorBidi"/>
          <w:sz w:val="24"/>
          <w:szCs w:val="24"/>
          <w:lang w:val="fr-FR"/>
        </w:rPr>
        <w:t>• P</w:t>
      </w:r>
      <w:r w:rsidR="00493D98" w:rsidRPr="00B404A3">
        <w:rPr>
          <w:rFonts w:asciiTheme="majorBidi" w:hAnsiTheme="majorBidi" w:cstheme="majorBidi"/>
          <w:sz w:val="24"/>
          <w:szCs w:val="24"/>
          <w:lang w:val="fr-FR"/>
        </w:rPr>
        <w:t>romouvoir le transfert de connaissances et d'expertise entre les États membres de l'OCI en matière de production de blé par le biais de programmes de renforcement des capacités et de partage d'expériences</w:t>
      </w:r>
      <w:r w:rsidRPr="00B404A3">
        <w:rPr>
          <w:rFonts w:asciiTheme="majorBidi" w:hAnsiTheme="majorBidi" w:cstheme="majorBidi"/>
          <w:sz w:val="24"/>
          <w:szCs w:val="24"/>
          <w:lang w:val="fr-FR"/>
        </w:rPr>
        <w:t xml:space="preserve"> </w:t>
      </w:r>
      <w:r w:rsidR="00493D98" w:rsidRPr="00B404A3">
        <w:rPr>
          <w:rFonts w:asciiTheme="majorBidi" w:hAnsiTheme="majorBidi" w:cstheme="majorBidi"/>
          <w:sz w:val="24"/>
          <w:szCs w:val="24"/>
          <w:lang w:val="fr-FR"/>
        </w:rPr>
        <w:t>;</w:t>
      </w:r>
    </w:p>
    <w:p w14:paraId="411EBF5C" w14:textId="77777777" w:rsidR="00095F4D" w:rsidRDefault="00E17611" w:rsidP="00C544F5">
      <w:pPr>
        <w:pStyle w:val="a5"/>
        <w:ind w:left="1440"/>
        <w:jc w:val="both"/>
        <w:rPr>
          <w:ins w:id="69" w:author="WW" w:date="2020-03-20T18:39:00Z"/>
          <w:rFonts w:asciiTheme="majorBidi" w:hAnsiTheme="majorBidi" w:cstheme="majorBidi"/>
          <w:sz w:val="24"/>
          <w:szCs w:val="24"/>
          <w:lang w:val="fr-FR"/>
        </w:rPr>
      </w:pPr>
      <w:r w:rsidRPr="00B404A3">
        <w:rPr>
          <w:rFonts w:asciiTheme="majorBidi" w:hAnsiTheme="majorBidi" w:cstheme="majorBidi"/>
          <w:sz w:val="24"/>
          <w:szCs w:val="24"/>
          <w:lang w:val="fr-FR"/>
        </w:rPr>
        <w:t>• I</w:t>
      </w:r>
      <w:r w:rsidR="00493D98" w:rsidRPr="00B404A3">
        <w:rPr>
          <w:rFonts w:asciiTheme="majorBidi" w:hAnsiTheme="majorBidi" w:cstheme="majorBidi"/>
          <w:sz w:val="24"/>
          <w:szCs w:val="24"/>
          <w:lang w:val="fr-FR"/>
        </w:rPr>
        <w:t>nitier le développement de nouveaux programmes collaboratifs et des actions coordonnées dans tous les pays de l'OCI (programmes de liaison inverse) dans le domaine de la production de blé</w:t>
      </w:r>
      <w:ins w:id="70" w:author="WW" w:date="2020-03-20T18:39:00Z">
        <w:r w:rsidR="00095F4D">
          <w:rPr>
            <w:rFonts w:asciiTheme="majorBidi" w:hAnsiTheme="majorBidi" w:cstheme="majorBidi"/>
            <w:sz w:val="24"/>
            <w:szCs w:val="24"/>
            <w:lang w:val="fr-FR"/>
          </w:rPr>
          <w:t> ;</w:t>
        </w:r>
      </w:ins>
    </w:p>
    <w:p w14:paraId="674E1429" w14:textId="77777777" w:rsidR="00095F4D" w:rsidRPr="00095F4D" w:rsidRDefault="00095F4D" w:rsidP="00095F4D">
      <w:pPr>
        <w:pStyle w:val="a5"/>
        <w:ind w:left="1440"/>
        <w:jc w:val="both"/>
        <w:rPr>
          <w:ins w:id="71" w:author="WW" w:date="2020-03-20T18:39:00Z"/>
          <w:rFonts w:asciiTheme="majorBidi" w:hAnsiTheme="majorBidi" w:cstheme="majorBidi"/>
          <w:sz w:val="24"/>
          <w:szCs w:val="24"/>
          <w:lang w:val="fr-FR"/>
        </w:rPr>
      </w:pPr>
      <w:ins w:id="72" w:author="WW" w:date="2020-03-20T18:39:00Z">
        <w:r w:rsidRPr="00095F4D">
          <w:rPr>
            <w:rFonts w:asciiTheme="majorBidi" w:hAnsiTheme="majorBidi" w:cstheme="majorBidi"/>
            <w:sz w:val="24"/>
            <w:szCs w:val="24"/>
            <w:lang w:val="fr-FR"/>
          </w:rPr>
          <w:t xml:space="preserve">• Favoriser la coopération pour vulgariser la consommation de farine de blé entier, de farine de blé blanchie à rendement plus élevé et de leurs produits, en particulier le </w:t>
        </w:r>
        <w:commentRangeStart w:id="73"/>
        <w:r w:rsidRPr="00095F4D">
          <w:rPr>
            <w:rFonts w:asciiTheme="majorBidi" w:hAnsiTheme="majorBidi" w:cstheme="majorBidi"/>
            <w:sz w:val="24"/>
            <w:szCs w:val="24"/>
            <w:lang w:val="fr-FR"/>
          </w:rPr>
          <w:t>pain</w:t>
        </w:r>
      </w:ins>
      <w:commentRangeEnd w:id="73"/>
      <w:ins w:id="74" w:author="WW" w:date="2020-03-20T23:11:00Z">
        <w:r w:rsidR="00A07569">
          <w:rPr>
            <w:rStyle w:val="af0"/>
          </w:rPr>
          <w:commentReference w:id="73"/>
        </w:r>
      </w:ins>
      <w:ins w:id="75" w:author="WW" w:date="2020-03-20T18:39:00Z">
        <w:r w:rsidRPr="00095F4D">
          <w:rPr>
            <w:rFonts w:asciiTheme="majorBidi" w:hAnsiTheme="majorBidi" w:cstheme="majorBidi"/>
            <w:sz w:val="24"/>
            <w:szCs w:val="24"/>
            <w:lang w:val="fr-FR"/>
          </w:rPr>
          <w:t>;</w:t>
        </w:r>
      </w:ins>
    </w:p>
    <w:p w14:paraId="396858EA" w14:textId="77777777" w:rsidR="00095F4D" w:rsidRPr="00095F4D" w:rsidRDefault="00095F4D" w:rsidP="00095F4D">
      <w:pPr>
        <w:pStyle w:val="a5"/>
        <w:ind w:left="1440"/>
        <w:jc w:val="both"/>
        <w:rPr>
          <w:ins w:id="76" w:author="WW" w:date="2020-03-20T18:39:00Z"/>
          <w:rFonts w:asciiTheme="majorBidi" w:hAnsiTheme="majorBidi" w:cstheme="majorBidi"/>
          <w:sz w:val="24"/>
          <w:szCs w:val="24"/>
          <w:lang w:val="fr-FR"/>
        </w:rPr>
      </w:pPr>
      <w:ins w:id="77" w:author="WW" w:date="2020-03-20T18:39:00Z">
        <w:r w:rsidRPr="00095F4D">
          <w:rPr>
            <w:rFonts w:asciiTheme="majorBidi" w:hAnsiTheme="majorBidi" w:cstheme="majorBidi"/>
            <w:sz w:val="24"/>
            <w:szCs w:val="24"/>
            <w:lang w:val="fr-FR"/>
          </w:rPr>
          <w:t xml:space="preserve">• Favoriser la coopération pour améliorer les normes alimentaires, en particulier la farine de pain et de </w:t>
        </w:r>
        <w:commentRangeStart w:id="78"/>
        <w:r w:rsidRPr="00095F4D">
          <w:rPr>
            <w:rFonts w:asciiTheme="majorBidi" w:hAnsiTheme="majorBidi" w:cstheme="majorBidi"/>
            <w:sz w:val="24"/>
            <w:szCs w:val="24"/>
            <w:lang w:val="fr-FR"/>
          </w:rPr>
          <w:t>blé</w:t>
        </w:r>
      </w:ins>
      <w:commentRangeEnd w:id="78"/>
      <w:ins w:id="79" w:author="WW" w:date="2020-03-20T23:12:00Z">
        <w:r w:rsidR="00A07569">
          <w:rPr>
            <w:rStyle w:val="af0"/>
          </w:rPr>
          <w:commentReference w:id="78"/>
        </w:r>
      </w:ins>
      <w:ins w:id="80" w:author="WW" w:date="2020-03-20T18:39:00Z">
        <w:r w:rsidRPr="00095F4D">
          <w:rPr>
            <w:rFonts w:asciiTheme="majorBidi" w:hAnsiTheme="majorBidi" w:cstheme="majorBidi"/>
            <w:sz w:val="24"/>
            <w:szCs w:val="24"/>
            <w:lang w:val="fr-FR"/>
          </w:rPr>
          <w:t>;</w:t>
        </w:r>
      </w:ins>
    </w:p>
    <w:p w14:paraId="68DECAFC" w14:textId="7327D1AF" w:rsidR="00493D98" w:rsidRPr="00B404A3" w:rsidRDefault="00095F4D" w:rsidP="00095F4D">
      <w:pPr>
        <w:pStyle w:val="a5"/>
        <w:ind w:left="1440"/>
        <w:jc w:val="both"/>
        <w:rPr>
          <w:rFonts w:asciiTheme="majorBidi" w:hAnsiTheme="majorBidi" w:cstheme="majorBidi"/>
          <w:sz w:val="24"/>
          <w:szCs w:val="24"/>
          <w:lang w:val="fr-FR"/>
        </w:rPr>
      </w:pPr>
      <w:ins w:id="81" w:author="WW" w:date="2020-03-20T18:39:00Z">
        <w:r w:rsidRPr="00095F4D">
          <w:rPr>
            <w:rFonts w:asciiTheme="majorBidi" w:hAnsiTheme="majorBidi" w:cstheme="majorBidi"/>
            <w:sz w:val="24"/>
            <w:szCs w:val="24"/>
            <w:lang w:val="fr-FR"/>
          </w:rPr>
          <w:t xml:space="preserve">• Renforcer et revitaliser la coopération déjà existante entre les États membres de </w:t>
        </w:r>
        <w:commentRangeStart w:id="82"/>
        <w:r w:rsidRPr="00095F4D">
          <w:rPr>
            <w:rFonts w:asciiTheme="majorBidi" w:hAnsiTheme="majorBidi" w:cstheme="majorBidi"/>
            <w:sz w:val="24"/>
            <w:szCs w:val="24"/>
            <w:lang w:val="fr-FR"/>
          </w:rPr>
          <w:t>l'OCI</w:t>
        </w:r>
      </w:ins>
      <w:commentRangeEnd w:id="82"/>
      <w:ins w:id="83" w:author="WW" w:date="2020-03-20T23:12:00Z">
        <w:r w:rsidR="00A07569">
          <w:rPr>
            <w:rStyle w:val="af0"/>
          </w:rPr>
          <w:commentReference w:id="82"/>
        </w:r>
      </w:ins>
      <w:ins w:id="84" w:author="WW" w:date="2020-03-20T18:39:00Z">
        <w:r w:rsidRPr="00095F4D">
          <w:rPr>
            <w:rFonts w:asciiTheme="majorBidi" w:hAnsiTheme="majorBidi" w:cstheme="majorBidi"/>
            <w:sz w:val="24"/>
            <w:szCs w:val="24"/>
            <w:lang w:val="fr-FR"/>
          </w:rPr>
          <w:t>.</w:t>
        </w:r>
      </w:ins>
      <w:del w:id="85" w:author="WW" w:date="2020-03-20T18:39:00Z">
        <w:r w:rsidR="00493D98" w:rsidRPr="00B404A3" w:rsidDel="00095F4D">
          <w:rPr>
            <w:rFonts w:asciiTheme="majorBidi" w:hAnsiTheme="majorBidi" w:cstheme="majorBidi"/>
            <w:sz w:val="24"/>
            <w:szCs w:val="24"/>
            <w:lang w:val="fr-FR"/>
          </w:rPr>
          <w:delText>.</w:delText>
        </w:r>
      </w:del>
    </w:p>
    <w:p w14:paraId="461E2380" w14:textId="77777777" w:rsidR="00493D98" w:rsidRPr="00B404A3" w:rsidRDefault="00493D98" w:rsidP="00C544F5">
      <w:pPr>
        <w:pStyle w:val="a5"/>
        <w:ind w:left="1440"/>
        <w:jc w:val="both"/>
        <w:rPr>
          <w:rFonts w:asciiTheme="majorBidi" w:hAnsiTheme="majorBidi" w:cstheme="majorBidi"/>
          <w:sz w:val="24"/>
          <w:szCs w:val="24"/>
          <w:lang w:val="fr-FR"/>
        </w:rPr>
      </w:pPr>
    </w:p>
    <w:p w14:paraId="0D44CC4E" w14:textId="77777777" w:rsidR="00493D98" w:rsidRPr="00B404A3" w:rsidRDefault="00493D98" w:rsidP="00C544F5">
      <w:pPr>
        <w:pStyle w:val="a5"/>
        <w:numPr>
          <w:ilvl w:val="0"/>
          <w:numId w:val="15"/>
        </w:numPr>
        <w:jc w:val="both"/>
        <w:rPr>
          <w:rFonts w:asciiTheme="majorBidi" w:hAnsiTheme="majorBidi" w:cstheme="majorBidi"/>
          <w:b/>
          <w:bCs/>
          <w:sz w:val="24"/>
          <w:szCs w:val="24"/>
          <w:lang w:val="fr-FR"/>
        </w:rPr>
      </w:pPr>
      <w:r w:rsidRPr="00B404A3">
        <w:rPr>
          <w:rFonts w:asciiTheme="majorBidi" w:hAnsiTheme="majorBidi" w:cstheme="majorBidi"/>
          <w:b/>
          <w:bCs/>
          <w:sz w:val="24"/>
          <w:szCs w:val="24"/>
          <w:lang w:val="fr-FR"/>
        </w:rPr>
        <w:t>MECANISME DE MISE EN ŒUVRE</w:t>
      </w:r>
      <w:bookmarkStart w:id="86" w:name="_GoBack"/>
      <w:bookmarkEnd w:id="86"/>
    </w:p>
    <w:p w14:paraId="235E87E8" w14:textId="77777777" w:rsidR="00493D98" w:rsidRPr="00B404A3" w:rsidRDefault="00493D98" w:rsidP="00C544F5">
      <w:pPr>
        <w:pStyle w:val="a5"/>
        <w:ind w:left="1440"/>
        <w:jc w:val="both"/>
        <w:rPr>
          <w:rFonts w:asciiTheme="majorBidi" w:hAnsiTheme="majorBidi" w:cstheme="majorBidi"/>
          <w:sz w:val="24"/>
          <w:szCs w:val="24"/>
          <w:lang w:val="fr-FR"/>
        </w:rPr>
      </w:pPr>
    </w:p>
    <w:p w14:paraId="7C909244" w14:textId="77777777" w:rsidR="00493D98" w:rsidRPr="00B404A3" w:rsidRDefault="00493D98" w:rsidP="00B404A3">
      <w:pPr>
        <w:pStyle w:val="a5"/>
        <w:ind w:left="426"/>
        <w:jc w:val="both"/>
        <w:rPr>
          <w:rFonts w:asciiTheme="majorBidi" w:hAnsiTheme="majorBidi" w:cstheme="majorBidi"/>
          <w:sz w:val="24"/>
          <w:szCs w:val="24"/>
          <w:lang w:val="fr-FR"/>
        </w:rPr>
      </w:pPr>
      <w:r w:rsidRPr="00B404A3">
        <w:rPr>
          <w:rFonts w:asciiTheme="majorBidi" w:hAnsiTheme="majorBidi" w:cstheme="majorBidi"/>
          <w:sz w:val="24"/>
          <w:szCs w:val="24"/>
          <w:lang w:val="fr-FR"/>
        </w:rPr>
        <w:t>La mise en œuvre du programme d'action de l'OCI pour le développement du blé se fera par la prise en compte des objectifs convenus dans les stratégies nationales de développement du blé.</w:t>
      </w:r>
    </w:p>
    <w:p w14:paraId="51482361" w14:textId="77777777" w:rsidR="00493D98" w:rsidRPr="00B404A3" w:rsidRDefault="00493D98" w:rsidP="00B404A3">
      <w:pPr>
        <w:pStyle w:val="a5"/>
        <w:ind w:left="426"/>
        <w:jc w:val="both"/>
        <w:rPr>
          <w:rFonts w:asciiTheme="majorBidi" w:hAnsiTheme="majorBidi" w:cstheme="majorBidi"/>
          <w:sz w:val="24"/>
          <w:szCs w:val="24"/>
          <w:lang w:val="fr-FR"/>
        </w:rPr>
      </w:pPr>
    </w:p>
    <w:p w14:paraId="33C5133C" w14:textId="6FD8940A" w:rsidR="00493D98" w:rsidRPr="00B404A3" w:rsidRDefault="00493D98" w:rsidP="00B404A3">
      <w:pPr>
        <w:pStyle w:val="a5"/>
        <w:ind w:left="426"/>
        <w:jc w:val="both"/>
        <w:rPr>
          <w:rFonts w:asciiTheme="majorBidi" w:hAnsiTheme="majorBidi" w:cstheme="majorBidi"/>
          <w:sz w:val="24"/>
          <w:szCs w:val="24"/>
          <w:lang w:val="fr-FR"/>
        </w:rPr>
      </w:pPr>
      <w:r w:rsidRPr="00B404A3">
        <w:rPr>
          <w:rFonts w:asciiTheme="majorBidi" w:hAnsiTheme="majorBidi" w:cstheme="majorBidi"/>
          <w:sz w:val="24"/>
          <w:szCs w:val="24"/>
          <w:lang w:val="fr-FR"/>
        </w:rPr>
        <w:t>Afin d'accélérer la formulation des projets et leur mise en œuvre effective dans le cadre du Programme d'action de l'OCI pour le développement du blé, un comité directeur composé des États membres de l'OCI intéressés par le développement de la chaîne de valeur du blé et des institutions compéten</w:t>
      </w:r>
      <w:r w:rsidR="00E17611" w:rsidRPr="00B404A3">
        <w:rPr>
          <w:rFonts w:asciiTheme="majorBidi" w:hAnsiTheme="majorBidi" w:cstheme="majorBidi"/>
          <w:sz w:val="24"/>
          <w:szCs w:val="24"/>
          <w:lang w:val="fr-FR"/>
        </w:rPr>
        <w:t>tes de l'OCI sera mis en place</w:t>
      </w:r>
      <w:r w:rsidRPr="00B404A3">
        <w:rPr>
          <w:rFonts w:asciiTheme="majorBidi" w:hAnsiTheme="majorBidi" w:cstheme="majorBidi"/>
          <w:sz w:val="24"/>
          <w:szCs w:val="24"/>
          <w:lang w:val="fr-FR"/>
        </w:rPr>
        <w:t xml:space="preserve">. Il est envisagé que le Comité susmentionné se réunisse régulièrement dans le but d’examiner les progrès accomplis dans la mise en œuvre du Programme d’action de l’OCI, d’identifier les priorités et les nouvelles possibilités de développement du secteur du blé, ainsi que d’approuver les projets. En outre, un comité de projet composé des porteurs de projets et des partenaires financiers sera </w:t>
      </w:r>
      <w:r w:rsidRPr="00B404A3">
        <w:rPr>
          <w:rFonts w:asciiTheme="majorBidi" w:hAnsiTheme="majorBidi" w:cstheme="majorBidi"/>
          <w:sz w:val="24"/>
          <w:szCs w:val="24"/>
          <w:lang w:val="fr-FR"/>
        </w:rPr>
        <w:lastRenderedPageBreak/>
        <w:t>également mis en place. La tâche principale du comité de projet consistera à surveiller et à assurer la mise en œuvre efficace des projets approuvés.</w:t>
      </w:r>
    </w:p>
    <w:p w14:paraId="2A7FAC5B" w14:textId="7B9386A5" w:rsidR="00A53AAB" w:rsidRDefault="00493D98" w:rsidP="00A832F8">
      <w:pPr>
        <w:pStyle w:val="a5"/>
        <w:ind w:left="1440"/>
        <w:jc w:val="center"/>
        <w:rPr>
          <w:rFonts w:asciiTheme="majorBidi" w:hAnsiTheme="majorBidi" w:cstheme="majorBidi"/>
          <w:sz w:val="23"/>
          <w:szCs w:val="23"/>
          <w:lang w:val="fr-FR"/>
        </w:rPr>
      </w:pPr>
      <w:r w:rsidRPr="00390D07">
        <w:rPr>
          <w:rFonts w:asciiTheme="majorBidi" w:hAnsiTheme="majorBidi" w:cstheme="majorBidi"/>
          <w:sz w:val="23"/>
          <w:szCs w:val="23"/>
          <w:lang w:val="fr-FR"/>
        </w:rPr>
        <w:t>-------</w:t>
      </w:r>
    </w:p>
    <w:p w14:paraId="65A16991" w14:textId="677AEE8D" w:rsidR="00E90532" w:rsidRPr="00931177" w:rsidRDefault="00E90532" w:rsidP="00A832F8">
      <w:pPr>
        <w:pStyle w:val="a5"/>
        <w:ind w:left="1440"/>
        <w:jc w:val="center"/>
        <w:rPr>
          <w:rFonts w:asciiTheme="majorBidi" w:eastAsia="Calibri" w:hAnsiTheme="majorBidi" w:cstheme="majorBidi"/>
          <w:b/>
          <w:bCs/>
          <w:sz w:val="23"/>
          <w:szCs w:val="23"/>
          <w:lang w:val="fr-FR"/>
        </w:rPr>
      </w:pPr>
      <w:r w:rsidRPr="00931177">
        <w:rPr>
          <w:rFonts w:asciiTheme="majorBidi" w:eastAsia="Calibri" w:hAnsiTheme="majorBidi" w:cstheme="majorBidi"/>
          <w:b/>
          <w:bCs/>
          <w:sz w:val="23"/>
          <w:szCs w:val="23"/>
          <w:lang w:val="fr-FR"/>
        </w:rPr>
        <w:br w:type="page"/>
      </w:r>
    </w:p>
    <w:p w14:paraId="786D3166" w14:textId="77777777" w:rsidR="00E90532" w:rsidRPr="00E90532" w:rsidRDefault="00E90532" w:rsidP="00E90532">
      <w:pPr>
        <w:pStyle w:val="a5"/>
        <w:ind w:left="0"/>
        <w:jc w:val="center"/>
        <w:rPr>
          <w:rFonts w:asciiTheme="majorBidi" w:hAnsiTheme="majorBidi" w:cstheme="majorBidi"/>
          <w:b/>
          <w:bCs/>
          <w:color w:val="000000"/>
          <w:sz w:val="24"/>
          <w:szCs w:val="24"/>
          <w:lang w:val="fr-FR"/>
        </w:rPr>
      </w:pPr>
      <w:r w:rsidRPr="00E90532">
        <w:rPr>
          <w:rFonts w:asciiTheme="majorBidi" w:hAnsiTheme="majorBidi" w:cstheme="majorBidi"/>
          <w:b/>
          <w:bCs/>
          <w:color w:val="000000"/>
          <w:sz w:val="24"/>
          <w:szCs w:val="24"/>
          <w:lang w:val="fr-FR"/>
        </w:rPr>
        <w:lastRenderedPageBreak/>
        <w:t xml:space="preserve">CADRE EXECUTIF POUR LA MISE EN OEUVRE </w:t>
      </w:r>
    </w:p>
    <w:p w14:paraId="100D0B65" w14:textId="77777777" w:rsidR="00E90532" w:rsidRDefault="00E90532" w:rsidP="00E90532">
      <w:pPr>
        <w:pStyle w:val="a5"/>
        <w:ind w:left="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DU PROGRAMME D'ACTION (5 </w:t>
      </w:r>
      <w:proofErr w:type="spellStart"/>
      <w:r>
        <w:rPr>
          <w:rFonts w:asciiTheme="majorBidi" w:hAnsiTheme="majorBidi" w:cstheme="majorBidi"/>
          <w:b/>
          <w:bCs/>
          <w:color w:val="000000"/>
          <w:sz w:val="24"/>
          <w:szCs w:val="24"/>
        </w:rPr>
        <w:t>ans</w:t>
      </w:r>
      <w:proofErr w:type="spellEnd"/>
      <w:r>
        <w:rPr>
          <w:rFonts w:asciiTheme="majorBidi" w:hAnsiTheme="majorBidi" w:cstheme="majorBidi"/>
          <w:b/>
          <w:bCs/>
          <w:color w:val="000000"/>
          <w:sz w:val="24"/>
          <w:szCs w:val="24"/>
        </w:rPr>
        <w:t xml:space="preserve">) </w:t>
      </w:r>
    </w:p>
    <w:p w14:paraId="63F918FC" w14:textId="77777777" w:rsidR="00E90532" w:rsidRPr="00B903F9" w:rsidRDefault="00E90532" w:rsidP="00E90532">
      <w:pPr>
        <w:jc w:val="center"/>
        <w:rPr>
          <w:rFonts w:asciiTheme="majorBidi" w:hAnsiTheme="majorBidi" w:cstheme="majorBidi"/>
          <w:b/>
          <w:bCs/>
          <w:color w:val="000000"/>
          <w:sz w:val="24"/>
          <w:szCs w:val="24"/>
        </w:rPr>
      </w:pPr>
    </w:p>
    <w:tbl>
      <w:tblPr>
        <w:tblStyle w:val="af"/>
        <w:tblW w:w="10676" w:type="dxa"/>
        <w:tblInd w:w="-431" w:type="dxa"/>
        <w:tblLook w:val="04A0" w:firstRow="1" w:lastRow="0" w:firstColumn="1" w:lastColumn="0" w:noHBand="0" w:noVBand="1"/>
      </w:tblPr>
      <w:tblGrid>
        <w:gridCol w:w="570"/>
        <w:gridCol w:w="2691"/>
        <w:gridCol w:w="3509"/>
        <w:gridCol w:w="1437"/>
        <w:gridCol w:w="2469"/>
      </w:tblGrid>
      <w:tr w:rsidR="00E90532" w:rsidRPr="00B903F9" w14:paraId="6B592936" w14:textId="77777777" w:rsidTr="00E90532">
        <w:tc>
          <w:tcPr>
            <w:tcW w:w="570" w:type="dxa"/>
          </w:tcPr>
          <w:p w14:paraId="66406C29" w14:textId="77777777" w:rsidR="00E90532" w:rsidRPr="00B903F9" w:rsidRDefault="00E90532" w:rsidP="00E90532">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No.</w:t>
            </w:r>
          </w:p>
        </w:tc>
        <w:tc>
          <w:tcPr>
            <w:tcW w:w="2691" w:type="dxa"/>
          </w:tcPr>
          <w:p w14:paraId="50826152" w14:textId="6DC64D2D" w:rsidR="00E90532" w:rsidRPr="00B903F9" w:rsidRDefault="00E90532" w:rsidP="00E90532">
            <w:pPr>
              <w:rPr>
                <w:rFonts w:asciiTheme="majorBidi" w:hAnsiTheme="majorBidi" w:cstheme="majorBidi"/>
                <w:b/>
                <w:bCs/>
                <w:color w:val="000000"/>
                <w:sz w:val="24"/>
                <w:szCs w:val="24"/>
              </w:rPr>
            </w:pPr>
            <w:r>
              <w:rPr>
                <w:rFonts w:asciiTheme="majorBidi" w:hAnsiTheme="majorBidi" w:cstheme="majorBidi"/>
                <w:b/>
                <w:bCs/>
                <w:sz w:val="24"/>
                <w:szCs w:val="24"/>
              </w:rPr>
              <w:t xml:space="preserve">Objectif </w:t>
            </w:r>
          </w:p>
        </w:tc>
        <w:tc>
          <w:tcPr>
            <w:tcW w:w="3509" w:type="dxa"/>
          </w:tcPr>
          <w:p w14:paraId="34DC6D5E" w14:textId="67642CB1" w:rsidR="00E90532" w:rsidRPr="00B903F9" w:rsidRDefault="00E90532" w:rsidP="00E90532">
            <w:pPr>
              <w:rPr>
                <w:rFonts w:asciiTheme="majorBidi" w:hAnsiTheme="majorBidi" w:cstheme="majorBidi"/>
                <w:b/>
                <w:bCs/>
                <w:color w:val="000000"/>
                <w:sz w:val="24"/>
                <w:szCs w:val="24"/>
              </w:rPr>
            </w:pPr>
            <w:proofErr w:type="spellStart"/>
            <w:r>
              <w:rPr>
                <w:rFonts w:asciiTheme="majorBidi" w:hAnsiTheme="majorBidi" w:cstheme="majorBidi"/>
                <w:b/>
                <w:bCs/>
                <w:sz w:val="24"/>
                <w:szCs w:val="24"/>
              </w:rPr>
              <w:t>Activité</w:t>
            </w:r>
            <w:proofErr w:type="spellEnd"/>
            <w:r>
              <w:rPr>
                <w:rFonts w:asciiTheme="majorBidi" w:hAnsiTheme="majorBidi" w:cstheme="majorBidi"/>
                <w:b/>
                <w:bCs/>
                <w:sz w:val="24"/>
                <w:szCs w:val="24"/>
              </w:rPr>
              <w:t xml:space="preserve"> </w:t>
            </w:r>
          </w:p>
        </w:tc>
        <w:tc>
          <w:tcPr>
            <w:tcW w:w="1437" w:type="dxa"/>
          </w:tcPr>
          <w:p w14:paraId="075C7C2E" w14:textId="4B6E6CF3" w:rsidR="00E90532" w:rsidRPr="00B903F9" w:rsidRDefault="00E90532" w:rsidP="00E90532">
            <w:pPr>
              <w:rPr>
                <w:rFonts w:asciiTheme="majorBidi" w:hAnsiTheme="majorBidi" w:cstheme="majorBidi"/>
                <w:b/>
                <w:bCs/>
                <w:color w:val="000000"/>
                <w:sz w:val="24"/>
                <w:szCs w:val="24"/>
              </w:rPr>
            </w:pPr>
            <w:proofErr w:type="spellStart"/>
            <w:r>
              <w:rPr>
                <w:rFonts w:asciiTheme="majorBidi" w:hAnsiTheme="majorBidi" w:cstheme="majorBidi"/>
                <w:b/>
                <w:bCs/>
                <w:sz w:val="24"/>
                <w:szCs w:val="24"/>
              </w:rPr>
              <w:t>Calendrier</w:t>
            </w:r>
            <w:proofErr w:type="spellEnd"/>
            <w:r>
              <w:rPr>
                <w:rFonts w:asciiTheme="majorBidi" w:hAnsiTheme="majorBidi" w:cstheme="majorBidi"/>
                <w:b/>
                <w:bCs/>
                <w:sz w:val="24"/>
                <w:szCs w:val="24"/>
              </w:rPr>
              <w:t xml:space="preserve"> </w:t>
            </w:r>
          </w:p>
        </w:tc>
        <w:tc>
          <w:tcPr>
            <w:tcW w:w="2469" w:type="dxa"/>
          </w:tcPr>
          <w:p w14:paraId="021499B3" w14:textId="746F82F5" w:rsidR="00E90532" w:rsidRPr="00B903F9" w:rsidRDefault="00E90532" w:rsidP="00E90532">
            <w:pPr>
              <w:rPr>
                <w:rFonts w:asciiTheme="majorBidi" w:hAnsiTheme="majorBidi" w:cstheme="majorBidi"/>
                <w:b/>
                <w:bCs/>
                <w:color w:val="000000"/>
                <w:sz w:val="24"/>
                <w:szCs w:val="24"/>
              </w:rPr>
            </w:pPr>
            <w:proofErr w:type="spellStart"/>
            <w:r>
              <w:rPr>
                <w:rFonts w:asciiTheme="majorBidi" w:hAnsiTheme="majorBidi" w:cstheme="majorBidi"/>
                <w:b/>
                <w:bCs/>
                <w:sz w:val="24"/>
                <w:szCs w:val="24"/>
              </w:rPr>
              <w:t>Résultats</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attendus</w:t>
            </w:r>
            <w:proofErr w:type="spellEnd"/>
          </w:p>
        </w:tc>
      </w:tr>
      <w:tr w:rsidR="00E90532" w:rsidRPr="00C222D9" w14:paraId="41FF39CE" w14:textId="77777777" w:rsidTr="00E90532">
        <w:tc>
          <w:tcPr>
            <w:tcW w:w="570" w:type="dxa"/>
          </w:tcPr>
          <w:p w14:paraId="568EFDDF" w14:textId="77777777" w:rsidR="00E90532" w:rsidRPr="00B903F9" w:rsidRDefault="00E90532" w:rsidP="00982111">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691" w:type="dxa"/>
          </w:tcPr>
          <w:p w14:paraId="46AE2B27" w14:textId="73008CF8" w:rsidR="00E90532" w:rsidRPr="00E90532" w:rsidRDefault="00E90532" w:rsidP="00982111">
            <w:pPr>
              <w:rPr>
                <w:rFonts w:asciiTheme="majorBidi" w:hAnsiTheme="majorBidi" w:cstheme="majorBidi"/>
                <w:sz w:val="24"/>
                <w:szCs w:val="24"/>
                <w:lang w:val="fr-FR"/>
              </w:rPr>
            </w:pPr>
            <w:r w:rsidRPr="00E90532">
              <w:rPr>
                <w:rFonts w:asciiTheme="majorBidi" w:hAnsiTheme="majorBidi" w:cstheme="majorBidi"/>
                <w:sz w:val="24"/>
                <w:szCs w:val="24"/>
                <w:lang w:val="fr-FR"/>
              </w:rPr>
              <w:t>Encourager la coopération entre les centres de recherche agricole des états membres de l'OCI</w:t>
            </w:r>
          </w:p>
        </w:tc>
        <w:tc>
          <w:tcPr>
            <w:tcW w:w="3509" w:type="dxa"/>
          </w:tcPr>
          <w:p w14:paraId="228D2308" w14:textId="77777777" w:rsidR="00E90532" w:rsidRPr="00E90532" w:rsidRDefault="00E90532" w:rsidP="00E90532">
            <w:pPr>
              <w:pStyle w:val="a5"/>
              <w:numPr>
                <w:ilvl w:val="0"/>
                <w:numId w:val="22"/>
              </w:numPr>
              <w:spacing w:after="0" w:line="240" w:lineRule="auto"/>
              <w:rPr>
                <w:rFonts w:asciiTheme="majorBidi" w:hAnsiTheme="majorBidi" w:cstheme="majorBidi"/>
                <w:sz w:val="24"/>
                <w:szCs w:val="24"/>
                <w:lang w:val="fr-FR"/>
              </w:rPr>
            </w:pPr>
            <w:r w:rsidRPr="00E90532">
              <w:rPr>
                <w:rFonts w:asciiTheme="majorBidi" w:hAnsiTheme="majorBidi" w:cstheme="majorBidi"/>
                <w:sz w:val="24"/>
                <w:szCs w:val="24"/>
                <w:lang w:val="fr-FR"/>
              </w:rPr>
              <w:t>mener des programmes et des projets de recherche conjoints sur la production de blé entre les États membres de l'OCI;</w:t>
            </w:r>
          </w:p>
          <w:p w14:paraId="1B85BD27" w14:textId="77777777" w:rsidR="00E90532" w:rsidRPr="00E90532" w:rsidRDefault="00E90532" w:rsidP="00E90532">
            <w:pPr>
              <w:pStyle w:val="a5"/>
              <w:numPr>
                <w:ilvl w:val="0"/>
                <w:numId w:val="22"/>
              </w:numPr>
              <w:spacing w:after="0" w:line="240" w:lineRule="auto"/>
              <w:rPr>
                <w:rFonts w:asciiTheme="majorBidi" w:hAnsiTheme="majorBidi" w:cstheme="majorBidi"/>
                <w:sz w:val="24"/>
                <w:szCs w:val="24"/>
                <w:lang w:val="fr-FR"/>
              </w:rPr>
            </w:pPr>
            <w:r w:rsidRPr="00E90532">
              <w:rPr>
                <w:rFonts w:asciiTheme="majorBidi" w:hAnsiTheme="majorBidi" w:cstheme="majorBidi"/>
                <w:sz w:val="24"/>
                <w:szCs w:val="24"/>
                <w:lang w:val="fr-FR"/>
              </w:rPr>
              <w:t>promouvoir le transfert de connaissances et d'expertise entre les États membres de l'OCI en matière de production de blé par le biais de programmes de renforcement des capacités et de partage d'expériences;</w:t>
            </w:r>
          </w:p>
          <w:p w14:paraId="5759298F" w14:textId="74B65370" w:rsidR="00E90532" w:rsidRPr="00E90532" w:rsidRDefault="00E90532" w:rsidP="00E90532">
            <w:pPr>
              <w:pStyle w:val="a5"/>
              <w:numPr>
                <w:ilvl w:val="0"/>
                <w:numId w:val="22"/>
              </w:numPr>
              <w:spacing w:after="0" w:line="240" w:lineRule="auto"/>
              <w:rPr>
                <w:rFonts w:asciiTheme="majorBidi" w:hAnsiTheme="majorBidi" w:cstheme="majorBidi"/>
                <w:color w:val="000000"/>
                <w:sz w:val="24"/>
                <w:szCs w:val="24"/>
                <w:lang w:val="fr-FR"/>
              </w:rPr>
            </w:pPr>
            <w:r w:rsidRPr="00E90532">
              <w:rPr>
                <w:rFonts w:asciiTheme="majorBidi" w:hAnsiTheme="majorBidi" w:cstheme="majorBidi"/>
                <w:sz w:val="24"/>
                <w:szCs w:val="24"/>
                <w:lang w:val="fr-FR"/>
              </w:rPr>
              <w:t>initier le développement de nouveaux programmes de collaboration et actions coordonnées dans les pays de l'OCI (programmes de liaison inverse) dans le domaine de la production de blé.</w:t>
            </w:r>
          </w:p>
        </w:tc>
        <w:tc>
          <w:tcPr>
            <w:tcW w:w="1437" w:type="dxa"/>
          </w:tcPr>
          <w:p w14:paraId="129C2A65" w14:textId="77777777" w:rsidR="00E90532" w:rsidRPr="00E90532" w:rsidRDefault="00E90532" w:rsidP="00982111">
            <w:pPr>
              <w:rPr>
                <w:rFonts w:asciiTheme="majorBidi" w:hAnsiTheme="majorBidi" w:cstheme="majorBidi"/>
                <w:color w:val="000000"/>
                <w:sz w:val="24"/>
                <w:szCs w:val="24"/>
                <w:lang w:val="fr-FR"/>
              </w:rPr>
            </w:pPr>
          </w:p>
        </w:tc>
        <w:tc>
          <w:tcPr>
            <w:tcW w:w="2469" w:type="dxa"/>
          </w:tcPr>
          <w:p w14:paraId="37490792" w14:textId="77777777" w:rsidR="00485504"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Coopération des parties prenantes de l'OCI dans l'élaboration de programmes de recherche conjoints.</w:t>
            </w:r>
          </w:p>
          <w:p w14:paraId="07B43F96" w14:textId="77777777" w:rsidR="00485504"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Identification et implication de centres d’excellence pour assurer les échanges d’expériences et le renforcement des capacités.</w:t>
            </w:r>
          </w:p>
          <w:p w14:paraId="2F2BE50F" w14:textId="28F82546" w:rsidR="00E90532"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Elaboration de plans d'action et de documents stratégiques pour augmenter les niveaux de production de blé</w:t>
            </w:r>
            <w:r w:rsidR="00E90532" w:rsidRPr="00485504">
              <w:rPr>
                <w:rFonts w:asciiTheme="majorBidi" w:hAnsiTheme="majorBidi" w:cstheme="majorBidi"/>
                <w:color w:val="000000"/>
                <w:sz w:val="24"/>
                <w:szCs w:val="24"/>
                <w:lang w:val="fr-FR"/>
              </w:rPr>
              <w:t xml:space="preserve">. </w:t>
            </w:r>
          </w:p>
        </w:tc>
      </w:tr>
      <w:tr w:rsidR="00E90532" w:rsidRPr="00C222D9" w14:paraId="6554D13D" w14:textId="77777777" w:rsidTr="00E90532">
        <w:tc>
          <w:tcPr>
            <w:tcW w:w="570" w:type="dxa"/>
          </w:tcPr>
          <w:p w14:paraId="77596701" w14:textId="77777777" w:rsidR="00E90532" w:rsidRPr="00B903F9" w:rsidRDefault="00E90532" w:rsidP="00982111">
            <w:pPr>
              <w:rPr>
                <w:rFonts w:asciiTheme="majorBidi" w:hAnsiTheme="majorBidi" w:cstheme="majorBidi"/>
                <w:color w:val="000000"/>
                <w:sz w:val="24"/>
                <w:szCs w:val="24"/>
              </w:rPr>
            </w:pPr>
            <w:r w:rsidRPr="00B903F9">
              <w:rPr>
                <w:rFonts w:asciiTheme="majorBidi" w:hAnsiTheme="majorBidi" w:cstheme="majorBidi"/>
                <w:color w:val="000000"/>
                <w:sz w:val="24"/>
                <w:szCs w:val="24"/>
              </w:rPr>
              <w:t>2</w:t>
            </w:r>
          </w:p>
        </w:tc>
        <w:tc>
          <w:tcPr>
            <w:tcW w:w="2691" w:type="dxa"/>
          </w:tcPr>
          <w:p w14:paraId="3BD18308" w14:textId="38EDF3AE" w:rsidR="00E90532" w:rsidRPr="00485504" w:rsidRDefault="00485504" w:rsidP="00982111">
            <w:pPr>
              <w:rPr>
                <w:rFonts w:asciiTheme="majorBidi" w:hAnsiTheme="majorBidi" w:cstheme="majorBidi"/>
                <w:color w:val="000000"/>
                <w:sz w:val="24"/>
                <w:szCs w:val="24"/>
                <w:lang w:val="fr-FR"/>
              </w:rPr>
            </w:pPr>
            <w:r w:rsidRPr="00485504">
              <w:rPr>
                <w:rFonts w:asciiTheme="majorBidi" w:hAnsiTheme="majorBidi" w:cstheme="majorBidi"/>
                <w:sz w:val="24"/>
                <w:szCs w:val="24"/>
                <w:lang w:val="fr-FR"/>
              </w:rPr>
              <w:t>Augmentation du commerce de semences entre les états membres de l'OCI</w:t>
            </w:r>
          </w:p>
        </w:tc>
        <w:tc>
          <w:tcPr>
            <w:tcW w:w="3509" w:type="dxa"/>
          </w:tcPr>
          <w:p w14:paraId="062135E8" w14:textId="77777777" w:rsidR="00485504" w:rsidRPr="00485504" w:rsidRDefault="00485504" w:rsidP="00485504">
            <w:pPr>
              <w:pStyle w:val="a5"/>
              <w:numPr>
                <w:ilvl w:val="0"/>
                <w:numId w:val="23"/>
              </w:numPr>
              <w:spacing w:after="0" w:line="240" w:lineRule="auto"/>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développer des variétés que les agriculteurs veulent;</w:t>
            </w:r>
          </w:p>
          <w:p w14:paraId="431DB16A" w14:textId="77777777" w:rsidR="00485504" w:rsidRPr="00485504" w:rsidRDefault="00485504" w:rsidP="00485504">
            <w:pPr>
              <w:pStyle w:val="a5"/>
              <w:numPr>
                <w:ilvl w:val="0"/>
                <w:numId w:val="23"/>
              </w:numPr>
              <w:spacing w:after="0" w:line="240" w:lineRule="auto"/>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inclure les petits exploitants dans la planification de la production de semences;</w:t>
            </w:r>
          </w:p>
          <w:p w14:paraId="652C08D2" w14:textId="77777777" w:rsidR="00485504" w:rsidRPr="00485504" w:rsidRDefault="00485504" w:rsidP="00485504">
            <w:pPr>
              <w:pStyle w:val="a5"/>
              <w:numPr>
                <w:ilvl w:val="0"/>
                <w:numId w:val="23"/>
              </w:numPr>
              <w:spacing w:after="0" w:line="240" w:lineRule="auto"/>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restructurer les réseaux de distribution du commerce pour être plus inclusif;</w:t>
            </w:r>
          </w:p>
          <w:p w14:paraId="580697B1" w14:textId="655B4DE8" w:rsidR="00E90532" w:rsidRPr="00485504" w:rsidRDefault="00485504" w:rsidP="00485504">
            <w:pPr>
              <w:pStyle w:val="a5"/>
              <w:numPr>
                <w:ilvl w:val="0"/>
                <w:numId w:val="23"/>
              </w:numPr>
              <w:spacing w:after="0" w:line="240" w:lineRule="auto"/>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introduire des politiques et des réglementations améliorées dans la pratique</w:t>
            </w:r>
            <w:r w:rsidR="00E90532" w:rsidRPr="00485504">
              <w:rPr>
                <w:rFonts w:asciiTheme="majorBidi" w:hAnsiTheme="majorBidi" w:cstheme="majorBidi"/>
                <w:color w:val="000000"/>
                <w:sz w:val="24"/>
                <w:szCs w:val="24"/>
                <w:lang w:val="fr-FR"/>
              </w:rPr>
              <w:t xml:space="preserve">. </w:t>
            </w:r>
          </w:p>
        </w:tc>
        <w:tc>
          <w:tcPr>
            <w:tcW w:w="1437" w:type="dxa"/>
          </w:tcPr>
          <w:p w14:paraId="0FF657EA" w14:textId="77777777" w:rsidR="00E90532" w:rsidRPr="00485504" w:rsidRDefault="00E90532" w:rsidP="00982111">
            <w:pPr>
              <w:rPr>
                <w:rFonts w:asciiTheme="majorBidi" w:hAnsiTheme="majorBidi" w:cstheme="majorBidi"/>
                <w:color w:val="000000"/>
                <w:sz w:val="24"/>
                <w:szCs w:val="24"/>
                <w:lang w:val="fr-FR"/>
              </w:rPr>
            </w:pPr>
          </w:p>
        </w:tc>
        <w:tc>
          <w:tcPr>
            <w:tcW w:w="2469" w:type="dxa"/>
          </w:tcPr>
          <w:p w14:paraId="3E0AA7F0" w14:textId="77777777" w:rsidR="00485504"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Les variétés de blé doivent être soumises à un contrôle permanent et à des modifications afin d’accroître les rendements.</w:t>
            </w:r>
          </w:p>
          <w:p w14:paraId="654D6627" w14:textId="39D97B6E" w:rsidR="00E90532"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Afin de soutenir les petits exploitants et de résoudre les problèmes touchant le commerce, des instruments de coopération devant être introduits et adoptés dans chaque pays membre</w:t>
            </w:r>
            <w:r w:rsidR="00E90532" w:rsidRPr="00485504">
              <w:rPr>
                <w:rFonts w:asciiTheme="majorBidi" w:hAnsiTheme="majorBidi" w:cstheme="majorBidi"/>
                <w:color w:val="000000"/>
                <w:sz w:val="24"/>
                <w:szCs w:val="24"/>
                <w:lang w:val="fr-FR"/>
              </w:rPr>
              <w:t xml:space="preserve">. </w:t>
            </w:r>
          </w:p>
        </w:tc>
      </w:tr>
      <w:tr w:rsidR="00E90532" w:rsidRPr="00C222D9" w14:paraId="2674F8F8" w14:textId="77777777" w:rsidTr="00E90532">
        <w:tc>
          <w:tcPr>
            <w:tcW w:w="570" w:type="dxa"/>
          </w:tcPr>
          <w:p w14:paraId="01EC00A8" w14:textId="77777777" w:rsidR="00E90532" w:rsidRPr="00B903F9"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2691" w:type="dxa"/>
          </w:tcPr>
          <w:p w14:paraId="55E1EB4C" w14:textId="05025E52" w:rsidR="00E90532" w:rsidRPr="00485504" w:rsidRDefault="00485504" w:rsidP="00982111">
            <w:pPr>
              <w:rPr>
                <w:rFonts w:asciiTheme="majorBidi" w:hAnsiTheme="majorBidi" w:cstheme="majorBidi"/>
                <w:sz w:val="24"/>
                <w:szCs w:val="24"/>
                <w:lang w:val="fr-FR"/>
              </w:rPr>
            </w:pPr>
            <w:r w:rsidRPr="00485504">
              <w:rPr>
                <w:rFonts w:asciiTheme="majorBidi" w:hAnsiTheme="majorBidi" w:cstheme="majorBidi"/>
                <w:sz w:val="24"/>
                <w:szCs w:val="24"/>
                <w:lang w:val="fr-FR"/>
              </w:rPr>
              <w:t>Renforcement des capacités institutionnelles et humaines pour augmenter la production de blé</w:t>
            </w:r>
          </w:p>
        </w:tc>
        <w:tc>
          <w:tcPr>
            <w:tcW w:w="3509" w:type="dxa"/>
          </w:tcPr>
          <w:p w14:paraId="0199DE18" w14:textId="77777777" w:rsidR="00485504" w:rsidRPr="00485504" w:rsidRDefault="00485504" w:rsidP="00485504">
            <w:pPr>
              <w:pStyle w:val="a5"/>
              <w:numPr>
                <w:ilvl w:val="0"/>
                <w:numId w:val="24"/>
              </w:numPr>
              <w:spacing w:after="0" w:line="240" w:lineRule="auto"/>
              <w:rPr>
                <w:rFonts w:asciiTheme="majorBidi" w:hAnsiTheme="majorBidi" w:cstheme="majorBidi"/>
                <w:sz w:val="24"/>
                <w:szCs w:val="24"/>
                <w:lang w:val="fr-FR"/>
              </w:rPr>
            </w:pPr>
            <w:r w:rsidRPr="00485504">
              <w:rPr>
                <w:rFonts w:asciiTheme="majorBidi" w:hAnsiTheme="majorBidi" w:cstheme="majorBidi"/>
                <w:sz w:val="24"/>
                <w:szCs w:val="24"/>
                <w:lang w:val="fr-FR"/>
              </w:rPr>
              <w:t>créer un environnement propice à l'expansion de la production de blé;</w:t>
            </w:r>
          </w:p>
          <w:p w14:paraId="06E9E443" w14:textId="77777777" w:rsidR="00485504" w:rsidRPr="00485504" w:rsidRDefault="00485504" w:rsidP="00485504">
            <w:pPr>
              <w:pStyle w:val="a5"/>
              <w:numPr>
                <w:ilvl w:val="0"/>
                <w:numId w:val="24"/>
              </w:numPr>
              <w:spacing w:after="0" w:line="240" w:lineRule="auto"/>
              <w:rPr>
                <w:rFonts w:asciiTheme="majorBidi" w:hAnsiTheme="majorBidi" w:cstheme="majorBidi"/>
                <w:sz w:val="24"/>
                <w:szCs w:val="24"/>
                <w:lang w:val="fr-FR"/>
              </w:rPr>
            </w:pPr>
            <w:r w:rsidRPr="00485504">
              <w:rPr>
                <w:rFonts w:asciiTheme="majorBidi" w:hAnsiTheme="majorBidi" w:cstheme="majorBidi"/>
                <w:sz w:val="24"/>
                <w:szCs w:val="24"/>
                <w:lang w:val="fr-FR"/>
              </w:rPr>
              <w:t>élaborer des politiques prospectives pour la production de blé;</w:t>
            </w:r>
          </w:p>
          <w:p w14:paraId="7C81C3A2" w14:textId="55E691E4" w:rsidR="00E90532" w:rsidRPr="00485504" w:rsidRDefault="00485504" w:rsidP="00485504">
            <w:pPr>
              <w:pStyle w:val="a5"/>
              <w:numPr>
                <w:ilvl w:val="0"/>
                <w:numId w:val="24"/>
              </w:numPr>
              <w:spacing w:after="0" w:line="240" w:lineRule="auto"/>
              <w:rPr>
                <w:rFonts w:asciiTheme="majorBidi" w:hAnsiTheme="majorBidi" w:cstheme="majorBidi"/>
                <w:color w:val="000000"/>
                <w:sz w:val="24"/>
                <w:szCs w:val="24"/>
                <w:lang w:val="fr-FR"/>
              </w:rPr>
            </w:pPr>
            <w:r w:rsidRPr="00485504">
              <w:rPr>
                <w:rFonts w:asciiTheme="majorBidi" w:hAnsiTheme="majorBidi" w:cstheme="majorBidi"/>
                <w:sz w:val="24"/>
                <w:szCs w:val="24"/>
                <w:lang w:val="fr-FR"/>
              </w:rPr>
              <w:lastRenderedPageBreak/>
              <w:t>mener des programmes de recherche conjoints</w:t>
            </w:r>
            <w:r w:rsidR="00E90532" w:rsidRPr="00485504">
              <w:rPr>
                <w:rFonts w:asciiTheme="majorBidi" w:hAnsiTheme="majorBidi" w:cstheme="majorBidi"/>
                <w:color w:val="000000"/>
                <w:sz w:val="24"/>
                <w:szCs w:val="24"/>
                <w:lang w:val="fr-FR"/>
              </w:rPr>
              <w:t xml:space="preserve">. </w:t>
            </w:r>
          </w:p>
        </w:tc>
        <w:tc>
          <w:tcPr>
            <w:tcW w:w="1437" w:type="dxa"/>
          </w:tcPr>
          <w:p w14:paraId="193B0867" w14:textId="77777777" w:rsidR="00E90532" w:rsidRPr="00485504" w:rsidRDefault="00E90532" w:rsidP="00982111">
            <w:pPr>
              <w:rPr>
                <w:rFonts w:asciiTheme="majorBidi" w:hAnsiTheme="majorBidi" w:cstheme="majorBidi"/>
                <w:color w:val="000000"/>
                <w:sz w:val="24"/>
                <w:szCs w:val="24"/>
                <w:lang w:val="fr-FR"/>
              </w:rPr>
            </w:pPr>
          </w:p>
        </w:tc>
        <w:tc>
          <w:tcPr>
            <w:tcW w:w="2469" w:type="dxa"/>
          </w:tcPr>
          <w:p w14:paraId="63636370" w14:textId="77777777" w:rsidR="00485504"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 xml:space="preserve">L'utilisation rationnelle des ressources impliquées dans la production de blé impliquera des niveaux de rendement plus élevés affectant </w:t>
            </w:r>
            <w:r w:rsidRPr="00485504">
              <w:rPr>
                <w:rFonts w:asciiTheme="majorBidi" w:hAnsiTheme="majorBidi" w:cstheme="majorBidi"/>
                <w:color w:val="000000"/>
                <w:sz w:val="24"/>
                <w:szCs w:val="24"/>
                <w:lang w:val="fr-FR"/>
              </w:rPr>
              <w:lastRenderedPageBreak/>
              <w:t>positivement la production de blé.</w:t>
            </w:r>
          </w:p>
          <w:p w14:paraId="76EAAF8D" w14:textId="77777777" w:rsidR="00485504"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Elaboration de stratégies / documents réglementaires facilitant une production de blé durable et accrue.</w:t>
            </w:r>
          </w:p>
          <w:p w14:paraId="14C00B0F" w14:textId="245DBBB2" w:rsidR="00E90532" w:rsidRPr="00485504" w:rsidRDefault="00485504" w:rsidP="00485504">
            <w:pPr>
              <w:rPr>
                <w:rFonts w:asciiTheme="majorBidi" w:hAnsiTheme="majorBidi" w:cstheme="majorBidi"/>
                <w:color w:val="000000"/>
                <w:sz w:val="24"/>
                <w:szCs w:val="24"/>
                <w:lang w:val="fr-FR"/>
              </w:rPr>
            </w:pPr>
            <w:r w:rsidRPr="00485504">
              <w:rPr>
                <w:rFonts w:asciiTheme="majorBidi" w:hAnsiTheme="majorBidi" w:cstheme="majorBidi"/>
                <w:color w:val="000000"/>
                <w:sz w:val="24"/>
                <w:szCs w:val="24"/>
                <w:lang w:val="fr-FR"/>
              </w:rPr>
              <w:t>Des programmes de R &amp; D à élaborer et à utiliser pour faciliter les recherches sur le blé</w:t>
            </w:r>
            <w:r w:rsidR="00E90532" w:rsidRPr="00485504">
              <w:rPr>
                <w:rFonts w:asciiTheme="majorBidi" w:hAnsiTheme="majorBidi" w:cstheme="majorBidi"/>
                <w:color w:val="000000"/>
                <w:sz w:val="24"/>
                <w:szCs w:val="24"/>
                <w:lang w:val="fr-FR"/>
              </w:rPr>
              <w:t xml:space="preserve">. </w:t>
            </w:r>
          </w:p>
        </w:tc>
      </w:tr>
      <w:tr w:rsidR="00E90532" w:rsidRPr="00C222D9" w14:paraId="35CF1166" w14:textId="77777777" w:rsidTr="00E90532">
        <w:tc>
          <w:tcPr>
            <w:tcW w:w="570" w:type="dxa"/>
          </w:tcPr>
          <w:p w14:paraId="7080169C" w14:textId="77777777" w:rsidR="00E90532" w:rsidRPr="00B903F9"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lastRenderedPageBreak/>
              <w:t>4</w:t>
            </w:r>
          </w:p>
        </w:tc>
        <w:tc>
          <w:tcPr>
            <w:tcW w:w="2691" w:type="dxa"/>
          </w:tcPr>
          <w:p w14:paraId="7CF05AAD" w14:textId="28F067DE" w:rsidR="00E90532" w:rsidRPr="00864EEF" w:rsidRDefault="00864EEF" w:rsidP="00982111">
            <w:pPr>
              <w:rPr>
                <w:rFonts w:asciiTheme="majorBidi" w:hAnsiTheme="majorBidi" w:cstheme="majorBidi"/>
                <w:sz w:val="24"/>
                <w:szCs w:val="24"/>
                <w:lang w:val="fr-FR"/>
              </w:rPr>
            </w:pPr>
            <w:r w:rsidRPr="00864EEF">
              <w:rPr>
                <w:rFonts w:asciiTheme="majorBidi" w:hAnsiTheme="majorBidi" w:cstheme="majorBidi"/>
                <w:sz w:val="24"/>
                <w:szCs w:val="24"/>
                <w:lang w:val="fr-FR"/>
              </w:rPr>
              <w:t>Améliorer la capacité de collecte, de compilation et de traitement des données pour élaborer des politiques saines dans le secteur agricole, y compris le blé</w:t>
            </w:r>
          </w:p>
        </w:tc>
        <w:tc>
          <w:tcPr>
            <w:tcW w:w="3509" w:type="dxa"/>
          </w:tcPr>
          <w:p w14:paraId="6A79A561" w14:textId="77777777" w:rsidR="00864EEF" w:rsidRPr="00864EEF" w:rsidRDefault="00864EEF" w:rsidP="00864EEF">
            <w:pPr>
              <w:pStyle w:val="a5"/>
              <w:numPr>
                <w:ilvl w:val="0"/>
                <w:numId w:val="26"/>
              </w:numPr>
              <w:spacing w:after="0" w:line="240" w:lineRule="auto"/>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la mise en œuvre de la collecte de données auprès d'agences gouvernementales et non gouvernementales officielles,</w:t>
            </w:r>
          </w:p>
          <w:p w14:paraId="57CA7C50" w14:textId="77777777" w:rsidR="00864EEF" w:rsidRPr="00864EEF" w:rsidRDefault="00864EEF" w:rsidP="00864EEF">
            <w:pPr>
              <w:pStyle w:val="a5"/>
              <w:numPr>
                <w:ilvl w:val="0"/>
                <w:numId w:val="26"/>
              </w:numPr>
              <w:spacing w:after="0" w:line="240" w:lineRule="auto"/>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effectuer des analyses de données de façon permanente;</w:t>
            </w:r>
          </w:p>
          <w:p w14:paraId="7935D461" w14:textId="0E0FEF7E" w:rsidR="00E90532" w:rsidRPr="00864EEF" w:rsidRDefault="00864EEF" w:rsidP="00864EEF">
            <w:pPr>
              <w:pStyle w:val="a5"/>
              <w:numPr>
                <w:ilvl w:val="0"/>
                <w:numId w:val="26"/>
              </w:numPr>
              <w:spacing w:after="0" w:line="240" w:lineRule="auto"/>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la collaboration avec les parties prenantes dans l'élaboration de politiques pour le secteur agricole, y compris le blé</w:t>
            </w:r>
          </w:p>
        </w:tc>
        <w:tc>
          <w:tcPr>
            <w:tcW w:w="1437" w:type="dxa"/>
          </w:tcPr>
          <w:p w14:paraId="21218128" w14:textId="77777777" w:rsidR="00E90532" w:rsidRPr="00864EEF" w:rsidRDefault="00E90532" w:rsidP="00982111">
            <w:pPr>
              <w:rPr>
                <w:rFonts w:asciiTheme="majorBidi" w:hAnsiTheme="majorBidi" w:cstheme="majorBidi"/>
                <w:color w:val="000000"/>
                <w:sz w:val="24"/>
                <w:szCs w:val="24"/>
                <w:lang w:val="fr-FR"/>
              </w:rPr>
            </w:pPr>
          </w:p>
        </w:tc>
        <w:tc>
          <w:tcPr>
            <w:tcW w:w="2469" w:type="dxa"/>
          </w:tcPr>
          <w:p w14:paraId="1D648F02" w14:textId="1D0C8E84" w:rsidR="00E90532" w:rsidRPr="00864EEF" w:rsidRDefault="00864EEF" w:rsidP="00982111">
            <w:pPr>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Application de sources de données fiables, collaboration avec des agences nationales de statistique et des organismes statistiques non gouvernementaux. Utilisation de données analytiques pour identifier les faiblesses / avantages du développement de politiques agricoles</w:t>
            </w:r>
            <w:r w:rsidR="00E90532" w:rsidRPr="00864EEF">
              <w:rPr>
                <w:rFonts w:asciiTheme="majorBidi" w:hAnsiTheme="majorBidi" w:cstheme="majorBidi"/>
                <w:color w:val="000000"/>
                <w:sz w:val="24"/>
                <w:szCs w:val="24"/>
                <w:lang w:val="fr-FR"/>
              </w:rPr>
              <w:t xml:space="preserve">. </w:t>
            </w:r>
          </w:p>
        </w:tc>
      </w:tr>
      <w:tr w:rsidR="00E90532" w:rsidRPr="00C222D9" w14:paraId="7E371B8F" w14:textId="77777777" w:rsidTr="00E90532">
        <w:tc>
          <w:tcPr>
            <w:tcW w:w="570" w:type="dxa"/>
          </w:tcPr>
          <w:p w14:paraId="63DB4F71" w14:textId="77777777" w:rsidR="00E90532" w:rsidRPr="00B903F9"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691" w:type="dxa"/>
          </w:tcPr>
          <w:p w14:paraId="6F8396A3" w14:textId="0B118B9E" w:rsidR="00E90532" w:rsidRPr="00864EEF" w:rsidRDefault="00864EEF" w:rsidP="00982111">
            <w:pPr>
              <w:rPr>
                <w:rFonts w:asciiTheme="majorBidi" w:hAnsiTheme="majorBidi" w:cstheme="majorBidi"/>
                <w:sz w:val="24"/>
                <w:szCs w:val="24"/>
                <w:lang w:val="fr-FR"/>
              </w:rPr>
            </w:pPr>
            <w:r w:rsidRPr="00864EEF">
              <w:rPr>
                <w:rFonts w:asciiTheme="majorBidi" w:hAnsiTheme="majorBidi" w:cstheme="majorBidi"/>
                <w:sz w:val="24"/>
                <w:szCs w:val="24"/>
                <w:lang w:val="fr-FR"/>
              </w:rPr>
              <w:t>Créer un marché pour le blé national avec des garanties de prix minimum pour les agriculteurs et des incitations pour que les meuniers achètent du blé national</w:t>
            </w:r>
          </w:p>
        </w:tc>
        <w:tc>
          <w:tcPr>
            <w:tcW w:w="3509" w:type="dxa"/>
          </w:tcPr>
          <w:p w14:paraId="2B84B4DC" w14:textId="77777777" w:rsidR="00864EEF" w:rsidRPr="00864EEF" w:rsidRDefault="00864EEF" w:rsidP="00864EEF">
            <w:pPr>
              <w:pStyle w:val="a5"/>
              <w:numPr>
                <w:ilvl w:val="0"/>
                <w:numId w:val="27"/>
              </w:numPr>
              <w:spacing w:after="0" w:line="240" w:lineRule="auto"/>
              <w:rPr>
                <w:rFonts w:asciiTheme="majorBidi" w:hAnsiTheme="majorBidi" w:cstheme="majorBidi"/>
                <w:sz w:val="24"/>
                <w:szCs w:val="24"/>
                <w:lang w:val="fr-FR"/>
              </w:rPr>
            </w:pPr>
            <w:r w:rsidRPr="00864EEF">
              <w:rPr>
                <w:rFonts w:asciiTheme="majorBidi" w:hAnsiTheme="majorBidi" w:cstheme="majorBidi"/>
                <w:sz w:val="24"/>
                <w:szCs w:val="24"/>
                <w:lang w:val="fr-FR"/>
              </w:rPr>
              <w:t>amélioration de l'accès aux intrants: semences, engrais, pesticides, carburant, installations d'irrigation, etc. pour les agriculteurs et les coopératives d'agriculteurs;</w:t>
            </w:r>
          </w:p>
          <w:p w14:paraId="21D5D1EF" w14:textId="1D1B1A57" w:rsidR="00E90532" w:rsidRPr="00864EEF" w:rsidRDefault="00864EEF" w:rsidP="00864EEF">
            <w:pPr>
              <w:pStyle w:val="a5"/>
              <w:numPr>
                <w:ilvl w:val="0"/>
                <w:numId w:val="27"/>
              </w:numPr>
              <w:spacing w:after="0" w:line="240" w:lineRule="auto"/>
              <w:rPr>
                <w:rFonts w:asciiTheme="majorBidi" w:hAnsiTheme="majorBidi" w:cstheme="majorBidi"/>
                <w:color w:val="000000"/>
                <w:sz w:val="24"/>
                <w:szCs w:val="24"/>
                <w:lang w:val="fr-FR"/>
              </w:rPr>
            </w:pPr>
            <w:r w:rsidRPr="00864EEF">
              <w:rPr>
                <w:rFonts w:asciiTheme="majorBidi" w:hAnsiTheme="majorBidi" w:cstheme="majorBidi"/>
                <w:sz w:val="24"/>
                <w:szCs w:val="24"/>
                <w:lang w:val="fr-FR"/>
              </w:rPr>
              <w:t>développer les petits agriculteurs à travers des outils réglementaires</w:t>
            </w:r>
            <w:r w:rsidR="00E90532" w:rsidRPr="00864EEF">
              <w:rPr>
                <w:rFonts w:asciiTheme="majorBidi" w:hAnsiTheme="majorBidi" w:cstheme="majorBidi"/>
                <w:sz w:val="24"/>
                <w:szCs w:val="24"/>
                <w:lang w:val="fr-FR"/>
              </w:rPr>
              <w:t>.</w:t>
            </w:r>
          </w:p>
        </w:tc>
        <w:tc>
          <w:tcPr>
            <w:tcW w:w="1437" w:type="dxa"/>
          </w:tcPr>
          <w:p w14:paraId="22E37F50" w14:textId="77777777" w:rsidR="00E90532" w:rsidRPr="00864EEF" w:rsidRDefault="00E90532" w:rsidP="00982111">
            <w:pPr>
              <w:rPr>
                <w:rFonts w:asciiTheme="majorBidi" w:hAnsiTheme="majorBidi" w:cstheme="majorBidi"/>
                <w:color w:val="000000"/>
                <w:sz w:val="24"/>
                <w:szCs w:val="24"/>
                <w:lang w:val="fr-FR"/>
              </w:rPr>
            </w:pPr>
          </w:p>
        </w:tc>
        <w:tc>
          <w:tcPr>
            <w:tcW w:w="2469" w:type="dxa"/>
          </w:tcPr>
          <w:p w14:paraId="0C97F077" w14:textId="79CDFFC1" w:rsidR="00E90532" w:rsidRPr="00864EEF" w:rsidRDefault="00864EEF" w:rsidP="00982111">
            <w:pPr>
              <w:rPr>
                <w:rFonts w:asciiTheme="majorBidi" w:hAnsiTheme="majorBidi" w:cstheme="majorBidi"/>
                <w:sz w:val="24"/>
                <w:szCs w:val="24"/>
                <w:lang w:val="fr-FR"/>
              </w:rPr>
            </w:pPr>
            <w:r w:rsidRPr="00864EEF">
              <w:rPr>
                <w:rFonts w:asciiTheme="majorBidi" w:hAnsiTheme="majorBidi" w:cstheme="majorBidi"/>
                <w:sz w:val="24"/>
                <w:szCs w:val="24"/>
                <w:lang w:val="fr-FR"/>
              </w:rPr>
              <w:t>distribution aux communautés rurales / agriculteurs de variétés de blé améliorées à haut rendement et tolérantes à la chaleur</w:t>
            </w:r>
            <w:r w:rsidR="00E90532" w:rsidRPr="00864EEF">
              <w:rPr>
                <w:rFonts w:asciiTheme="majorBidi" w:hAnsiTheme="majorBidi" w:cstheme="majorBidi"/>
                <w:sz w:val="24"/>
                <w:szCs w:val="24"/>
                <w:lang w:val="fr-FR"/>
              </w:rPr>
              <w:t>;</w:t>
            </w:r>
          </w:p>
          <w:p w14:paraId="3BF0B4E3" w14:textId="77777777" w:rsidR="00E90532" w:rsidRPr="00864EEF" w:rsidRDefault="00E90532" w:rsidP="00982111">
            <w:pPr>
              <w:rPr>
                <w:rFonts w:asciiTheme="majorBidi" w:hAnsiTheme="majorBidi" w:cstheme="majorBidi"/>
                <w:sz w:val="24"/>
                <w:szCs w:val="24"/>
                <w:lang w:val="fr-FR"/>
              </w:rPr>
            </w:pPr>
          </w:p>
          <w:p w14:paraId="1C583006" w14:textId="77777777" w:rsidR="00E90532" w:rsidRPr="00864EEF" w:rsidRDefault="00E90532" w:rsidP="00982111">
            <w:pPr>
              <w:rPr>
                <w:rFonts w:asciiTheme="majorBidi" w:hAnsiTheme="majorBidi" w:cstheme="majorBidi"/>
                <w:color w:val="000000"/>
                <w:sz w:val="24"/>
                <w:szCs w:val="24"/>
                <w:lang w:val="fr-FR"/>
              </w:rPr>
            </w:pPr>
          </w:p>
        </w:tc>
      </w:tr>
      <w:tr w:rsidR="00E90532" w:rsidRPr="00C222D9" w14:paraId="08FC74F5" w14:textId="77777777" w:rsidTr="00E90532">
        <w:tc>
          <w:tcPr>
            <w:tcW w:w="570" w:type="dxa"/>
          </w:tcPr>
          <w:p w14:paraId="232944CC" w14:textId="77777777" w:rsidR="00E90532" w:rsidRPr="00B903F9"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t>6</w:t>
            </w:r>
          </w:p>
        </w:tc>
        <w:tc>
          <w:tcPr>
            <w:tcW w:w="2691" w:type="dxa"/>
          </w:tcPr>
          <w:p w14:paraId="014105BA" w14:textId="05DEFE24" w:rsidR="00E90532" w:rsidRPr="00864EEF" w:rsidRDefault="00864EEF" w:rsidP="00982111">
            <w:pPr>
              <w:rPr>
                <w:rFonts w:asciiTheme="majorBidi" w:hAnsiTheme="majorBidi" w:cstheme="majorBidi"/>
                <w:sz w:val="24"/>
                <w:szCs w:val="24"/>
                <w:lang w:val="fr-FR"/>
              </w:rPr>
            </w:pPr>
            <w:r w:rsidRPr="00864EEF">
              <w:rPr>
                <w:rFonts w:asciiTheme="majorBidi" w:hAnsiTheme="majorBidi" w:cstheme="majorBidi"/>
                <w:sz w:val="24"/>
                <w:szCs w:val="24"/>
                <w:lang w:val="fr-FR"/>
              </w:rPr>
              <w:t>Développer la chaîne de valeur du marché du blé et réduire les pertes après récolte</w:t>
            </w:r>
          </w:p>
        </w:tc>
        <w:tc>
          <w:tcPr>
            <w:tcW w:w="3509" w:type="dxa"/>
          </w:tcPr>
          <w:p w14:paraId="18561EF2" w14:textId="77777777" w:rsidR="00864EEF" w:rsidRPr="00864EEF" w:rsidRDefault="00864EEF" w:rsidP="00864EEF">
            <w:pPr>
              <w:pStyle w:val="a5"/>
              <w:numPr>
                <w:ilvl w:val="0"/>
                <w:numId w:val="28"/>
              </w:numPr>
              <w:spacing w:after="0" w:line="240" w:lineRule="auto"/>
              <w:rPr>
                <w:rFonts w:asciiTheme="majorBidi" w:hAnsiTheme="majorBidi" w:cstheme="majorBidi"/>
                <w:sz w:val="24"/>
                <w:szCs w:val="24"/>
                <w:lang w:val="fr-FR"/>
              </w:rPr>
            </w:pPr>
            <w:r w:rsidRPr="00864EEF">
              <w:rPr>
                <w:rFonts w:asciiTheme="majorBidi" w:hAnsiTheme="majorBidi" w:cstheme="majorBidi"/>
                <w:sz w:val="24"/>
                <w:szCs w:val="24"/>
                <w:lang w:val="fr-FR"/>
              </w:rPr>
              <w:t>investir dans la R &amp; D pour inciter et soutenir les innovations technologiques à toutes les étapes de la chaîne de valeur du blé afin d'accroître la productivité, la qualité et la valeur nutritionnelle;</w:t>
            </w:r>
          </w:p>
          <w:p w14:paraId="3AEDDDB1" w14:textId="77777777" w:rsidR="00864EEF" w:rsidRPr="00864EEF" w:rsidRDefault="00864EEF" w:rsidP="00864EEF">
            <w:pPr>
              <w:pStyle w:val="a5"/>
              <w:numPr>
                <w:ilvl w:val="0"/>
                <w:numId w:val="28"/>
              </w:numPr>
              <w:spacing w:after="0" w:line="240" w:lineRule="auto"/>
              <w:rPr>
                <w:rFonts w:asciiTheme="majorBidi" w:hAnsiTheme="majorBidi" w:cstheme="majorBidi"/>
                <w:sz w:val="24"/>
                <w:szCs w:val="24"/>
                <w:lang w:val="fr-FR"/>
              </w:rPr>
            </w:pPr>
            <w:r w:rsidRPr="00864EEF">
              <w:rPr>
                <w:rFonts w:asciiTheme="majorBidi" w:hAnsiTheme="majorBidi" w:cstheme="majorBidi"/>
                <w:sz w:val="24"/>
                <w:szCs w:val="24"/>
                <w:lang w:val="fr-FR"/>
              </w:rPr>
              <w:t xml:space="preserve">améliorer les installations de stockage de traitement avant et après la récolte </w:t>
            </w:r>
            <w:r w:rsidRPr="00864EEF">
              <w:rPr>
                <w:rFonts w:asciiTheme="majorBidi" w:hAnsiTheme="majorBidi" w:cstheme="majorBidi"/>
                <w:sz w:val="24"/>
                <w:szCs w:val="24"/>
                <w:lang w:val="fr-FR"/>
              </w:rPr>
              <w:lastRenderedPageBreak/>
              <w:t>afin de préserver la qualité;</w:t>
            </w:r>
          </w:p>
          <w:p w14:paraId="525E967B" w14:textId="77777777" w:rsidR="00864EEF" w:rsidRPr="00864EEF" w:rsidRDefault="00864EEF" w:rsidP="00864EEF">
            <w:pPr>
              <w:pStyle w:val="a5"/>
              <w:numPr>
                <w:ilvl w:val="0"/>
                <w:numId w:val="28"/>
              </w:numPr>
              <w:spacing w:after="0" w:line="240" w:lineRule="auto"/>
              <w:rPr>
                <w:rFonts w:asciiTheme="majorBidi" w:hAnsiTheme="majorBidi" w:cstheme="majorBidi"/>
                <w:sz w:val="24"/>
                <w:szCs w:val="24"/>
                <w:lang w:val="fr-FR"/>
              </w:rPr>
            </w:pPr>
            <w:r w:rsidRPr="00864EEF">
              <w:rPr>
                <w:rFonts w:asciiTheme="majorBidi" w:hAnsiTheme="majorBidi" w:cstheme="majorBidi"/>
                <w:sz w:val="24"/>
                <w:szCs w:val="24"/>
                <w:lang w:val="fr-FR"/>
              </w:rPr>
              <w:t>identifier les technologies améliorées de production / après récolte disponibles dans la région de l'OCI en vue d'une éventuelle adoption dans les États membres dans le besoin;</w:t>
            </w:r>
          </w:p>
          <w:p w14:paraId="11BFDBF5" w14:textId="77777777" w:rsidR="00864EEF" w:rsidRPr="00864EEF" w:rsidRDefault="00864EEF" w:rsidP="00864EEF">
            <w:pPr>
              <w:pStyle w:val="a5"/>
              <w:numPr>
                <w:ilvl w:val="0"/>
                <w:numId w:val="28"/>
              </w:numPr>
              <w:spacing w:after="0" w:line="240" w:lineRule="auto"/>
              <w:rPr>
                <w:rFonts w:asciiTheme="majorBidi" w:hAnsiTheme="majorBidi" w:cstheme="majorBidi"/>
                <w:sz w:val="24"/>
                <w:szCs w:val="24"/>
                <w:lang w:val="fr-FR"/>
              </w:rPr>
            </w:pPr>
            <w:r w:rsidRPr="00864EEF">
              <w:rPr>
                <w:rFonts w:asciiTheme="majorBidi" w:hAnsiTheme="majorBidi" w:cstheme="majorBidi"/>
                <w:sz w:val="24"/>
                <w:szCs w:val="24"/>
                <w:lang w:val="fr-FR"/>
              </w:rPr>
              <w:t>relier les agriculteurs aux marchés en fournissant des informations actualisées sur les prix et les marchés et en améliorant le réseau de transport;</w:t>
            </w:r>
          </w:p>
          <w:p w14:paraId="308CCD23" w14:textId="0865EF5E" w:rsidR="00E90532" w:rsidRPr="00864EEF" w:rsidRDefault="00864EEF" w:rsidP="00864EEF">
            <w:pPr>
              <w:pStyle w:val="a5"/>
              <w:numPr>
                <w:ilvl w:val="0"/>
                <w:numId w:val="28"/>
              </w:numPr>
              <w:spacing w:after="0" w:line="240" w:lineRule="auto"/>
              <w:rPr>
                <w:rFonts w:asciiTheme="majorBidi" w:hAnsiTheme="majorBidi" w:cstheme="majorBidi"/>
                <w:color w:val="000000"/>
                <w:sz w:val="24"/>
                <w:szCs w:val="24"/>
                <w:lang w:val="fr-FR"/>
              </w:rPr>
            </w:pPr>
            <w:r w:rsidRPr="00864EEF">
              <w:rPr>
                <w:rFonts w:asciiTheme="majorBidi" w:hAnsiTheme="majorBidi" w:cstheme="majorBidi"/>
                <w:sz w:val="24"/>
                <w:szCs w:val="24"/>
                <w:lang w:val="fr-FR"/>
              </w:rPr>
              <w:t>organiser des formations et des ateliers en collaboration pour développer des technologies nouvelles / améliorées dans les activités de production, de post-récolte et de transformation du blé.</w:t>
            </w:r>
          </w:p>
        </w:tc>
        <w:tc>
          <w:tcPr>
            <w:tcW w:w="1437" w:type="dxa"/>
          </w:tcPr>
          <w:p w14:paraId="24A68FAF" w14:textId="77777777" w:rsidR="00E90532" w:rsidRPr="00864EEF" w:rsidRDefault="00E90532" w:rsidP="00982111">
            <w:pPr>
              <w:rPr>
                <w:rFonts w:asciiTheme="majorBidi" w:hAnsiTheme="majorBidi" w:cstheme="majorBidi"/>
                <w:color w:val="000000"/>
                <w:sz w:val="24"/>
                <w:szCs w:val="24"/>
                <w:lang w:val="fr-FR"/>
              </w:rPr>
            </w:pPr>
          </w:p>
        </w:tc>
        <w:tc>
          <w:tcPr>
            <w:tcW w:w="2469" w:type="dxa"/>
          </w:tcPr>
          <w:p w14:paraId="35057F40" w14:textId="77777777" w:rsidR="00864EEF" w:rsidRPr="00864EEF" w:rsidRDefault="00864EEF" w:rsidP="00864EEF">
            <w:pPr>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L’Association islamique de Transformation Aliments (IFPA) doit aider les pays membres à mettre au point des mécanismes efficaces d’installations avant et après récolte afin d’éviter les pertes de blé.</w:t>
            </w:r>
          </w:p>
          <w:p w14:paraId="2EEF81CF" w14:textId="77777777" w:rsidR="00864EEF" w:rsidRPr="00864EEF" w:rsidRDefault="00864EEF" w:rsidP="00864EEF">
            <w:pPr>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 xml:space="preserve">Interaction avec les pays membres de l'OCI </w:t>
            </w:r>
            <w:r w:rsidRPr="00864EEF">
              <w:rPr>
                <w:rFonts w:asciiTheme="majorBidi" w:hAnsiTheme="majorBidi" w:cstheme="majorBidi"/>
                <w:color w:val="000000"/>
                <w:sz w:val="24"/>
                <w:szCs w:val="24"/>
                <w:lang w:val="fr-FR"/>
              </w:rPr>
              <w:lastRenderedPageBreak/>
              <w:t>pour un meilleur partage des connaissances et des expériences dans les technologies avancées de production / post-récolte.</w:t>
            </w:r>
          </w:p>
          <w:p w14:paraId="3553A795" w14:textId="77777777" w:rsidR="00864EEF" w:rsidRPr="00864EEF" w:rsidRDefault="00864EEF" w:rsidP="00864EEF">
            <w:pPr>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Sensibilisation des agriculteurs à la tarification et à l’environnement de marché dans la région de l’OCI, ainsi qu’à la coopération avec les entreprises de logistique et de transport.</w:t>
            </w:r>
          </w:p>
          <w:p w14:paraId="33EC3D67" w14:textId="6550E09C" w:rsidR="00E90532" w:rsidRPr="00864EEF" w:rsidRDefault="00864EEF" w:rsidP="00864EEF">
            <w:pPr>
              <w:rPr>
                <w:rFonts w:asciiTheme="majorBidi" w:hAnsiTheme="majorBidi" w:cstheme="majorBidi"/>
                <w:color w:val="000000"/>
                <w:sz w:val="24"/>
                <w:szCs w:val="24"/>
                <w:lang w:val="fr-FR"/>
              </w:rPr>
            </w:pPr>
            <w:r w:rsidRPr="00864EEF">
              <w:rPr>
                <w:rFonts w:asciiTheme="majorBidi" w:hAnsiTheme="majorBidi" w:cstheme="majorBidi"/>
                <w:color w:val="000000"/>
                <w:sz w:val="24"/>
                <w:szCs w:val="24"/>
                <w:lang w:val="fr-FR"/>
              </w:rPr>
              <w:t>Protocoles d'accord comportant des centres d'excellence pour l'organisation de formations et d'ateliers dans les centres susmentionnés sur les technologies nouvelles / améliorées dans les activités de production, de post-récolte et de transformation du blé</w:t>
            </w:r>
          </w:p>
        </w:tc>
      </w:tr>
      <w:tr w:rsidR="00E90532" w:rsidRPr="00C222D9" w14:paraId="3C84F0EF" w14:textId="77777777" w:rsidTr="00E90532">
        <w:tc>
          <w:tcPr>
            <w:tcW w:w="570" w:type="dxa"/>
          </w:tcPr>
          <w:p w14:paraId="581F9AFE" w14:textId="77777777" w:rsidR="00E90532" w:rsidRPr="00B903F9"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lastRenderedPageBreak/>
              <w:t>7</w:t>
            </w:r>
          </w:p>
        </w:tc>
        <w:tc>
          <w:tcPr>
            <w:tcW w:w="2691" w:type="dxa"/>
          </w:tcPr>
          <w:p w14:paraId="4F89E0C2" w14:textId="276A986C" w:rsidR="00E90532" w:rsidRPr="00864EEF" w:rsidRDefault="00864EEF" w:rsidP="00982111">
            <w:pPr>
              <w:rPr>
                <w:rFonts w:asciiTheme="majorBidi" w:hAnsiTheme="majorBidi" w:cstheme="majorBidi"/>
                <w:sz w:val="24"/>
                <w:szCs w:val="24"/>
                <w:lang w:val="fr-FR"/>
              </w:rPr>
            </w:pPr>
            <w:r w:rsidRPr="00864EEF">
              <w:rPr>
                <w:rFonts w:asciiTheme="majorBidi" w:hAnsiTheme="majorBidi" w:cstheme="majorBidi"/>
                <w:sz w:val="24"/>
                <w:szCs w:val="24"/>
                <w:lang w:val="fr-FR"/>
              </w:rPr>
              <w:t>Fournir aux ruraux / agriculteurs l'accès aux connaissances et aux informations dont ils ont besoin pour accroître la productivité et la durabilité de leurs systèmes de production</w:t>
            </w:r>
          </w:p>
        </w:tc>
        <w:tc>
          <w:tcPr>
            <w:tcW w:w="3509" w:type="dxa"/>
          </w:tcPr>
          <w:p w14:paraId="7989446A" w14:textId="77777777" w:rsidR="004B4C0D" w:rsidRPr="004B4C0D" w:rsidRDefault="004B4C0D" w:rsidP="004B4C0D">
            <w:pPr>
              <w:pStyle w:val="a5"/>
              <w:numPr>
                <w:ilvl w:val="0"/>
                <w:numId w:val="29"/>
              </w:numPr>
              <w:spacing w:after="0" w:line="240" w:lineRule="auto"/>
              <w:rPr>
                <w:rFonts w:asciiTheme="majorBidi" w:hAnsiTheme="majorBidi" w:cstheme="majorBidi"/>
                <w:sz w:val="24"/>
                <w:szCs w:val="24"/>
                <w:lang w:val="fr-FR"/>
              </w:rPr>
            </w:pPr>
            <w:r w:rsidRPr="004B4C0D">
              <w:rPr>
                <w:rFonts w:asciiTheme="majorBidi" w:hAnsiTheme="majorBidi" w:cstheme="majorBidi"/>
                <w:sz w:val="24"/>
                <w:szCs w:val="24"/>
                <w:lang w:val="fr-FR"/>
              </w:rPr>
              <w:t>mener des programmes de formation ciblés pour renforcer la capacité des agriculteurs à accéder et à utiliser efficacement les nouvelles technologies et informations pour la production de blé;</w:t>
            </w:r>
          </w:p>
          <w:p w14:paraId="10446DDE" w14:textId="221292BE" w:rsidR="00E90532" w:rsidRPr="004B4C0D" w:rsidRDefault="004B4C0D" w:rsidP="004B4C0D">
            <w:pPr>
              <w:pStyle w:val="a5"/>
              <w:numPr>
                <w:ilvl w:val="0"/>
                <w:numId w:val="29"/>
              </w:numPr>
              <w:spacing w:after="0" w:line="240" w:lineRule="auto"/>
              <w:rPr>
                <w:rFonts w:asciiTheme="majorBidi" w:hAnsiTheme="majorBidi" w:cstheme="majorBidi"/>
                <w:color w:val="000000"/>
                <w:sz w:val="24"/>
                <w:szCs w:val="24"/>
                <w:lang w:val="fr-FR"/>
              </w:rPr>
            </w:pPr>
            <w:r w:rsidRPr="004B4C0D">
              <w:rPr>
                <w:rFonts w:asciiTheme="majorBidi" w:hAnsiTheme="majorBidi" w:cstheme="majorBidi"/>
                <w:sz w:val="24"/>
                <w:szCs w:val="24"/>
                <w:lang w:val="fr-FR"/>
              </w:rPr>
              <w:t>créer des organisations / coopératives d'agriculteurs pour favoriser le développement local et des approches axées sur les communautés dans le domaine de la production de blé</w:t>
            </w:r>
          </w:p>
        </w:tc>
        <w:tc>
          <w:tcPr>
            <w:tcW w:w="1437" w:type="dxa"/>
          </w:tcPr>
          <w:p w14:paraId="2C379CD1" w14:textId="77777777" w:rsidR="00E90532" w:rsidRPr="004B4C0D" w:rsidRDefault="00E90532" w:rsidP="00982111">
            <w:pPr>
              <w:rPr>
                <w:rFonts w:asciiTheme="majorBidi" w:hAnsiTheme="majorBidi" w:cstheme="majorBidi"/>
                <w:color w:val="000000"/>
                <w:sz w:val="24"/>
                <w:szCs w:val="24"/>
                <w:lang w:val="fr-FR"/>
              </w:rPr>
            </w:pPr>
          </w:p>
        </w:tc>
        <w:tc>
          <w:tcPr>
            <w:tcW w:w="2469" w:type="dxa"/>
          </w:tcPr>
          <w:p w14:paraId="76426C16" w14:textId="77777777" w:rsidR="004B4C0D" w:rsidRPr="004B4C0D" w:rsidRDefault="004B4C0D" w:rsidP="004B4C0D">
            <w:pPr>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t>Renforcement des capacités des travailleurs sur le terrain pour une utilisation efficace des nouvelles technologies dans la production de blé.</w:t>
            </w:r>
          </w:p>
          <w:p w14:paraId="2D62A5F2" w14:textId="6D39760F" w:rsidR="00E90532" w:rsidRPr="004B4C0D" w:rsidRDefault="004B4C0D" w:rsidP="004B4C0D">
            <w:pPr>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t>Regrouper les agriculteurs dans un réseau d’organisations et / ou de coopératives d’agriculteurs en vue de l’élaboration et de la mise en œuvre d’approches novatrices de la production de blé</w:t>
            </w:r>
          </w:p>
        </w:tc>
      </w:tr>
      <w:tr w:rsidR="00E90532" w:rsidRPr="00C222D9" w14:paraId="295D5F67" w14:textId="77777777" w:rsidTr="00E90532">
        <w:tc>
          <w:tcPr>
            <w:tcW w:w="570" w:type="dxa"/>
          </w:tcPr>
          <w:p w14:paraId="531BC742" w14:textId="77777777" w:rsidR="00E90532"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t>8</w:t>
            </w:r>
          </w:p>
        </w:tc>
        <w:tc>
          <w:tcPr>
            <w:tcW w:w="2691" w:type="dxa"/>
          </w:tcPr>
          <w:p w14:paraId="6BB7FEEC" w14:textId="7A5F12EA" w:rsidR="00E90532" w:rsidRPr="004B4C0D" w:rsidRDefault="004B4C0D" w:rsidP="00982111">
            <w:pPr>
              <w:rPr>
                <w:rFonts w:asciiTheme="majorBidi" w:hAnsiTheme="majorBidi" w:cstheme="majorBidi"/>
                <w:sz w:val="24"/>
                <w:szCs w:val="24"/>
                <w:lang w:val="fr-FR"/>
              </w:rPr>
            </w:pPr>
            <w:r w:rsidRPr="004B4C0D">
              <w:rPr>
                <w:rFonts w:asciiTheme="majorBidi" w:hAnsiTheme="majorBidi" w:cstheme="majorBidi"/>
                <w:sz w:val="24"/>
                <w:szCs w:val="24"/>
                <w:lang w:val="fr-FR"/>
              </w:rPr>
              <w:t xml:space="preserve">Distribuer à la communauté rurale / aux agriculteurs des variétés de blé améliorées à haut </w:t>
            </w:r>
            <w:r w:rsidRPr="004B4C0D">
              <w:rPr>
                <w:rFonts w:asciiTheme="majorBidi" w:hAnsiTheme="majorBidi" w:cstheme="majorBidi"/>
                <w:sz w:val="24"/>
                <w:szCs w:val="24"/>
                <w:lang w:val="fr-FR"/>
              </w:rPr>
              <w:lastRenderedPageBreak/>
              <w:t>rendement et tolérantes à la chaleur</w:t>
            </w:r>
          </w:p>
        </w:tc>
        <w:tc>
          <w:tcPr>
            <w:tcW w:w="3509" w:type="dxa"/>
          </w:tcPr>
          <w:p w14:paraId="0CBB9CAC" w14:textId="4C846A60" w:rsidR="00E90532" w:rsidRPr="004B4C0D" w:rsidRDefault="004B4C0D" w:rsidP="00E90532">
            <w:pPr>
              <w:pStyle w:val="a5"/>
              <w:numPr>
                <w:ilvl w:val="0"/>
                <w:numId w:val="30"/>
              </w:numPr>
              <w:spacing w:after="0" w:line="240" w:lineRule="auto"/>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lastRenderedPageBreak/>
              <w:t xml:space="preserve">banques de gènes et / ou d’autres installations possédant différents types de variétés de blé pour distribuer les semences de </w:t>
            </w:r>
            <w:r w:rsidRPr="004B4C0D">
              <w:rPr>
                <w:rFonts w:asciiTheme="majorBidi" w:hAnsiTheme="majorBidi" w:cstheme="majorBidi"/>
                <w:color w:val="000000"/>
                <w:sz w:val="24"/>
                <w:szCs w:val="24"/>
                <w:lang w:val="fr-FR"/>
              </w:rPr>
              <w:lastRenderedPageBreak/>
              <w:t>variétés de blé améliorées à haut rendement et tolérantes à la chaleur</w:t>
            </w:r>
          </w:p>
        </w:tc>
        <w:tc>
          <w:tcPr>
            <w:tcW w:w="1437" w:type="dxa"/>
          </w:tcPr>
          <w:p w14:paraId="14762C8F" w14:textId="77777777" w:rsidR="00E90532" w:rsidRPr="004B4C0D" w:rsidRDefault="00E90532" w:rsidP="00982111">
            <w:pPr>
              <w:rPr>
                <w:rFonts w:asciiTheme="majorBidi" w:hAnsiTheme="majorBidi" w:cstheme="majorBidi"/>
                <w:color w:val="000000"/>
                <w:sz w:val="24"/>
                <w:szCs w:val="24"/>
                <w:lang w:val="fr-FR"/>
              </w:rPr>
            </w:pPr>
          </w:p>
        </w:tc>
        <w:tc>
          <w:tcPr>
            <w:tcW w:w="2469" w:type="dxa"/>
          </w:tcPr>
          <w:p w14:paraId="149814A9" w14:textId="0BAB6AB1" w:rsidR="00E90532" w:rsidRPr="004B4C0D" w:rsidRDefault="004B4C0D" w:rsidP="00982111">
            <w:pPr>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t xml:space="preserve">la cultivation des races de blé avec des systèmes racinaires plus longs peut aider la culture à être plus </w:t>
            </w:r>
            <w:r w:rsidRPr="004B4C0D">
              <w:rPr>
                <w:rFonts w:asciiTheme="majorBidi" w:hAnsiTheme="majorBidi" w:cstheme="majorBidi"/>
                <w:color w:val="000000"/>
                <w:sz w:val="24"/>
                <w:szCs w:val="24"/>
                <w:lang w:val="fr-FR"/>
              </w:rPr>
              <w:lastRenderedPageBreak/>
              <w:t>tolérante à la sécheresse (et à la chaleur)</w:t>
            </w:r>
          </w:p>
        </w:tc>
      </w:tr>
      <w:tr w:rsidR="00E90532" w:rsidRPr="00C222D9" w14:paraId="4A67EC70" w14:textId="77777777" w:rsidTr="00E90532">
        <w:tc>
          <w:tcPr>
            <w:tcW w:w="570" w:type="dxa"/>
          </w:tcPr>
          <w:p w14:paraId="7E21BB3F" w14:textId="77777777" w:rsidR="00E90532"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lastRenderedPageBreak/>
              <w:t>9</w:t>
            </w:r>
          </w:p>
        </w:tc>
        <w:tc>
          <w:tcPr>
            <w:tcW w:w="2691" w:type="dxa"/>
          </w:tcPr>
          <w:p w14:paraId="6F194F01" w14:textId="293678E6" w:rsidR="00E90532" w:rsidRPr="004B4C0D" w:rsidRDefault="004B4C0D" w:rsidP="00982111">
            <w:pPr>
              <w:rPr>
                <w:rFonts w:asciiTheme="majorBidi" w:hAnsiTheme="majorBidi" w:cstheme="majorBidi"/>
                <w:sz w:val="24"/>
                <w:szCs w:val="24"/>
                <w:lang w:val="fr-FR"/>
              </w:rPr>
            </w:pPr>
            <w:r w:rsidRPr="004B4C0D">
              <w:rPr>
                <w:rFonts w:asciiTheme="majorBidi" w:hAnsiTheme="majorBidi" w:cstheme="majorBidi"/>
                <w:sz w:val="24"/>
                <w:szCs w:val="24"/>
                <w:lang w:val="fr-FR"/>
              </w:rPr>
              <w:t>Soutenir les communautés rurales / agriculteurs par la diffusion de technologies éprouvées et d'autres pratiques agronomiques afin d'assurer des conditions de croissance optimales</w:t>
            </w:r>
          </w:p>
        </w:tc>
        <w:tc>
          <w:tcPr>
            <w:tcW w:w="3509" w:type="dxa"/>
          </w:tcPr>
          <w:p w14:paraId="38F8C197" w14:textId="1D927D0C" w:rsidR="00E90532" w:rsidRPr="004B4C0D" w:rsidRDefault="004B4C0D" w:rsidP="00E90532">
            <w:pPr>
              <w:pStyle w:val="a5"/>
              <w:numPr>
                <w:ilvl w:val="0"/>
                <w:numId w:val="25"/>
              </w:numPr>
              <w:spacing w:after="0" w:line="240" w:lineRule="auto"/>
              <w:rPr>
                <w:rFonts w:asciiTheme="majorBidi" w:hAnsiTheme="majorBidi" w:cstheme="majorBidi"/>
                <w:color w:val="000000"/>
                <w:sz w:val="24"/>
                <w:szCs w:val="24"/>
                <w:lang w:val="fr-FR"/>
              </w:rPr>
            </w:pPr>
            <w:r w:rsidRPr="004B4C0D">
              <w:rPr>
                <w:rFonts w:asciiTheme="majorBidi" w:hAnsiTheme="majorBidi" w:cstheme="majorBidi"/>
                <w:sz w:val="24"/>
                <w:szCs w:val="24"/>
                <w:lang w:val="fr-FR"/>
              </w:rPr>
              <w:t>créer des partenariats public-privé pour financer la mécanisation et la mise à l'échelle des nouvelles technologies et la distribution de semences améliorées;</w:t>
            </w:r>
          </w:p>
        </w:tc>
        <w:tc>
          <w:tcPr>
            <w:tcW w:w="1437" w:type="dxa"/>
          </w:tcPr>
          <w:p w14:paraId="3A278ACF" w14:textId="77777777" w:rsidR="00E90532" w:rsidRPr="004B4C0D" w:rsidRDefault="00E90532" w:rsidP="00982111">
            <w:pPr>
              <w:rPr>
                <w:rFonts w:asciiTheme="majorBidi" w:hAnsiTheme="majorBidi" w:cstheme="majorBidi"/>
                <w:color w:val="000000"/>
                <w:sz w:val="24"/>
                <w:szCs w:val="24"/>
                <w:lang w:val="fr-FR"/>
              </w:rPr>
            </w:pPr>
          </w:p>
        </w:tc>
        <w:tc>
          <w:tcPr>
            <w:tcW w:w="2469" w:type="dxa"/>
          </w:tcPr>
          <w:p w14:paraId="1A04EF95" w14:textId="144BF682" w:rsidR="00E90532" w:rsidRPr="004B4C0D" w:rsidRDefault="004B4C0D" w:rsidP="00982111">
            <w:pPr>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t>Une interaction doit être établie entre les ménages d'agriculteurs et les autorités publiques pour soutenir le développement du secteur du blé au moyen d'un cadre réglementaire</w:t>
            </w:r>
          </w:p>
        </w:tc>
      </w:tr>
      <w:tr w:rsidR="00E90532" w:rsidRPr="00C222D9" w14:paraId="5569D616" w14:textId="77777777" w:rsidTr="00E90532">
        <w:tc>
          <w:tcPr>
            <w:tcW w:w="570" w:type="dxa"/>
          </w:tcPr>
          <w:p w14:paraId="0FE65F34" w14:textId="77777777" w:rsidR="00E90532" w:rsidRDefault="00E90532" w:rsidP="00982111">
            <w:pPr>
              <w:rPr>
                <w:rFonts w:asciiTheme="majorBidi" w:hAnsiTheme="majorBidi" w:cstheme="majorBidi"/>
                <w:color w:val="000000"/>
                <w:sz w:val="24"/>
                <w:szCs w:val="24"/>
              </w:rPr>
            </w:pPr>
            <w:r>
              <w:rPr>
                <w:rFonts w:asciiTheme="majorBidi" w:hAnsiTheme="majorBidi" w:cstheme="majorBidi"/>
                <w:color w:val="000000"/>
                <w:sz w:val="24"/>
                <w:szCs w:val="24"/>
              </w:rPr>
              <w:t>10</w:t>
            </w:r>
          </w:p>
        </w:tc>
        <w:tc>
          <w:tcPr>
            <w:tcW w:w="2691" w:type="dxa"/>
          </w:tcPr>
          <w:p w14:paraId="13DF118E" w14:textId="03C22AE8" w:rsidR="00E90532" w:rsidRPr="004B4C0D" w:rsidRDefault="004B4C0D" w:rsidP="00982111">
            <w:pPr>
              <w:rPr>
                <w:rFonts w:asciiTheme="majorBidi" w:hAnsiTheme="majorBidi" w:cstheme="majorBidi"/>
                <w:sz w:val="24"/>
                <w:szCs w:val="24"/>
                <w:lang w:val="fr-FR"/>
              </w:rPr>
            </w:pPr>
            <w:r w:rsidRPr="004B4C0D">
              <w:rPr>
                <w:rFonts w:asciiTheme="majorBidi" w:hAnsiTheme="majorBidi" w:cstheme="majorBidi"/>
                <w:sz w:val="24"/>
                <w:szCs w:val="24"/>
                <w:lang w:val="fr-FR"/>
              </w:rPr>
              <w:t>Développer des infrastructures rurales pour améliorer la production potentielle et connecter les agriculteurs à d'autres acteurs et marchés de la chaîne de valeur</w:t>
            </w:r>
          </w:p>
        </w:tc>
        <w:tc>
          <w:tcPr>
            <w:tcW w:w="3509" w:type="dxa"/>
          </w:tcPr>
          <w:p w14:paraId="6FB128E2" w14:textId="2AA7E8CE" w:rsidR="00E90532" w:rsidRPr="004B4C0D" w:rsidRDefault="004B4C0D" w:rsidP="00E90532">
            <w:pPr>
              <w:pStyle w:val="a5"/>
              <w:numPr>
                <w:ilvl w:val="0"/>
                <w:numId w:val="31"/>
              </w:numPr>
              <w:spacing w:after="0" w:line="240" w:lineRule="auto"/>
              <w:rPr>
                <w:rFonts w:asciiTheme="majorBidi" w:hAnsiTheme="majorBidi" w:cstheme="majorBidi"/>
                <w:color w:val="000000"/>
                <w:sz w:val="24"/>
                <w:szCs w:val="24"/>
                <w:lang w:val="fr-FR"/>
              </w:rPr>
            </w:pPr>
            <w:r w:rsidRPr="004B4C0D">
              <w:rPr>
                <w:rFonts w:asciiTheme="majorBidi" w:hAnsiTheme="majorBidi" w:cstheme="majorBidi"/>
                <w:sz w:val="24"/>
                <w:szCs w:val="24"/>
                <w:lang w:val="fr-FR"/>
              </w:rPr>
              <w:t>investir dans les infrastructures rurales et la transformation industrielle intégrée, la valorisation de la marque et le conditionnement du blé pour la consommation et l'exportation locales et régionales</w:t>
            </w:r>
          </w:p>
        </w:tc>
        <w:tc>
          <w:tcPr>
            <w:tcW w:w="1437" w:type="dxa"/>
          </w:tcPr>
          <w:p w14:paraId="7A7A5E0F" w14:textId="77777777" w:rsidR="00E90532" w:rsidRPr="004B4C0D" w:rsidRDefault="00E90532" w:rsidP="00982111">
            <w:pPr>
              <w:rPr>
                <w:rFonts w:asciiTheme="majorBidi" w:hAnsiTheme="majorBidi" w:cstheme="majorBidi"/>
                <w:color w:val="000000"/>
                <w:sz w:val="24"/>
                <w:szCs w:val="24"/>
                <w:lang w:val="fr-FR"/>
              </w:rPr>
            </w:pPr>
          </w:p>
        </w:tc>
        <w:tc>
          <w:tcPr>
            <w:tcW w:w="2469" w:type="dxa"/>
          </w:tcPr>
          <w:p w14:paraId="43775E4F" w14:textId="3E5BB3DD" w:rsidR="00E90532" w:rsidRPr="004B4C0D" w:rsidRDefault="004B4C0D" w:rsidP="00982111">
            <w:pPr>
              <w:rPr>
                <w:rFonts w:asciiTheme="majorBidi" w:hAnsiTheme="majorBidi" w:cstheme="majorBidi"/>
                <w:color w:val="000000"/>
                <w:sz w:val="24"/>
                <w:szCs w:val="24"/>
                <w:lang w:val="fr-FR"/>
              </w:rPr>
            </w:pPr>
            <w:r w:rsidRPr="004B4C0D">
              <w:rPr>
                <w:rFonts w:asciiTheme="majorBidi" w:hAnsiTheme="majorBidi" w:cstheme="majorBidi"/>
                <w:color w:val="000000"/>
                <w:sz w:val="24"/>
                <w:szCs w:val="24"/>
                <w:lang w:val="fr-FR"/>
              </w:rPr>
              <w:t>Afin de soutenir le développement économique des États membres de l'OCI et de résoudre les problèmes affectant le commerce, des instruments de coopération doivent être introduits et adoptés par chaque pays membre afin de faciliter l'exportation de surplus de blé dans la zone de l'OCI et au-delà.</w:t>
            </w:r>
          </w:p>
        </w:tc>
      </w:tr>
    </w:tbl>
    <w:p w14:paraId="5846FE94" w14:textId="77777777" w:rsidR="00E90532" w:rsidRPr="004B4C0D" w:rsidRDefault="00E90532" w:rsidP="00E90532">
      <w:pPr>
        <w:pStyle w:val="a5"/>
        <w:ind w:left="0"/>
        <w:jc w:val="center"/>
        <w:rPr>
          <w:rFonts w:asciiTheme="majorBidi" w:hAnsiTheme="majorBidi" w:cstheme="majorBidi"/>
          <w:color w:val="000000"/>
          <w:sz w:val="24"/>
          <w:szCs w:val="24"/>
          <w:lang w:val="fr-FR"/>
        </w:rPr>
      </w:pPr>
    </w:p>
    <w:p w14:paraId="36A165E2" w14:textId="77777777" w:rsidR="00E90532" w:rsidRPr="004B4C0D" w:rsidRDefault="00E90532" w:rsidP="00E90532">
      <w:pPr>
        <w:spacing w:line="240" w:lineRule="auto"/>
        <w:jc w:val="both"/>
        <w:rPr>
          <w:rFonts w:ascii="Calibri" w:eastAsia="Calibri" w:hAnsi="Calibri" w:cs="Arial"/>
          <w:b/>
          <w:bCs/>
          <w:color w:val="5B9BD5"/>
          <w:sz w:val="16"/>
          <w:szCs w:val="18"/>
          <w:lang w:val="fr-FR"/>
        </w:rPr>
      </w:pPr>
    </w:p>
    <w:p w14:paraId="721E91A7" w14:textId="77777777" w:rsidR="00E90532" w:rsidRPr="004B4C0D" w:rsidRDefault="00E90532" w:rsidP="00A832F8">
      <w:pPr>
        <w:pStyle w:val="a5"/>
        <w:ind w:left="1440"/>
        <w:jc w:val="center"/>
        <w:rPr>
          <w:rFonts w:asciiTheme="majorBidi" w:eastAsia="Calibri" w:hAnsiTheme="majorBidi" w:cstheme="majorBidi"/>
          <w:b/>
          <w:bCs/>
          <w:sz w:val="23"/>
          <w:szCs w:val="23"/>
          <w:lang w:val="fr-FR"/>
        </w:rPr>
      </w:pPr>
    </w:p>
    <w:sectPr w:rsidR="00E90532" w:rsidRPr="004B4C0D" w:rsidSect="00B2355B">
      <w:footerReference w:type="even" r:id="rId23"/>
      <w:footerReference w:type="default" r:id="rId24"/>
      <w:footerReference w:type="first" r:id="rId25"/>
      <w:pgSz w:w="11907" w:h="16839" w:code="9"/>
      <w:pgMar w:top="1310"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WW" w:date="2020-03-20T16:06:00Z" w:initials="W">
    <w:p w14:paraId="2823A36D" w14:textId="35521E6B" w:rsidR="0009165E" w:rsidRDefault="0009165E">
      <w:pPr>
        <w:pStyle w:val="af1"/>
      </w:pPr>
      <w:r>
        <w:rPr>
          <w:rStyle w:val="af0"/>
        </w:rPr>
        <w:annotationRef/>
      </w:r>
      <w:r w:rsidRPr="00DD0577">
        <w:rPr>
          <w:rFonts w:asciiTheme="majorBidi" w:hAnsiTheme="majorBidi" w:cstheme="majorBidi"/>
          <w:sz w:val="24"/>
          <w:szCs w:val="24"/>
          <w:lang w:val="fr-FR"/>
        </w:rPr>
        <w:t>Turquie</w:t>
      </w:r>
    </w:p>
  </w:comment>
  <w:comment w:id="15" w:author="WW" w:date="2020-03-20T16:11:00Z" w:initials="W">
    <w:p w14:paraId="64BD1E1E" w14:textId="7902C7F5" w:rsidR="0009165E" w:rsidRPr="0009165E" w:rsidRDefault="0009165E">
      <w:pPr>
        <w:pStyle w:val="af1"/>
        <w:rPr>
          <w:lang w:val="fr-FR"/>
        </w:rPr>
      </w:pPr>
      <w:r>
        <w:rPr>
          <w:rStyle w:val="af0"/>
        </w:rPr>
        <w:annotationRef/>
      </w:r>
      <w:r w:rsidRPr="0009165E">
        <w:rPr>
          <w:lang w:val="fr-FR"/>
        </w:rPr>
        <w:t>Informations ajoutées en réponse au commentaire du Burkina Faso</w:t>
      </w:r>
    </w:p>
  </w:comment>
  <w:comment w:id="20" w:author="WW" w:date="2020-03-20T16:17:00Z" w:initials="W">
    <w:p w14:paraId="506A4C76" w14:textId="4610C206" w:rsidR="00045EDD" w:rsidRDefault="00045EDD">
      <w:pPr>
        <w:pStyle w:val="af1"/>
      </w:pPr>
      <w:r>
        <w:rPr>
          <w:rStyle w:val="af0"/>
        </w:rPr>
        <w:annotationRef/>
      </w:r>
      <w:proofErr w:type="spellStart"/>
      <w:r>
        <w:t>Turquie</w:t>
      </w:r>
      <w:proofErr w:type="spellEnd"/>
    </w:p>
  </w:comment>
  <w:comment w:id="26" w:author="WW" w:date="2020-03-20T16:29:00Z" w:initials="W">
    <w:p w14:paraId="308DCC9E" w14:textId="0B7D49F3" w:rsidR="000B431E" w:rsidRDefault="000B431E">
      <w:pPr>
        <w:pStyle w:val="af1"/>
      </w:pPr>
      <w:r>
        <w:rPr>
          <w:rStyle w:val="af0"/>
        </w:rPr>
        <w:annotationRef/>
      </w:r>
      <w:proofErr w:type="spellStart"/>
      <w:r>
        <w:t>Turquie</w:t>
      </w:r>
      <w:proofErr w:type="spellEnd"/>
    </w:p>
  </w:comment>
  <w:comment w:id="33" w:author="WW" w:date="2020-03-20T16:30:00Z" w:initials="W">
    <w:p w14:paraId="46CB1B9C" w14:textId="4B0A9204" w:rsidR="000B431E" w:rsidRDefault="000B431E">
      <w:pPr>
        <w:pStyle w:val="af1"/>
      </w:pPr>
      <w:r>
        <w:rPr>
          <w:rStyle w:val="af0"/>
        </w:rPr>
        <w:annotationRef/>
      </w:r>
      <w:proofErr w:type="spellStart"/>
      <w:r>
        <w:t>Turquie</w:t>
      </w:r>
      <w:proofErr w:type="spellEnd"/>
    </w:p>
  </w:comment>
  <w:comment w:id="34" w:author="WW" w:date="2020-03-20T16:33:00Z" w:initials="W">
    <w:p w14:paraId="0BBC1F9D" w14:textId="77777777" w:rsidR="00D751ED" w:rsidRPr="00D751ED" w:rsidRDefault="00D751ED" w:rsidP="00D751ED">
      <w:pPr>
        <w:pStyle w:val="af1"/>
        <w:rPr>
          <w:lang w:val="fr-FR"/>
        </w:rPr>
      </w:pPr>
      <w:r>
        <w:rPr>
          <w:rStyle w:val="af0"/>
        </w:rPr>
        <w:annotationRef/>
      </w:r>
      <w:r w:rsidRPr="00D751ED">
        <w:rPr>
          <w:lang w:val="fr-FR"/>
        </w:rPr>
        <w:t xml:space="preserve">La quantité de blé nécessaire pour atteindre l'autosuffisance sera la différence entre les importations et les exportations totales de blé, y compris la différence entre la production et la consommation globale dans les États membres de l'OCI. </w:t>
      </w:r>
    </w:p>
    <w:p w14:paraId="2D7A1C24" w14:textId="4B157A37" w:rsidR="00D751ED" w:rsidRDefault="00D751ED" w:rsidP="00D751ED">
      <w:pPr>
        <w:pStyle w:val="af1"/>
      </w:pPr>
      <w:r>
        <w:t>Burkina Faso</w:t>
      </w:r>
    </w:p>
  </w:comment>
  <w:comment w:id="35" w:author="WW" w:date="2020-03-20T16:41:00Z" w:initials="W">
    <w:p w14:paraId="223C40CD" w14:textId="77777777" w:rsidR="00D751ED" w:rsidRDefault="00D751ED">
      <w:pPr>
        <w:pStyle w:val="af1"/>
        <w:rPr>
          <w:lang w:val="fr-FR"/>
        </w:rPr>
      </w:pPr>
      <w:r>
        <w:rPr>
          <w:rStyle w:val="af0"/>
        </w:rPr>
        <w:annotationRef/>
      </w:r>
      <w:r w:rsidRPr="00D751ED">
        <w:rPr>
          <w:lang w:val="fr-FR"/>
        </w:rPr>
        <w:t xml:space="preserve">Ceci assure une augmentation du niveau de production, des emplois agricoles seront créés en conséquence. </w:t>
      </w:r>
    </w:p>
    <w:p w14:paraId="289A776A" w14:textId="1808BCB6" w:rsidR="00D751ED" w:rsidRDefault="00D751ED">
      <w:pPr>
        <w:pStyle w:val="af1"/>
      </w:pPr>
      <w:r w:rsidRPr="00D751ED">
        <w:t>Burkina Faso</w:t>
      </w:r>
    </w:p>
  </w:comment>
  <w:comment w:id="38" w:author="WW" w:date="2020-03-20T16:45:00Z" w:initials="W">
    <w:p w14:paraId="6E5ED74C" w14:textId="59CF598A" w:rsidR="001235D3" w:rsidRDefault="001235D3">
      <w:pPr>
        <w:pStyle w:val="af1"/>
      </w:pPr>
      <w:r>
        <w:rPr>
          <w:rStyle w:val="af0"/>
        </w:rPr>
        <w:annotationRef/>
      </w:r>
      <w:proofErr w:type="spellStart"/>
      <w:r>
        <w:t>Turquie</w:t>
      </w:r>
      <w:proofErr w:type="spellEnd"/>
    </w:p>
  </w:comment>
  <w:comment w:id="41" w:author="WW" w:date="2020-03-20T16:46:00Z" w:initials="W">
    <w:p w14:paraId="02AAEB66" w14:textId="7E7806EB" w:rsidR="001235D3" w:rsidRDefault="001235D3">
      <w:pPr>
        <w:pStyle w:val="af1"/>
      </w:pPr>
      <w:r>
        <w:rPr>
          <w:rStyle w:val="af0"/>
        </w:rPr>
        <w:annotationRef/>
      </w:r>
      <w:proofErr w:type="spellStart"/>
      <w:r>
        <w:t>Turquie</w:t>
      </w:r>
      <w:proofErr w:type="spellEnd"/>
    </w:p>
  </w:comment>
  <w:comment w:id="45" w:author="WW" w:date="2020-03-20T17:05:00Z" w:initials="W">
    <w:p w14:paraId="2DCC64D9" w14:textId="2A96CAC0" w:rsidR="00EA667B" w:rsidRPr="00EA667B" w:rsidRDefault="00EA667B">
      <w:pPr>
        <w:pStyle w:val="af1"/>
        <w:rPr>
          <w:lang w:val="fr-FR"/>
        </w:rPr>
      </w:pPr>
      <w:r>
        <w:rPr>
          <w:rStyle w:val="af0"/>
        </w:rPr>
        <w:annotationRef/>
      </w:r>
      <w:r>
        <w:rPr>
          <w:lang w:val="fr-FR"/>
        </w:rPr>
        <w:t>Sénégal</w:t>
      </w:r>
    </w:p>
  </w:comment>
  <w:comment w:id="51" w:author="WW" w:date="2020-03-20T17:06:00Z" w:initials="W">
    <w:p w14:paraId="74782124" w14:textId="5915D56E" w:rsidR="00FB77CE" w:rsidRDefault="00FB77CE">
      <w:pPr>
        <w:pStyle w:val="af1"/>
      </w:pPr>
      <w:r>
        <w:rPr>
          <w:rStyle w:val="af0"/>
        </w:rPr>
        <w:annotationRef/>
      </w:r>
      <w:proofErr w:type="spellStart"/>
      <w:r>
        <w:t>Sénégal</w:t>
      </w:r>
      <w:proofErr w:type="spellEnd"/>
    </w:p>
  </w:comment>
  <w:comment w:id="55" w:author="WW" w:date="2020-03-20T17:08:00Z" w:initials="W">
    <w:p w14:paraId="4EA62422" w14:textId="5AD67981" w:rsidR="00FB77CE" w:rsidRDefault="00FB77CE">
      <w:pPr>
        <w:pStyle w:val="af1"/>
      </w:pPr>
      <w:r>
        <w:rPr>
          <w:rStyle w:val="af0"/>
        </w:rPr>
        <w:annotationRef/>
      </w:r>
      <w:proofErr w:type="spellStart"/>
      <w:r>
        <w:t>Sénégal</w:t>
      </w:r>
      <w:proofErr w:type="spellEnd"/>
    </w:p>
  </w:comment>
  <w:comment w:id="59" w:author="WW" w:date="2020-03-20T17:44:00Z" w:initials="W">
    <w:p w14:paraId="73AD63CF" w14:textId="20AAFC2F" w:rsidR="003348E3" w:rsidRPr="003348E3" w:rsidRDefault="003348E3">
      <w:pPr>
        <w:pStyle w:val="af1"/>
        <w:rPr>
          <w:lang w:val="fr-FR"/>
        </w:rPr>
      </w:pPr>
      <w:r>
        <w:rPr>
          <w:rStyle w:val="af0"/>
        </w:rPr>
        <w:annotationRef/>
      </w:r>
      <w:r>
        <w:rPr>
          <w:lang w:val="fr-FR"/>
        </w:rPr>
        <w:t>Sénégal</w:t>
      </w:r>
    </w:p>
  </w:comment>
  <w:comment w:id="63" w:author="WW" w:date="2020-03-20T17:51:00Z" w:initials="W">
    <w:p w14:paraId="2E85AD8E" w14:textId="61C8DD0F" w:rsidR="003348E3" w:rsidRDefault="003348E3">
      <w:pPr>
        <w:pStyle w:val="af1"/>
      </w:pPr>
      <w:r>
        <w:rPr>
          <w:rStyle w:val="af0"/>
        </w:rPr>
        <w:annotationRef/>
      </w:r>
      <w:proofErr w:type="spellStart"/>
      <w:r>
        <w:t>Sénégal</w:t>
      </w:r>
      <w:proofErr w:type="spellEnd"/>
    </w:p>
  </w:comment>
  <w:comment w:id="66" w:author="WW" w:date="2020-03-20T17:51:00Z" w:initials="W">
    <w:p w14:paraId="71D565E2" w14:textId="397A9B92" w:rsidR="003348E3" w:rsidRDefault="003348E3">
      <w:pPr>
        <w:pStyle w:val="af1"/>
      </w:pPr>
      <w:r>
        <w:rPr>
          <w:rStyle w:val="af0"/>
        </w:rPr>
        <w:annotationRef/>
      </w:r>
      <w:proofErr w:type="spellStart"/>
      <w:r>
        <w:t>Sénégal</w:t>
      </w:r>
      <w:proofErr w:type="spellEnd"/>
    </w:p>
  </w:comment>
  <w:comment w:id="68" w:author="WW" w:date="2020-03-20T17:51:00Z" w:initials="W">
    <w:p w14:paraId="2FAEF37A" w14:textId="5F41BD0B" w:rsidR="003348E3" w:rsidRDefault="003348E3">
      <w:pPr>
        <w:pStyle w:val="af1"/>
      </w:pPr>
      <w:r>
        <w:rPr>
          <w:rStyle w:val="af0"/>
        </w:rPr>
        <w:annotationRef/>
      </w:r>
      <w:proofErr w:type="spellStart"/>
      <w:r>
        <w:t>Sénégal</w:t>
      </w:r>
      <w:proofErr w:type="spellEnd"/>
    </w:p>
  </w:comment>
  <w:comment w:id="73" w:author="WW" w:date="2020-03-20T23:11:00Z" w:initials="W">
    <w:p w14:paraId="19412FA4" w14:textId="7DCD4838" w:rsidR="00A07569" w:rsidRPr="00A07569" w:rsidRDefault="00A07569">
      <w:pPr>
        <w:pStyle w:val="af1"/>
        <w:rPr>
          <w:lang w:val="fr-FR"/>
        </w:rPr>
      </w:pPr>
      <w:r>
        <w:rPr>
          <w:rStyle w:val="af0"/>
        </w:rPr>
        <w:annotationRef/>
      </w:r>
      <w:r>
        <w:rPr>
          <w:lang w:val="fr-FR"/>
        </w:rPr>
        <w:t>Sénégal et Turquie</w:t>
      </w:r>
    </w:p>
  </w:comment>
  <w:comment w:id="78" w:author="WW" w:date="2020-03-20T23:12:00Z" w:initials="W">
    <w:p w14:paraId="4758831B" w14:textId="4AA2DBA2" w:rsidR="00A07569" w:rsidRDefault="00A07569">
      <w:pPr>
        <w:pStyle w:val="af1"/>
      </w:pPr>
      <w:r>
        <w:rPr>
          <w:rStyle w:val="af0"/>
        </w:rPr>
        <w:annotationRef/>
      </w:r>
      <w:proofErr w:type="spellStart"/>
      <w:r>
        <w:t>Sénégal</w:t>
      </w:r>
      <w:proofErr w:type="spellEnd"/>
      <w:r>
        <w:t xml:space="preserve"> et </w:t>
      </w:r>
      <w:proofErr w:type="spellStart"/>
      <w:r>
        <w:t>Turquie</w:t>
      </w:r>
      <w:proofErr w:type="spellEnd"/>
    </w:p>
  </w:comment>
  <w:comment w:id="82" w:author="WW" w:date="2020-03-20T23:12:00Z" w:initials="W">
    <w:p w14:paraId="64D0BDB3" w14:textId="416BF2E7" w:rsidR="00A07569" w:rsidRDefault="00A07569">
      <w:pPr>
        <w:pStyle w:val="af1"/>
      </w:pPr>
      <w:r>
        <w:rPr>
          <w:rStyle w:val="af0"/>
        </w:rPr>
        <w:annotationRef/>
      </w:r>
      <w:proofErr w:type="spellStart"/>
      <w:r>
        <w:t>Sénégal</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23A36D" w15:done="0"/>
  <w15:commentEx w15:paraId="64BD1E1E" w15:done="0"/>
  <w15:commentEx w15:paraId="506A4C76" w15:done="0"/>
  <w15:commentEx w15:paraId="308DCC9E" w15:done="0"/>
  <w15:commentEx w15:paraId="46CB1B9C" w15:done="0"/>
  <w15:commentEx w15:paraId="2D7A1C24" w15:done="0"/>
  <w15:commentEx w15:paraId="289A776A" w15:done="0"/>
  <w15:commentEx w15:paraId="6E5ED74C" w15:done="0"/>
  <w15:commentEx w15:paraId="02AAEB66" w15:done="0"/>
  <w15:commentEx w15:paraId="2DCC64D9" w15:done="0"/>
  <w15:commentEx w15:paraId="74782124" w15:done="0"/>
  <w15:commentEx w15:paraId="4EA62422" w15:done="0"/>
  <w15:commentEx w15:paraId="73AD63CF" w15:done="0"/>
  <w15:commentEx w15:paraId="2E85AD8E" w15:done="0"/>
  <w15:commentEx w15:paraId="71D565E2" w15:done="0"/>
  <w15:commentEx w15:paraId="2FAEF37A" w15:done="0"/>
  <w15:commentEx w15:paraId="19412FA4" w15:done="0"/>
  <w15:commentEx w15:paraId="4758831B" w15:done="0"/>
  <w15:commentEx w15:paraId="64D0BD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23A36D" w16cid:durableId="221F6895"/>
  <w16cid:commentId w16cid:paraId="64BD1E1E" w16cid:durableId="221F69BF"/>
  <w16cid:commentId w16cid:paraId="506A4C76" w16cid:durableId="221F6B04"/>
  <w16cid:commentId w16cid:paraId="308DCC9E" w16cid:durableId="221F6DD1"/>
  <w16cid:commentId w16cid:paraId="46CB1B9C" w16cid:durableId="221F6E3C"/>
  <w16cid:commentId w16cid:paraId="2D7A1C24" w16cid:durableId="221F6EF6"/>
  <w16cid:commentId w16cid:paraId="289A776A" w16cid:durableId="221F70C5"/>
  <w16cid:commentId w16cid:paraId="6E5ED74C" w16cid:durableId="221F71BA"/>
  <w16cid:commentId w16cid:paraId="02AAEB66" w16cid:durableId="221F71D3"/>
  <w16cid:commentId w16cid:paraId="2DCC64D9" w16cid:durableId="221F7640"/>
  <w16cid:commentId w16cid:paraId="74782124" w16cid:durableId="221F769A"/>
  <w16cid:commentId w16cid:paraId="4EA62422" w16cid:durableId="221F7704"/>
  <w16cid:commentId w16cid:paraId="73AD63CF" w16cid:durableId="221F7F8A"/>
  <w16cid:commentId w16cid:paraId="2E85AD8E" w16cid:durableId="221F811A"/>
  <w16cid:commentId w16cid:paraId="71D565E2" w16cid:durableId="221F8129"/>
  <w16cid:commentId w16cid:paraId="2FAEF37A" w16cid:durableId="221F8136"/>
  <w16cid:commentId w16cid:paraId="19412FA4" w16cid:durableId="221FCC2B"/>
  <w16cid:commentId w16cid:paraId="4758831B" w16cid:durableId="221FCC4A"/>
  <w16cid:commentId w16cid:paraId="64D0BDB3" w16cid:durableId="221FCC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C474D" w14:textId="77777777" w:rsidR="00DB4715" w:rsidRDefault="00DB4715" w:rsidP="006B78D8">
      <w:pPr>
        <w:spacing w:after="0" w:line="240" w:lineRule="auto"/>
      </w:pPr>
      <w:r>
        <w:separator/>
      </w:r>
    </w:p>
  </w:endnote>
  <w:endnote w:type="continuationSeparator" w:id="0">
    <w:p w14:paraId="71EB9F68" w14:textId="77777777" w:rsidR="00DB4715" w:rsidRDefault="00DB4715" w:rsidP="006B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73413"/>
      <w:docPartObj>
        <w:docPartGallery w:val="Page Numbers (Bottom of Page)"/>
        <w:docPartUnique/>
      </w:docPartObj>
    </w:sdtPr>
    <w:sdtEndPr>
      <w:rPr>
        <w:color w:val="7F7F7F" w:themeColor="background1" w:themeShade="7F"/>
        <w:spacing w:val="60"/>
      </w:rPr>
    </w:sdtEndPr>
    <w:sdtContent>
      <w:p w14:paraId="62A06707" w14:textId="77777777" w:rsidR="006B78D8" w:rsidRDefault="006B78D8">
        <w:pPr>
          <w:pStyle w:val="a8"/>
          <w:pBdr>
            <w:top w:val="single" w:sz="4" w:space="1" w:color="D9D9D9" w:themeColor="background1" w:themeShade="D9"/>
          </w:pBdr>
          <w:jc w:val="right"/>
        </w:pPr>
        <w:r>
          <w:fldChar w:fldCharType="begin"/>
        </w:r>
        <w:r>
          <w:instrText xml:space="preserve"> PAGE   \* MERGEFORMAT </w:instrText>
        </w:r>
        <w:r>
          <w:fldChar w:fldCharType="separate"/>
        </w:r>
        <w:r w:rsidR="00146FA4">
          <w:rPr>
            <w:noProof/>
          </w:rPr>
          <w:t>6</w:t>
        </w:r>
        <w:r>
          <w:rPr>
            <w:noProof/>
          </w:rPr>
          <w:fldChar w:fldCharType="end"/>
        </w:r>
        <w:r>
          <w:t xml:space="preserve"> | </w:t>
        </w:r>
        <w:r>
          <w:rPr>
            <w:color w:val="7F7F7F" w:themeColor="background1" w:themeShade="7F"/>
            <w:spacing w:val="60"/>
          </w:rPr>
          <w:t>Page</w:t>
        </w:r>
      </w:p>
    </w:sdtContent>
  </w:sdt>
  <w:p w14:paraId="3E9D713A" w14:textId="77777777" w:rsidR="006B78D8" w:rsidRDefault="006B78D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757386"/>
      <w:docPartObj>
        <w:docPartGallery w:val="Page Numbers (Bottom of Page)"/>
        <w:docPartUnique/>
      </w:docPartObj>
    </w:sdtPr>
    <w:sdtEndPr>
      <w:rPr>
        <w:color w:val="7F7F7F" w:themeColor="background1" w:themeShade="7F"/>
        <w:spacing w:val="60"/>
      </w:rPr>
    </w:sdtEndPr>
    <w:sdtContent>
      <w:p w14:paraId="5972985A" w14:textId="77777777" w:rsidR="006B78D8" w:rsidRDefault="006B78D8">
        <w:pPr>
          <w:pStyle w:val="a8"/>
          <w:pBdr>
            <w:top w:val="single" w:sz="4" w:space="1" w:color="D9D9D9" w:themeColor="background1" w:themeShade="D9"/>
          </w:pBdr>
          <w:jc w:val="right"/>
        </w:pPr>
        <w:r>
          <w:fldChar w:fldCharType="begin"/>
        </w:r>
        <w:r>
          <w:instrText xml:space="preserve"> PAGE   \* MERGEFORMAT </w:instrText>
        </w:r>
        <w:r>
          <w:fldChar w:fldCharType="separate"/>
        </w:r>
        <w:r w:rsidR="00146FA4">
          <w:rPr>
            <w:noProof/>
          </w:rPr>
          <w:t>7</w:t>
        </w:r>
        <w:r>
          <w:rPr>
            <w:noProof/>
          </w:rPr>
          <w:fldChar w:fldCharType="end"/>
        </w:r>
        <w:r>
          <w:t xml:space="preserve"> | </w:t>
        </w:r>
        <w:r>
          <w:rPr>
            <w:color w:val="7F7F7F" w:themeColor="background1" w:themeShade="7F"/>
            <w:spacing w:val="60"/>
          </w:rPr>
          <w:t>Page</w:t>
        </w:r>
      </w:p>
    </w:sdtContent>
  </w:sdt>
  <w:p w14:paraId="1C4B88B1" w14:textId="77777777" w:rsidR="006B78D8" w:rsidRDefault="006B78D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023962"/>
      <w:docPartObj>
        <w:docPartGallery w:val="Page Numbers (Bottom of Page)"/>
        <w:docPartUnique/>
      </w:docPartObj>
    </w:sdtPr>
    <w:sdtEndPr>
      <w:rPr>
        <w:color w:val="7F7F7F" w:themeColor="background1" w:themeShade="7F"/>
        <w:spacing w:val="60"/>
      </w:rPr>
    </w:sdtEndPr>
    <w:sdtContent>
      <w:p w14:paraId="412557F8" w14:textId="77777777" w:rsidR="006B78D8" w:rsidRDefault="006B78D8">
        <w:pPr>
          <w:pStyle w:val="a8"/>
          <w:pBdr>
            <w:top w:val="single" w:sz="4" w:space="1" w:color="D9D9D9" w:themeColor="background1" w:themeShade="D9"/>
          </w:pBdr>
          <w:jc w:val="right"/>
        </w:pPr>
        <w:r>
          <w:fldChar w:fldCharType="begin"/>
        </w:r>
        <w:r>
          <w:instrText xml:space="preserve"> PAGE   \* MERGEFORMAT </w:instrText>
        </w:r>
        <w:r>
          <w:fldChar w:fldCharType="separate"/>
        </w:r>
        <w:r w:rsidR="00146FA4">
          <w:rPr>
            <w:noProof/>
          </w:rPr>
          <w:t>1</w:t>
        </w:r>
        <w:r>
          <w:rPr>
            <w:noProof/>
          </w:rPr>
          <w:fldChar w:fldCharType="end"/>
        </w:r>
        <w:r>
          <w:t xml:space="preserve"> | </w:t>
        </w:r>
        <w:r>
          <w:rPr>
            <w:color w:val="7F7F7F" w:themeColor="background1" w:themeShade="7F"/>
            <w:spacing w:val="60"/>
          </w:rPr>
          <w:t>Page</w:t>
        </w:r>
      </w:p>
    </w:sdtContent>
  </w:sdt>
  <w:p w14:paraId="50AC9C76" w14:textId="77777777" w:rsidR="006B78D8" w:rsidRDefault="006B78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0B169" w14:textId="77777777" w:rsidR="00DB4715" w:rsidRDefault="00DB4715" w:rsidP="006B78D8">
      <w:pPr>
        <w:spacing w:after="0" w:line="240" w:lineRule="auto"/>
      </w:pPr>
      <w:r>
        <w:separator/>
      </w:r>
    </w:p>
  </w:footnote>
  <w:footnote w:type="continuationSeparator" w:id="0">
    <w:p w14:paraId="6D3FC712" w14:textId="77777777" w:rsidR="00DB4715" w:rsidRDefault="00DB4715" w:rsidP="006B78D8">
      <w:pPr>
        <w:spacing w:after="0" w:line="240" w:lineRule="auto"/>
      </w:pPr>
      <w:r>
        <w:continuationSeparator/>
      </w:r>
    </w:p>
  </w:footnote>
  <w:footnote w:id="1">
    <w:p w14:paraId="0BDDB795" w14:textId="77777777" w:rsidR="00A832F8" w:rsidRPr="00A832F8" w:rsidRDefault="00A832F8">
      <w:pPr>
        <w:pStyle w:val="aa"/>
        <w:rPr>
          <w:lang w:val="fr-FR"/>
        </w:rPr>
      </w:pPr>
      <w:r>
        <w:rPr>
          <w:rStyle w:val="ac"/>
        </w:rPr>
        <w:footnoteRef/>
      </w:r>
      <w:r>
        <w:t xml:space="preserve"> </w:t>
      </w:r>
      <w:hyperlink r:id="rId1" w:history="1">
        <w:r w:rsidRPr="00305B3B">
          <w:rPr>
            <w:rStyle w:val="ad"/>
          </w:rPr>
          <w:t>https://bit.ly/2pToIpj</w:t>
        </w:r>
      </w:hyperlink>
      <w:r>
        <w:t xml:space="preserve"> </w:t>
      </w:r>
    </w:p>
  </w:footnote>
  <w:footnote w:id="2">
    <w:p w14:paraId="53D875A4" w14:textId="77777777" w:rsidR="00A832F8" w:rsidRPr="00A832F8" w:rsidRDefault="00A832F8">
      <w:pPr>
        <w:pStyle w:val="aa"/>
        <w:rPr>
          <w:lang w:val="fr-FR"/>
        </w:rPr>
      </w:pPr>
      <w:r>
        <w:rPr>
          <w:rStyle w:val="ac"/>
        </w:rPr>
        <w:footnoteRef/>
      </w:r>
      <w:r>
        <w:t xml:space="preserve"> </w:t>
      </w:r>
      <w:hyperlink r:id="rId2" w:history="1">
        <w:r w:rsidRPr="00305B3B">
          <w:rPr>
            <w:rStyle w:val="ad"/>
          </w:rPr>
          <w:t>https://bit.ly/2S0crPf</w:t>
        </w:r>
      </w:hyperlink>
      <w:r>
        <w:t xml:space="preserve"> </w:t>
      </w:r>
    </w:p>
  </w:footnote>
  <w:footnote w:id="3">
    <w:p w14:paraId="3225FC5B" w14:textId="77777777" w:rsidR="00A832F8" w:rsidRPr="00A832F8" w:rsidRDefault="00A832F8">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0" w:author="WW" w:date="2020-03-20T15:33:00Z">
            <w:rPr/>
          </w:rPrChange>
        </w:rPr>
        <w:instrText xml:space="preserve"> HYPERLINK "https://bit.ly/2FGh5fQ" </w:instrText>
      </w:r>
      <w:r w:rsidR="00DB4715">
        <w:fldChar w:fldCharType="separate"/>
      </w:r>
      <w:r w:rsidRPr="00146FA4">
        <w:rPr>
          <w:rStyle w:val="ad"/>
          <w:lang w:val="fr-FR"/>
        </w:rPr>
        <w:t>https://bit.ly/2FGh5fQ</w:t>
      </w:r>
      <w:r w:rsidR="00DB4715">
        <w:rPr>
          <w:rStyle w:val="ad"/>
          <w:lang w:val="fr-FR"/>
        </w:rPr>
        <w:fldChar w:fldCharType="end"/>
      </w:r>
      <w:r w:rsidRPr="00146FA4">
        <w:rPr>
          <w:lang w:val="fr-FR"/>
        </w:rPr>
        <w:t xml:space="preserve"> </w:t>
      </w:r>
    </w:p>
  </w:footnote>
  <w:footnote w:id="4">
    <w:p w14:paraId="764EF87C" w14:textId="77777777" w:rsidR="00390D07" w:rsidRPr="00390D07" w:rsidRDefault="00390D07">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1" w:author="WW" w:date="2020-03-20T15:33:00Z">
            <w:rPr/>
          </w:rPrChange>
        </w:rPr>
        <w:instrText xml:space="preserve"> HYPERLINK "https://bit.ly/2H9S3CB" </w:instrText>
      </w:r>
      <w:r w:rsidR="00DB4715">
        <w:fldChar w:fldCharType="separate"/>
      </w:r>
      <w:r w:rsidRPr="00146FA4">
        <w:rPr>
          <w:rStyle w:val="ad"/>
          <w:lang w:val="fr-FR"/>
        </w:rPr>
        <w:t>https://bit.ly/2H9S3CB</w:t>
      </w:r>
      <w:r w:rsidR="00DB4715">
        <w:rPr>
          <w:rStyle w:val="ad"/>
          <w:lang w:val="fr-FR"/>
        </w:rPr>
        <w:fldChar w:fldCharType="end"/>
      </w:r>
      <w:r w:rsidRPr="00146FA4">
        <w:rPr>
          <w:lang w:val="fr-FR"/>
        </w:rPr>
        <w:t xml:space="preserve"> </w:t>
      </w:r>
    </w:p>
  </w:footnote>
  <w:footnote w:id="5">
    <w:p w14:paraId="4E9FAD8C" w14:textId="77777777" w:rsidR="00390D07" w:rsidRPr="00390D07" w:rsidRDefault="00390D07">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5" w:author="WW" w:date="2020-03-20T15:33:00Z">
            <w:rPr/>
          </w:rPrChange>
        </w:rPr>
        <w:instrText xml:space="preserve"> HYPERLINK "https://bit.ly/2H9S3CB" </w:instrText>
      </w:r>
      <w:r w:rsidR="00DB4715">
        <w:fldChar w:fldCharType="separate"/>
      </w:r>
      <w:r w:rsidRPr="00146FA4">
        <w:rPr>
          <w:rStyle w:val="ad"/>
          <w:lang w:val="fr-FR"/>
        </w:rPr>
        <w:t>https://bit.ly/2H9S3CB</w:t>
      </w:r>
      <w:r w:rsidR="00DB4715">
        <w:rPr>
          <w:rStyle w:val="ad"/>
          <w:lang w:val="fr-FR"/>
        </w:rPr>
        <w:fldChar w:fldCharType="end"/>
      </w:r>
      <w:r w:rsidRPr="00146FA4">
        <w:rPr>
          <w:lang w:val="fr-FR"/>
        </w:rPr>
        <w:t xml:space="preserve"> </w:t>
      </w:r>
    </w:p>
  </w:footnote>
  <w:footnote w:id="6">
    <w:p w14:paraId="5ED1C17A" w14:textId="77777777" w:rsidR="00390D07" w:rsidRPr="00390D07" w:rsidRDefault="00390D07">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6" w:author="WW" w:date="2020-03-20T15:33:00Z">
            <w:rPr/>
          </w:rPrChange>
        </w:rPr>
        <w:instrText xml:space="preserve"> HYPERLINK "https://bit.ly/2DsbRSv" </w:instrText>
      </w:r>
      <w:r w:rsidR="00DB4715">
        <w:fldChar w:fldCharType="separate"/>
      </w:r>
      <w:r w:rsidRPr="00146FA4">
        <w:rPr>
          <w:rStyle w:val="ad"/>
          <w:lang w:val="fr-FR"/>
        </w:rPr>
        <w:t>https://bit.ly/2DsbRSv</w:t>
      </w:r>
      <w:r w:rsidR="00DB4715">
        <w:rPr>
          <w:rStyle w:val="ad"/>
          <w:lang w:val="fr-FR"/>
        </w:rPr>
        <w:fldChar w:fldCharType="end"/>
      </w:r>
      <w:r w:rsidRPr="00146FA4">
        <w:rPr>
          <w:lang w:val="fr-FR"/>
        </w:rPr>
        <w:t xml:space="preserve"> </w:t>
      </w:r>
    </w:p>
  </w:footnote>
  <w:footnote w:id="7">
    <w:p w14:paraId="2FF85B8F" w14:textId="77777777" w:rsidR="00390D07" w:rsidRPr="00390D07" w:rsidRDefault="00390D07">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7" w:author="WW" w:date="2020-03-20T15:33:00Z">
            <w:rPr/>
          </w:rPrChange>
        </w:rPr>
        <w:instrText xml:space="preserve"> HYPERLINK "https://bit.ly/2R5sAi</w:instrText>
      </w:r>
      <w:r w:rsidR="00DB4715" w:rsidRPr="00C222D9">
        <w:rPr>
          <w:lang w:val="fr-FR"/>
          <w:rPrChange w:id="8" w:author="WW" w:date="2020-03-20T15:33:00Z">
            <w:rPr/>
          </w:rPrChange>
        </w:rPr>
        <w:instrText xml:space="preserve">3" </w:instrText>
      </w:r>
      <w:r w:rsidR="00DB4715">
        <w:fldChar w:fldCharType="separate"/>
      </w:r>
      <w:r w:rsidRPr="00146FA4">
        <w:rPr>
          <w:rStyle w:val="ad"/>
          <w:lang w:val="fr-FR"/>
        </w:rPr>
        <w:t>https://bit.ly/2R5sAi3</w:t>
      </w:r>
      <w:r w:rsidR="00DB4715">
        <w:rPr>
          <w:rStyle w:val="ad"/>
          <w:lang w:val="fr-FR"/>
        </w:rPr>
        <w:fldChar w:fldCharType="end"/>
      </w:r>
      <w:r w:rsidRPr="00146FA4">
        <w:rPr>
          <w:lang w:val="fr-FR"/>
        </w:rPr>
        <w:t xml:space="preserve"> </w:t>
      </w:r>
    </w:p>
  </w:footnote>
  <w:footnote w:id="8">
    <w:p w14:paraId="65DD488D" w14:textId="77777777" w:rsidR="00390D07" w:rsidRPr="00390D07" w:rsidRDefault="00390D07">
      <w:pPr>
        <w:pStyle w:val="aa"/>
        <w:rPr>
          <w:lang w:val="fr-FR"/>
        </w:rPr>
      </w:pPr>
      <w:r>
        <w:rPr>
          <w:rStyle w:val="ac"/>
        </w:rPr>
        <w:footnoteRef/>
      </w:r>
      <w:r w:rsidRPr="00146FA4">
        <w:rPr>
          <w:lang w:val="fr-FR"/>
        </w:rPr>
        <w:t xml:space="preserve"> </w:t>
      </w:r>
      <w:r w:rsidR="00DB4715">
        <w:fldChar w:fldCharType="begin"/>
      </w:r>
      <w:r w:rsidR="00DB4715" w:rsidRPr="00C222D9">
        <w:rPr>
          <w:lang w:val="fr-FR"/>
          <w:rPrChange w:id="18" w:author="WW" w:date="2020-03-20T15:33:00Z">
            <w:rPr/>
          </w:rPrChange>
        </w:rPr>
        <w:instrText xml:space="preserve"> HYPERLINK "https://bit.ly/2DsbRSv" </w:instrText>
      </w:r>
      <w:r w:rsidR="00DB4715">
        <w:fldChar w:fldCharType="separate"/>
      </w:r>
      <w:r w:rsidRPr="00146FA4">
        <w:rPr>
          <w:rStyle w:val="ad"/>
          <w:lang w:val="fr-FR"/>
        </w:rPr>
        <w:t>https://bit.ly/2DsbRSv</w:t>
      </w:r>
      <w:r w:rsidR="00DB4715">
        <w:rPr>
          <w:rStyle w:val="ad"/>
          <w:lang w:val="fr-FR"/>
        </w:rPr>
        <w:fldChar w:fldCharType="end"/>
      </w:r>
      <w:r w:rsidRPr="00146FA4">
        <w:rPr>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D302E"/>
    <w:multiLevelType w:val="hybridMultilevel"/>
    <w:tmpl w:val="2B027AEE"/>
    <w:lvl w:ilvl="0" w:tplc="17267AF2">
      <w:numFmt w:val="bullet"/>
      <w:lvlText w:val="-"/>
      <w:lvlJc w:val="left"/>
      <w:pPr>
        <w:ind w:left="1080" w:hanging="360"/>
      </w:pPr>
      <w:rPr>
        <w:rFonts w:ascii="Calibri" w:eastAsiaTheme="minorHAnsi" w:hAnsi="Calibri" w:cstheme="minorBidi" w:hint="default"/>
        <w:b w:val="0"/>
        <w:i w:val="0"/>
        <w:color w:val="auto"/>
        <w:sz w:val="22"/>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464AC8"/>
    <w:multiLevelType w:val="hybridMultilevel"/>
    <w:tmpl w:val="90B02C10"/>
    <w:lvl w:ilvl="0" w:tplc="FF027C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501E2"/>
    <w:multiLevelType w:val="hybridMultilevel"/>
    <w:tmpl w:val="70C4A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C13AC"/>
    <w:multiLevelType w:val="hybridMultilevel"/>
    <w:tmpl w:val="E034C40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336DF4"/>
    <w:multiLevelType w:val="hybridMultilevel"/>
    <w:tmpl w:val="4514731C"/>
    <w:lvl w:ilvl="0" w:tplc="734A39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D428E"/>
    <w:multiLevelType w:val="hybridMultilevel"/>
    <w:tmpl w:val="D5802DC2"/>
    <w:lvl w:ilvl="0" w:tplc="648CA9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E4942D3"/>
    <w:multiLevelType w:val="hybridMultilevel"/>
    <w:tmpl w:val="7F9E7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EC5218"/>
    <w:multiLevelType w:val="hybridMultilevel"/>
    <w:tmpl w:val="ACF24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DD1ADD"/>
    <w:multiLevelType w:val="hybridMultilevel"/>
    <w:tmpl w:val="416C1CCC"/>
    <w:lvl w:ilvl="0" w:tplc="536240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75662DB"/>
    <w:multiLevelType w:val="hybridMultilevel"/>
    <w:tmpl w:val="2D822E8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6E7CF1"/>
    <w:multiLevelType w:val="hybridMultilevel"/>
    <w:tmpl w:val="53009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606ED3"/>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6C55F4"/>
    <w:multiLevelType w:val="hybridMultilevel"/>
    <w:tmpl w:val="07105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9938E4"/>
    <w:multiLevelType w:val="hybridMultilevel"/>
    <w:tmpl w:val="1FE4E630"/>
    <w:lvl w:ilvl="0" w:tplc="0EECEE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B47849"/>
    <w:multiLevelType w:val="hybridMultilevel"/>
    <w:tmpl w:val="6578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966824"/>
    <w:multiLevelType w:val="hybridMultilevel"/>
    <w:tmpl w:val="EC24E0A4"/>
    <w:lvl w:ilvl="0" w:tplc="6C22B22C">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8D6559"/>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534C1"/>
    <w:multiLevelType w:val="hybridMultilevel"/>
    <w:tmpl w:val="D6D646F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F1C1F99"/>
    <w:multiLevelType w:val="hybridMultilevel"/>
    <w:tmpl w:val="48381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B0558B"/>
    <w:multiLevelType w:val="hybridMultilevel"/>
    <w:tmpl w:val="E856D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420F9E"/>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DC78B4"/>
    <w:multiLevelType w:val="hybridMultilevel"/>
    <w:tmpl w:val="3D3A616A"/>
    <w:lvl w:ilvl="0" w:tplc="822C5A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EA36D5F"/>
    <w:multiLevelType w:val="hybridMultilevel"/>
    <w:tmpl w:val="5AB2F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0B738A"/>
    <w:multiLevelType w:val="multilevel"/>
    <w:tmpl w:val="9E4A09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580F4A"/>
    <w:multiLevelType w:val="hybridMultilevel"/>
    <w:tmpl w:val="87EE247A"/>
    <w:lvl w:ilvl="0" w:tplc="7DFEF4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5B1CE5"/>
    <w:multiLevelType w:val="hybridMultilevel"/>
    <w:tmpl w:val="BAEEC5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14D6EC9"/>
    <w:multiLevelType w:val="hybridMultilevel"/>
    <w:tmpl w:val="EB46A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6C77054"/>
    <w:multiLevelType w:val="hybridMultilevel"/>
    <w:tmpl w:val="1EB8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7"/>
  </w:num>
  <w:num w:numId="3">
    <w:abstractNumId w:val="3"/>
  </w:num>
  <w:num w:numId="4">
    <w:abstractNumId w:val="16"/>
  </w:num>
  <w:num w:numId="5">
    <w:abstractNumId w:val="19"/>
  </w:num>
  <w:num w:numId="6">
    <w:abstractNumId w:val="11"/>
  </w:num>
  <w:num w:numId="7">
    <w:abstractNumId w:val="22"/>
  </w:num>
  <w:num w:numId="8">
    <w:abstractNumId w:val="17"/>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5"/>
  </w:num>
  <w:num w:numId="12">
    <w:abstractNumId w:val="25"/>
  </w:num>
  <w:num w:numId="13">
    <w:abstractNumId w:val="0"/>
  </w:num>
  <w:num w:numId="14">
    <w:abstractNumId w:val="5"/>
  </w:num>
  <w:num w:numId="15">
    <w:abstractNumId w:val="24"/>
  </w:num>
  <w:num w:numId="16">
    <w:abstractNumId w:val="4"/>
  </w:num>
  <w:num w:numId="17">
    <w:abstractNumId w:val="8"/>
  </w:num>
  <w:num w:numId="18">
    <w:abstractNumId w:val="1"/>
  </w:num>
  <w:num w:numId="19">
    <w:abstractNumId w:val="13"/>
  </w:num>
  <w:num w:numId="20">
    <w:abstractNumId w:val="23"/>
  </w:num>
  <w:num w:numId="21">
    <w:abstractNumId w:val="26"/>
  </w:num>
  <w:num w:numId="22">
    <w:abstractNumId w:val="14"/>
  </w:num>
  <w:num w:numId="23">
    <w:abstractNumId w:val="2"/>
  </w:num>
  <w:num w:numId="24">
    <w:abstractNumId w:val="10"/>
  </w:num>
  <w:num w:numId="25">
    <w:abstractNumId w:val="7"/>
  </w:num>
  <w:num w:numId="26">
    <w:abstractNumId w:val="20"/>
  </w:num>
  <w:num w:numId="27">
    <w:abstractNumId w:val="21"/>
  </w:num>
  <w:num w:numId="28">
    <w:abstractNumId w:val="9"/>
  </w:num>
  <w:num w:numId="29">
    <w:abstractNumId w:val="12"/>
  </w:num>
  <w:num w:numId="30">
    <w:abstractNumId w:val="6"/>
  </w:num>
  <w:num w:numId="3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55B"/>
    <w:rsid w:val="00011793"/>
    <w:rsid w:val="00023AF7"/>
    <w:rsid w:val="00035FF1"/>
    <w:rsid w:val="00045EDD"/>
    <w:rsid w:val="00051BC8"/>
    <w:rsid w:val="00084A3B"/>
    <w:rsid w:val="0009165E"/>
    <w:rsid w:val="00095F4D"/>
    <w:rsid w:val="000B4140"/>
    <w:rsid w:val="000B431E"/>
    <w:rsid w:val="000B6B18"/>
    <w:rsid w:val="000C10B8"/>
    <w:rsid w:val="000C7F13"/>
    <w:rsid w:val="000D4C88"/>
    <w:rsid w:val="001235D3"/>
    <w:rsid w:val="001244DE"/>
    <w:rsid w:val="001403C5"/>
    <w:rsid w:val="00146FA4"/>
    <w:rsid w:val="00153546"/>
    <w:rsid w:val="00166156"/>
    <w:rsid w:val="002303CD"/>
    <w:rsid w:val="00235204"/>
    <w:rsid w:val="00236CA3"/>
    <w:rsid w:val="00277A88"/>
    <w:rsid w:val="00282D97"/>
    <w:rsid w:val="003235AE"/>
    <w:rsid w:val="003348E3"/>
    <w:rsid w:val="00335105"/>
    <w:rsid w:val="003423B5"/>
    <w:rsid w:val="00375195"/>
    <w:rsid w:val="00382192"/>
    <w:rsid w:val="00390D07"/>
    <w:rsid w:val="003B0263"/>
    <w:rsid w:val="003D3729"/>
    <w:rsid w:val="003F077A"/>
    <w:rsid w:val="004653AB"/>
    <w:rsid w:val="00485504"/>
    <w:rsid w:val="00493D98"/>
    <w:rsid w:val="004B07B2"/>
    <w:rsid w:val="004B4C0D"/>
    <w:rsid w:val="004C6A47"/>
    <w:rsid w:val="004D5240"/>
    <w:rsid w:val="0057348B"/>
    <w:rsid w:val="00575C3A"/>
    <w:rsid w:val="005E5A67"/>
    <w:rsid w:val="00622369"/>
    <w:rsid w:val="00623040"/>
    <w:rsid w:val="00655395"/>
    <w:rsid w:val="006653FC"/>
    <w:rsid w:val="00681D91"/>
    <w:rsid w:val="006B78D8"/>
    <w:rsid w:val="007A0CF8"/>
    <w:rsid w:val="007F58EE"/>
    <w:rsid w:val="007F6406"/>
    <w:rsid w:val="008221B5"/>
    <w:rsid w:val="008307A6"/>
    <w:rsid w:val="00864EEF"/>
    <w:rsid w:val="008A47A7"/>
    <w:rsid w:val="008B62A4"/>
    <w:rsid w:val="008C3C06"/>
    <w:rsid w:val="0090590E"/>
    <w:rsid w:val="00926CDE"/>
    <w:rsid w:val="00931177"/>
    <w:rsid w:val="0093419C"/>
    <w:rsid w:val="00943464"/>
    <w:rsid w:val="0094757F"/>
    <w:rsid w:val="009B2D5C"/>
    <w:rsid w:val="009E5C9A"/>
    <w:rsid w:val="00A07569"/>
    <w:rsid w:val="00A1063A"/>
    <w:rsid w:val="00A33DC1"/>
    <w:rsid w:val="00A423B8"/>
    <w:rsid w:val="00A51C32"/>
    <w:rsid w:val="00A53AAB"/>
    <w:rsid w:val="00A832F8"/>
    <w:rsid w:val="00A92C40"/>
    <w:rsid w:val="00A97799"/>
    <w:rsid w:val="00AF0A2A"/>
    <w:rsid w:val="00B2355B"/>
    <w:rsid w:val="00B404A3"/>
    <w:rsid w:val="00B4499D"/>
    <w:rsid w:val="00B74C34"/>
    <w:rsid w:val="00B77F34"/>
    <w:rsid w:val="00B91533"/>
    <w:rsid w:val="00BB4A6B"/>
    <w:rsid w:val="00BC5A21"/>
    <w:rsid w:val="00BE433B"/>
    <w:rsid w:val="00C03DD9"/>
    <w:rsid w:val="00C222D9"/>
    <w:rsid w:val="00C22AA9"/>
    <w:rsid w:val="00C3135E"/>
    <w:rsid w:val="00C32D6A"/>
    <w:rsid w:val="00C44D19"/>
    <w:rsid w:val="00C51360"/>
    <w:rsid w:val="00C544F5"/>
    <w:rsid w:val="00C86382"/>
    <w:rsid w:val="00CB14A2"/>
    <w:rsid w:val="00CF1016"/>
    <w:rsid w:val="00CF2DF2"/>
    <w:rsid w:val="00D00090"/>
    <w:rsid w:val="00D01C26"/>
    <w:rsid w:val="00D0462D"/>
    <w:rsid w:val="00D05850"/>
    <w:rsid w:val="00D05A55"/>
    <w:rsid w:val="00D572CF"/>
    <w:rsid w:val="00D751ED"/>
    <w:rsid w:val="00DB2998"/>
    <w:rsid w:val="00DB4715"/>
    <w:rsid w:val="00DB5EB0"/>
    <w:rsid w:val="00DD0577"/>
    <w:rsid w:val="00DD41FD"/>
    <w:rsid w:val="00DD7DDE"/>
    <w:rsid w:val="00DE0938"/>
    <w:rsid w:val="00DE36B4"/>
    <w:rsid w:val="00DF153B"/>
    <w:rsid w:val="00E02481"/>
    <w:rsid w:val="00E06914"/>
    <w:rsid w:val="00E17611"/>
    <w:rsid w:val="00E22637"/>
    <w:rsid w:val="00E74AD4"/>
    <w:rsid w:val="00E90532"/>
    <w:rsid w:val="00E910FC"/>
    <w:rsid w:val="00EA667B"/>
    <w:rsid w:val="00ED4DB6"/>
    <w:rsid w:val="00F066F4"/>
    <w:rsid w:val="00F115B8"/>
    <w:rsid w:val="00F4461A"/>
    <w:rsid w:val="00F625BC"/>
    <w:rsid w:val="00F65AD8"/>
    <w:rsid w:val="00F71AB5"/>
    <w:rsid w:val="00F73987"/>
    <w:rsid w:val="00F95940"/>
    <w:rsid w:val="00FA2FE6"/>
    <w:rsid w:val="00FB1A4D"/>
    <w:rsid w:val="00FB77CE"/>
    <w:rsid w:val="00FE3ECE"/>
    <w:rsid w:val="00FF44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21F5"/>
  <w15:docId w15:val="{CEBEB86D-0D4B-4534-B8BB-F83F5961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5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355B"/>
    <w:rPr>
      <w:rFonts w:ascii="Tahoma" w:hAnsi="Tahoma" w:cs="Tahoma"/>
      <w:sz w:val="16"/>
      <w:szCs w:val="16"/>
    </w:rPr>
  </w:style>
  <w:style w:type="paragraph" w:styleId="a5">
    <w:name w:val="List Paragraph"/>
    <w:basedOn w:val="a"/>
    <w:uiPriority w:val="34"/>
    <w:qFormat/>
    <w:rsid w:val="00DD41FD"/>
    <w:pPr>
      <w:spacing w:after="160" w:line="259" w:lineRule="auto"/>
      <w:ind w:left="720"/>
      <w:contextualSpacing/>
    </w:pPr>
  </w:style>
  <w:style w:type="paragraph" w:styleId="a6">
    <w:name w:val="header"/>
    <w:basedOn w:val="a"/>
    <w:link w:val="a7"/>
    <w:uiPriority w:val="99"/>
    <w:unhideWhenUsed/>
    <w:rsid w:val="006B78D8"/>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6B78D8"/>
  </w:style>
  <w:style w:type="paragraph" w:styleId="a8">
    <w:name w:val="footer"/>
    <w:basedOn w:val="a"/>
    <w:link w:val="a9"/>
    <w:uiPriority w:val="99"/>
    <w:unhideWhenUsed/>
    <w:rsid w:val="006B78D8"/>
    <w:pPr>
      <w:tabs>
        <w:tab w:val="center" w:pos="4680"/>
        <w:tab w:val="right" w:pos="9360"/>
      </w:tabs>
      <w:spacing w:after="0" w:line="240" w:lineRule="auto"/>
    </w:pPr>
  </w:style>
  <w:style w:type="character" w:customStyle="1" w:styleId="a9">
    <w:name w:val="Нижний колонтитул Знак"/>
    <w:basedOn w:val="a0"/>
    <w:link w:val="a8"/>
    <w:uiPriority w:val="99"/>
    <w:rsid w:val="006B78D8"/>
  </w:style>
  <w:style w:type="paragraph" w:customStyle="1" w:styleId="Default">
    <w:name w:val="Default"/>
    <w:rsid w:val="00C22AA9"/>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footnote text"/>
    <w:basedOn w:val="a"/>
    <w:link w:val="ab"/>
    <w:uiPriority w:val="99"/>
    <w:semiHidden/>
    <w:unhideWhenUsed/>
    <w:rsid w:val="00023AF7"/>
    <w:pPr>
      <w:spacing w:after="0" w:line="240" w:lineRule="auto"/>
    </w:pPr>
    <w:rPr>
      <w:sz w:val="20"/>
      <w:szCs w:val="20"/>
    </w:rPr>
  </w:style>
  <w:style w:type="character" w:customStyle="1" w:styleId="ab">
    <w:name w:val="Текст сноски Знак"/>
    <w:basedOn w:val="a0"/>
    <w:link w:val="aa"/>
    <w:uiPriority w:val="99"/>
    <w:semiHidden/>
    <w:rsid w:val="00023AF7"/>
    <w:rPr>
      <w:sz w:val="20"/>
      <w:szCs w:val="20"/>
    </w:rPr>
  </w:style>
  <w:style w:type="character" w:styleId="ac">
    <w:name w:val="footnote reference"/>
    <w:basedOn w:val="a0"/>
    <w:uiPriority w:val="99"/>
    <w:semiHidden/>
    <w:unhideWhenUsed/>
    <w:rsid w:val="00023AF7"/>
    <w:rPr>
      <w:vertAlign w:val="superscript"/>
    </w:rPr>
  </w:style>
  <w:style w:type="character" w:styleId="ad">
    <w:name w:val="Hyperlink"/>
    <w:basedOn w:val="a0"/>
    <w:uiPriority w:val="99"/>
    <w:unhideWhenUsed/>
    <w:rsid w:val="00023AF7"/>
    <w:rPr>
      <w:color w:val="0000FF" w:themeColor="hyperlink"/>
      <w:u w:val="single"/>
    </w:rPr>
  </w:style>
  <w:style w:type="character" w:styleId="ae">
    <w:name w:val="FollowedHyperlink"/>
    <w:basedOn w:val="a0"/>
    <w:uiPriority w:val="99"/>
    <w:semiHidden/>
    <w:unhideWhenUsed/>
    <w:rsid w:val="00A97799"/>
    <w:rPr>
      <w:color w:val="800080" w:themeColor="followedHyperlink"/>
      <w:u w:val="single"/>
    </w:rPr>
  </w:style>
  <w:style w:type="table" w:styleId="af">
    <w:name w:val="Table Grid"/>
    <w:basedOn w:val="a1"/>
    <w:uiPriority w:val="59"/>
    <w:rsid w:val="00E90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C222D9"/>
    <w:rPr>
      <w:sz w:val="16"/>
      <w:szCs w:val="16"/>
    </w:rPr>
  </w:style>
  <w:style w:type="paragraph" w:styleId="af1">
    <w:name w:val="annotation text"/>
    <w:basedOn w:val="a"/>
    <w:link w:val="af2"/>
    <w:uiPriority w:val="99"/>
    <w:semiHidden/>
    <w:unhideWhenUsed/>
    <w:rsid w:val="00C222D9"/>
    <w:pPr>
      <w:spacing w:line="240" w:lineRule="auto"/>
    </w:pPr>
    <w:rPr>
      <w:sz w:val="20"/>
      <w:szCs w:val="20"/>
    </w:rPr>
  </w:style>
  <w:style w:type="character" w:customStyle="1" w:styleId="af2">
    <w:name w:val="Текст примечания Знак"/>
    <w:basedOn w:val="a0"/>
    <w:link w:val="af1"/>
    <w:uiPriority w:val="99"/>
    <w:semiHidden/>
    <w:rsid w:val="00C222D9"/>
    <w:rPr>
      <w:sz w:val="20"/>
      <w:szCs w:val="20"/>
    </w:rPr>
  </w:style>
  <w:style w:type="paragraph" w:styleId="af3">
    <w:name w:val="annotation subject"/>
    <w:basedOn w:val="af1"/>
    <w:next w:val="af1"/>
    <w:link w:val="af4"/>
    <w:uiPriority w:val="99"/>
    <w:semiHidden/>
    <w:unhideWhenUsed/>
    <w:rsid w:val="00C222D9"/>
    <w:rPr>
      <w:b/>
      <w:bCs/>
    </w:rPr>
  </w:style>
  <w:style w:type="character" w:customStyle="1" w:styleId="af4">
    <w:name w:val="Тема примечания Знак"/>
    <w:basedOn w:val="af2"/>
    <w:link w:val="af3"/>
    <w:uiPriority w:val="99"/>
    <w:semiHidden/>
    <w:rsid w:val="00C22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58677">
      <w:bodyDiv w:val="1"/>
      <w:marLeft w:val="0"/>
      <w:marRight w:val="0"/>
      <w:marTop w:val="0"/>
      <w:marBottom w:val="0"/>
      <w:divBdr>
        <w:top w:val="none" w:sz="0" w:space="0" w:color="auto"/>
        <w:left w:val="none" w:sz="0" w:space="0" w:color="auto"/>
        <w:bottom w:val="none" w:sz="0" w:space="0" w:color="auto"/>
        <w:right w:val="none" w:sz="0" w:space="0" w:color="auto"/>
      </w:divBdr>
    </w:div>
    <w:div w:id="1397361839">
      <w:bodyDiv w:val="1"/>
      <w:marLeft w:val="0"/>
      <w:marRight w:val="0"/>
      <w:marTop w:val="0"/>
      <w:marBottom w:val="0"/>
      <w:divBdr>
        <w:top w:val="none" w:sz="0" w:space="0" w:color="auto"/>
        <w:left w:val="none" w:sz="0" w:space="0" w:color="auto"/>
        <w:bottom w:val="none" w:sz="0" w:space="0" w:color="auto"/>
        <w:right w:val="none" w:sz="0" w:space="0" w:color="auto"/>
      </w:divBdr>
    </w:div>
    <w:div w:id="1449616628">
      <w:bodyDiv w:val="1"/>
      <w:marLeft w:val="0"/>
      <w:marRight w:val="0"/>
      <w:marTop w:val="0"/>
      <w:marBottom w:val="0"/>
      <w:divBdr>
        <w:top w:val="none" w:sz="0" w:space="0" w:color="auto"/>
        <w:left w:val="none" w:sz="0" w:space="0" w:color="auto"/>
        <w:bottom w:val="none" w:sz="0" w:space="0" w:color="auto"/>
        <w:right w:val="none" w:sz="0" w:space="0" w:color="auto"/>
      </w:divBdr>
      <w:divsChild>
        <w:div w:id="1993556970">
          <w:marLeft w:val="0"/>
          <w:marRight w:val="0"/>
          <w:marTop w:val="0"/>
          <w:marBottom w:val="0"/>
          <w:divBdr>
            <w:top w:val="none" w:sz="0" w:space="0" w:color="auto"/>
            <w:left w:val="none" w:sz="0" w:space="0" w:color="auto"/>
            <w:bottom w:val="none" w:sz="0" w:space="0" w:color="auto"/>
            <w:right w:val="none" w:sz="0" w:space="0" w:color="auto"/>
          </w:divBdr>
          <w:divsChild>
            <w:div w:id="2085830767">
              <w:marLeft w:val="0"/>
              <w:marRight w:val="0"/>
              <w:marTop w:val="0"/>
              <w:marBottom w:val="0"/>
              <w:divBdr>
                <w:top w:val="none" w:sz="0" w:space="0" w:color="auto"/>
                <w:left w:val="none" w:sz="0" w:space="0" w:color="auto"/>
                <w:bottom w:val="none" w:sz="0" w:space="0" w:color="auto"/>
                <w:right w:val="none" w:sz="0" w:space="0" w:color="auto"/>
              </w:divBdr>
              <w:divsChild>
                <w:div w:id="1170099392">
                  <w:marLeft w:val="0"/>
                  <w:marRight w:val="0"/>
                  <w:marTop w:val="0"/>
                  <w:marBottom w:val="0"/>
                  <w:divBdr>
                    <w:top w:val="none" w:sz="0" w:space="0" w:color="auto"/>
                    <w:left w:val="none" w:sz="0" w:space="0" w:color="auto"/>
                    <w:bottom w:val="none" w:sz="0" w:space="0" w:color="auto"/>
                    <w:right w:val="none" w:sz="0" w:space="0" w:color="auto"/>
                  </w:divBdr>
                  <w:divsChild>
                    <w:div w:id="564487440">
                      <w:marLeft w:val="0"/>
                      <w:marRight w:val="0"/>
                      <w:marTop w:val="0"/>
                      <w:marBottom w:val="0"/>
                      <w:divBdr>
                        <w:top w:val="none" w:sz="0" w:space="0" w:color="auto"/>
                        <w:left w:val="none" w:sz="0" w:space="0" w:color="auto"/>
                        <w:bottom w:val="none" w:sz="0" w:space="0" w:color="auto"/>
                        <w:right w:val="none" w:sz="0" w:space="0" w:color="auto"/>
                      </w:divBdr>
                      <w:divsChild>
                        <w:div w:id="1609042712">
                          <w:marLeft w:val="0"/>
                          <w:marRight w:val="0"/>
                          <w:marTop w:val="0"/>
                          <w:marBottom w:val="0"/>
                          <w:divBdr>
                            <w:top w:val="none" w:sz="0" w:space="0" w:color="auto"/>
                            <w:left w:val="none" w:sz="0" w:space="0" w:color="auto"/>
                            <w:bottom w:val="none" w:sz="0" w:space="0" w:color="auto"/>
                            <w:right w:val="none" w:sz="0" w:space="0" w:color="auto"/>
                          </w:divBdr>
                          <w:divsChild>
                            <w:div w:id="1749376246">
                              <w:marLeft w:val="0"/>
                              <w:marRight w:val="300"/>
                              <w:marTop w:val="180"/>
                              <w:marBottom w:val="0"/>
                              <w:divBdr>
                                <w:top w:val="none" w:sz="0" w:space="0" w:color="auto"/>
                                <w:left w:val="none" w:sz="0" w:space="0" w:color="auto"/>
                                <w:bottom w:val="none" w:sz="0" w:space="0" w:color="auto"/>
                                <w:right w:val="none" w:sz="0" w:space="0" w:color="auto"/>
                              </w:divBdr>
                              <w:divsChild>
                                <w:div w:id="214461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535986">
          <w:marLeft w:val="0"/>
          <w:marRight w:val="0"/>
          <w:marTop w:val="0"/>
          <w:marBottom w:val="0"/>
          <w:divBdr>
            <w:top w:val="none" w:sz="0" w:space="0" w:color="auto"/>
            <w:left w:val="none" w:sz="0" w:space="0" w:color="auto"/>
            <w:bottom w:val="none" w:sz="0" w:space="0" w:color="auto"/>
            <w:right w:val="none" w:sz="0" w:space="0" w:color="auto"/>
          </w:divBdr>
          <w:divsChild>
            <w:div w:id="1422484201">
              <w:marLeft w:val="0"/>
              <w:marRight w:val="0"/>
              <w:marTop w:val="0"/>
              <w:marBottom w:val="0"/>
              <w:divBdr>
                <w:top w:val="none" w:sz="0" w:space="0" w:color="auto"/>
                <w:left w:val="none" w:sz="0" w:space="0" w:color="auto"/>
                <w:bottom w:val="none" w:sz="0" w:space="0" w:color="auto"/>
                <w:right w:val="none" w:sz="0" w:space="0" w:color="auto"/>
              </w:divBdr>
              <w:divsChild>
                <w:div w:id="1040017107">
                  <w:marLeft w:val="0"/>
                  <w:marRight w:val="0"/>
                  <w:marTop w:val="0"/>
                  <w:marBottom w:val="0"/>
                  <w:divBdr>
                    <w:top w:val="none" w:sz="0" w:space="0" w:color="auto"/>
                    <w:left w:val="none" w:sz="0" w:space="0" w:color="auto"/>
                    <w:bottom w:val="none" w:sz="0" w:space="0" w:color="auto"/>
                    <w:right w:val="none" w:sz="0" w:space="0" w:color="auto"/>
                  </w:divBdr>
                  <w:divsChild>
                    <w:div w:id="60833971">
                      <w:marLeft w:val="0"/>
                      <w:marRight w:val="0"/>
                      <w:marTop w:val="0"/>
                      <w:marBottom w:val="0"/>
                      <w:divBdr>
                        <w:top w:val="none" w:sz="0" w:space="0" w:color="auto"/>
                        <w:left w:val="none" w:sz="0" w:space="0" w:color="auto"/>
                        <w:bottom w:val="none" w:sz="0" w:space="0" w:color="auto"/>
                        <w:right w:val="none" w:sz="0" w:space="0" w:color="auto"/>
                      </w:divBdr>
                      <w:divsChild>
                        <w:div w:id="12720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5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chart" Target="charts/chart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hart" Target="charts/chart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8.xml"/><Relationship Id="rId27"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bit.ly/2S0crPf" TargetMode="External"/><Relationship Id="rId1" Type="http://schemas.openxmlformats.org/officeDocument/2006/relationships/hyperlink" Target="https://bit.ly/2pToIpj"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'Wheat-Figure 1-2'!$E$3</c:f>
              <c:strCache>
                <c:ptCount val="1"/>
                <c:pt idx="0">
                  <c:v>Production (million tonnes)</c:v>
                </c:pt>
              </c:strCache>
            </c:strRef>
          </c:tx>
          <c:invertIfNegative val="0"/>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1-2'!$F$3:$O$3</c:f>
              <c:numCache>
                <c:formatCode>0</c:formatCode>
                <c:ptCount val="10"/>
                <c:pt idx="0">
                  <c:v>86.462322</c:v>
                </c:pt>
                <c:pt idx="1">
                  <c:v>111.863226</c:v>
                </c:pt>
                <c:pt idx="2">
                  <c:v>105.592253</c:v>
                </c:pt>
                <c:pt idx="3">
                  <c:v>121.791312</c:v>
                </c:pt>
                <c:pt idx="4">
                  <c:v>105.862748</c:v>
                </c:pt>
                <c:pt idx="5">
                  <c:v>118.035939</c:v>
                </c:pt>
                <c:pt idx="6">
                  <c:v>113.44494899999999</c:v>
                </c:pt>
                <c:pt idx="7">
                  <c:v>119.44577200000001</c:v>
                </c:pt>
                <c:pt idx="8">
                  <c:v>116.56921800000001</c:v>
                </c:pt>
                <c:pt idx="9">
                  <c:v>119.47891799999999</c:v>
                </c:pt>
              </c:numCache>
            </c:numRef>
          </c:val>
          <c:extLst>
            <c:ext xmlns:c16="http://schemas.microsoft.com/office/drawing/2014/chart" uri="{C3380CC4-5D6E-409C-BE32-E72D297353CC}">
              <c16:uniqueId val="{00000000-94E0-4B0E-A732-EB3FC07BA565}"/>
            </c:ext>
          </c:extLst>
        </c:ser>
        <c:dLbls>
          <c:showLegendKey val="0"/>
          <c:showVal val="0"/>
          <c:showCatName val="0"/>
          <c:showSerName val="0"/>
          <c:showPercent val="0"/>
          <c:showBubbleSize val="0"/>
        </c:dLbls>
        <c:gapWidth val="150"/>
        <c:overlap val="100"/>
        <c:axId val="317119040"/>
        <c:axId val="317119432"/>
      </c:barChart>
      <c:lineChart>
        <c:grouping val="standard"/>
        <c:varyColors val="0"/>
        <c:ser>
          <c:idx val="1"/>
          <c:order val="1"/>
          <c:tx>
            <c:strRef>
              <c:f>'Wheat-Figure 1-2'!$E$4</c:f>
              <c:strCache>
                <c:ptCount val="1"/>
                <c:pt idx="0">
                  <c:v>Area Harvested (million hectares)</c:v>
                </c:pt>
              </c:strCache>
            </c:strRef>
          </c:tx>
          <c:marker>
            <c:symbol val="none"/>
          </c:marker>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1-2'!$F$4:$O$4</c:f>
              <c:numCache>
                <c:formatCode>0.0</c:formatCode>
                <c:ptCount val="10"/>
                <c:pt idx="0">
                  <c:v>48.358144000000003</c:v>
                </c:pt>
                <c:pt idx="1">
                  <c:v>55.335281000000002</c:v>
                </c:pt>
                <c:pt idx="2">
                  <c:v>53.716692000000002</c:v>
                </c:pt>
                <c:pt idx="3">
                  <c:v>54.061596999999999</c:v>
                </c:pt>
                <c:pt idx="4">
                  <c:v>52.737667000000002</c:v>
                </c:pt>
                <c:pt idx="5">
                  <c:v>53.961649999999999</c:v>
                </c:pt>
                <c:pt idx="6">
                  <c:v>53.143245999999998</c:v>
                </c:pt>
                <c:pt idx="7">
                  <c:v>51.375673999999997</c:v>
                </c:pt>
                <c:pt idx="8">
                  <c:v>51.799056</c:v>
                </c:pt>
                <c:pt idx="9">
                  <c:v>51.578685999999998</c:v>
                </c:pt>
              </c:numCache>
            </c:numRef>
          </c:val>
          <c:smooth val="0"/>
          <c:extLst>
            <c:ext xmlns:c16="http://schemas.microsoft.com/office/drawing/2014/chart" uri="{C3380CC4-5D6E-409C-BE32-E72D297353CC}">
              <c16:uniqueId val="{00000001-94E0-4B0E-A732-EB3FC07BA565}"/>
            </c:ext>
          </c:extLst>
        </c:ser>
        <c:dLbls>
          <c:showLegendKey val="0"/>
          <c:showVal val="0"/>
          <c:showCatName val="0"/>
          <c:showSerName val="0"/>
          <c:showPercent val="0"/>
          <c:showBubbleSize val="0"/>
        </c:dLbls>
        <c:marker val="1"/>
        <c:smooth val="0"/>
        <c:axId val="309217456"/>
        <c:axId val="317119824"/>
      </c:lineChart>
      <c:catAx>
        <c:axId val="317119040"/>
        <c:scaling>
          <c:orientation val="minMax"/>
        </c:scaling>
        <c:delete val="0"/>
        <c:axPos val="b"/>
        <c:numFmt formatCode="General" sourceLinked="1"/>
        <c:majorTickMark val="out"/>
        <c:minorTickMark val="none"/>
        <c:tickLblPos val="nextTo"/>
        <c:txPr>
          <a:bodyPr rot="-2880000"/>
          <a:lstStyle/>
          <a:p>
            <a:pPr>
              <a:defRPr/>
            </a:pPr>
            <a:endParaRPr lang="ru-RU"/>
          </a:p>
        </c:txPr>
        <c:crossAx val="317119432"/>
        <c:crosses val="autoZero"/>
        <c:auto val="1"/>
        <c:lblAlgn val="ctr"/>
        <c:lblOffset val="100"/>
        <c:noMultiLvlLbl val="0"/>
      </c:catAx>
      <c:valAx>
        <c:axId val="317119432"/>
        <c:scaling>
          <c:orientation val="minMax"/>
        </c:scaling>
        <c:delete val="0"/>
        <c:axPos val="l"/>
        <c:majorGridlines>
          <c:spPr>
            <a:ln>
              <a:solidFill>
                <a:schemeClr val="bg1">
                  <a:lumMod val="75000"/>
                </a:schemeClr>
              </a:solidFill>
            </a:ln>
          </c:spPr>
        </c:majorGridlines>
        <c:numFmt formatCode="0" sourceLinked="1"/>
        <c:majorTickMark val="out"/>
        <c:minorTickMark val="none"/>
        <c:tickLblPos val="nextTo"/>
        <c:crossAx val="317119040"/>
        <c:crosses val="autoZero"/>
        <c:crossBetween val="between"/>
      </c:valAx>
      <c:valAx>
        <c:axId val="317119824"/>
        <c:scaling>
          <c:orientation val="minMax"/>
          <c:min val="0"/>
        </c:scaling>
        <c:delete val="0"/>
        <c:axPos val="r"/>
        <c:numFmt formatCode="0" sourceLinked="0"/>
        <c:majorTickMark val="out"/>
        <c:minorTickMark val="none"/>
        <c:tickLblPos val="nextTo"/>
        <c:crossAx val="309217456"/>
        <c:crosses val="max"/>
        <c:crossBetween val="between"/>
      </c:valAx>
      <c:catAx>
        <c:axId val="309217456"/>
        <c:scaling>
          <c:orientation val="minMax"/>
        </c:scaling>
        <c:delete val="1"/>
        <c:axPos val="b"/>
        <c:numFmt formatCode="General" sourceLinked="1"/>
        <c:majorTickMark val="out"/>
        <c:minorTickMark val="none"/>
        <c:tickLblPos val="nextTo"/>
        <c:crossAx val="317119824"/>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'Wheat-Figure 1-2'!$B$1</c:f>
              <c:strCache>
                <c:ptCount val="1"/>
                <c:pt idx="0">
                  <c:v>Production (million tonnes)</c:v>
                </c:pt>
              </c:strCache>
            </c:strRef>
          </c:tx>
          <c:invertIfNegative val="0"/>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1-2'!$B$2:$B$10</c:f>
              <c:numCache>
                <c:formatCode>0.0</c:formatCode>
                <c:ptCount val="9"/>
                <c:pt idx="0">
                  <c:v>26.673999999999999</c:v>
                </c:pt>
                <c:pt idx="1">
                  <c:v>21.5</c:v>
                </c:pt>
                <c:pt idx="2">
                  <c:v>14.802865000000001</c:v>
                </c:pt>
                <c:pt idx="3">
                  <c:v>14</c:v>
                </c:pt>
                <c:pt idx="4">
                  <c:v>8.8000000000000007</c:v>
                </c:pt>
                <c:pt idx="5">
                  <c:v>7.0908170000000004</c:v>
                </c:pt>
                <c:pt idx="6">
                  <c:v>6.0791639999999996</c:v>
                </c:pt>
                <c:pt idx="7">
                  <c:v>4.2807760000000004</c:v>
                </c:pt>
                <c:pt idx="8">
                  <c:v>2.9741360000000001</c:v>
                </c:pt>
              </c:numCache>
            </c:numRef>
          </c:val>
          <c:extLst>
            <c:ext xmlns:c16="http://schemas.microsoft.com/office/drawing/2014/chart" uri="{C3380CC4-5D6E-409C-BE32-E72D297353CC}">
              <c16:uniqueId val="{00000000-9F1F-4CF6-862D-A47990CF1ECF}"/>
            </c:ext>
          </c:extLst>
        </c:ser>
        <c:dLbls>
          <c:showLegendKey val="0"/>
          <c:showVal val="0"/>
          <c:showCatName val="0"/>
          <c:showSerName val="0"/>
          <c:showPercent val="0"/>
          <c:showBubbleSize val="0"/>
        </c:dLbls>
        <c:gapWidth val="91"/>
        <c:axId val="309218240"/>
        <c:axId val="309218632"/>
      </c:barChart>
      <c:lineChart>
        <c:grouping val="standard"/>
        <c:varyColors val="0"/>
        <c:ser>
          <c:idx val="1"/>
          <c:order val="1"/>
          <c:tx>
            <c:strRef>
              <c:f>'Wheat-Figure 1-2'!$C$1</c:f>
              <c:strCache>
                <c:ptCount val="1"/>
                <c:pt idx="0">
                  <c:v>% of OIC</c:v>
                </c:pt>
              </c:strCache>
            </c:strRef>
          </c:tx>
          <c:spPr>
            <a:ln>
              <a:noFill/>
            </a:ln>
          </c:spPr>
          <c:marker>
            <c:symbol val="triang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1-2'!$C$2:$C$10</c:f>
              <c:numCache>
                <c:formatCode>0.0%</c:formatCode>
                <c:ptCount val="9"/>
                <c:pt idx="0">
                  <c:v>0.22325277502094554</c:v>
                </c:pt>
                <c:pt idx="1">
                  <c:v>0.17994806414299802</c:v>
                </c:pt>
                <c:pt idx="2">
                  <c:v>0.12389520467535538</c:v>
                </c:pt>
                <c:pt idx="3">
                  <c:v>0.11717548362799872</c:v>
                </c:pt>
                <c:pt idx="4">
                  <c:v>7.3653161137599191E-2</c:v>
                </c:pt>
                <c:pt idx="5">
                  <c:v>5.9347850806616788E-2</c:v>
                </c:pt>
                <c:pt idx="6">
                  <c:v>5.0880641553851365E-2</c:v>
                </c:pt>
                <c:pt idx="7">
                  <c:v>3.582871415022356E-2</c:v>
                </c:pt>
                <c:pt idx="8">
                  <c:v>2.4892558869674401E-2</c:v>
                </c:pt>
              </c:numCache>
            </c:numRef>
          </c:val>
          <c:smooth val="0"/>
          <c:extLst>
            <c:ext xmlns:c16="http://schemas.microsoft.com/office/drawing/2014/chart" uri="{C3380CC4-5D6E-409C-BE32-E72D297353CC}">
              <c16:uniqueId val="{00000001-9F1F-4CF6-862D-A47990CF1ECF}"/>
            </c:ext>
          </c:extLst>
        </c:ser>
        <c:ser>
          <c:idx val="2"/>
          <c:order val="2"/>
          <c:tx>
            <c:strRef>
              <c:f>'Wheat-Figure 1-2'!$D$1</c:f>
              <c:strCache>
                <c:ptCount val="1"/>
                <c:pt idx="0">
                  <c:v>% of World</c:v>
                </c:pt>
              </c:strCache>
            </c:strRef>
          </c:tx>
          <c:spPr>
            <a:ln>
              <a:noFill/>
            </a:ln>
          </c:spPr>
          <c:marker>
            <c:symbol val="circ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1-2'!$D$2:$D$10</c:f>
              <c:numCache>
                <c:formatCode>0.00%</c:formatCode>
                <c:ptCount val="9"/>
                <c:pt idx="0">
                  <c:v>3.4564413498626975E-2</c:v>
                </c:pt>
                <c:pt idx="1">
                  <c:v>2.7859896911617305E-2</c:v>
                </c:pt>
                <c:pt idx="2">
                  <c:v>1.9181688041701762E-2</c:v>
                </c:pt>
                <c:pt idx="3">
                  <c:v>1.8141328221518243E-2</c:v>
                </c:pt>
                <c:pt idx="4">
                  <c:v>1.1403120596382895E-2</c:v>
                </c:pt>
                <c:pt idx="5">
                  <c:v>9.1883456111229514E-3</c:v>
                </c:pt>
                <c:pt idx="6">
                  <c:v>7.8774363883169808E-3</c:v>
                </c:pt>
                <c:pt idx="7">
                  <c:v>5.5470687470569983E-3</c:v>
                </c:pt>
                <c:pt idx="8">
                  <c:v>3.8539126679595272E-3</c:v>
                </c:pt>
              </c:numCache>
            </c:numRef>
          </c:val>
          <c:smooth val="0"/>
          <c:extLst>
            <c:ext xmlns:c16="http://schemas.microsoft.com/office/drawing/2014/chart" uri="{C3380CC4-5D6E-409C-BE32-E72D297353CC}">
              <c16:uniqueId val="{00000002-9F1F-4CF6-862D-A47990CF1ECF}"/>
            </c:ext>
          </c:extLst>
        </c:ser>
        <c:dLbls>
          <c:showLegendKey val="0"/>
          <c:showVal val="0"/>
          <c:showCatName val="0"/>
          <c:showSerName val="0"/>
          <c:showPercent val="0"/>
          <c:showBubbleSize val="0"/>
        </c:dLbls>
        <c:marker val="1"/>
        <c:smooth val="0"/>
        <c:axId val="309219416"/>
        <c:axId val="309219024"/>
      </c:lineChart>
      <c:catAx>
        <c:axId val="309218240"/>
        <c:scaling>
          <c:orientation val="minMax"/>
        </c:scaling>
        <c:delete val="0"/>
        <c:axPos val="b"/>
        <c:numFmt formatCode="General" sourceLinked="0"/>
        <c:majorTickMark val="out"/>
        <c:minorTickMark val="none"/>
        <c:tickLblPos val="nextTo"/>
        <c:crossAx val="309218632"/>
        <c:crosses val="autoZero"/>
        <c:auto val="1"/>
        <c:lblAlgn val="ctr"/>
        <c:lblOffset val="100"/>
        <c:noMultiLvlLbl val="0"/>
      </c:catAx>
      <c:valAx>
        <c:axId val="309218632"/>
        <c:scaling>
          <c:orientation val="minMax"/>
        </c:scaling>
        <c:delete val="0"/>
        <c:axPos val="l"/>
        <c:majorGridlines>
          <c:spPr>
            <a:ln>
              <a:solidFill>
                <a:schemeClr val="bg1">
                  <a:lumMod val="75000"/>
                </a:schemeClr>
              </a:solidFill>
            </a:ln>
          </c:spPr>
        </c:majorGridlines>
        <c:numFmt formatCode="0" sourceLinked="0"/>
        <c:majorTickMark val="out"/>
        <c:minorTickMark val="none"/>
        <c:tickLblPos val="nextTo"/>
        <c:crossAx val="309218240"/>
        <c:crosses val="autoZero"/>
        <c:crossBetween val="between"/>
      </c:valAx>
      <c:valAx>
        <c:axId val="309219024"/>
        <c:scaling>
          <c:orientation val="minMax"/>
          <c:max val="0.30000000000000004"/>
        </c:scaling>
        <c:delete val="0"/>
        <c:axPos val="r"/>
        <c:numFmt formatCode="0%" sourceLinked="0"/>
        <c:majorTickMark val="out"/>
        <c:minorTickMark val="none"/>
        <c:tickLblPos val="nextTo"/>
        <c:crossAx val="309219416"/>
        <c:crosses val="max"/>
        <c:crossBetween val="between"/>
      </c:valAx>
      <c:catAx>
        <c:axId val="309219416"/>
        <c:scaling>
          <c:orientation val="minMax"/>
        </c:scaling>
        <c:delete val="1"/>
        <c:axPos val="b"/>
        <c:numFmt formatCode="General" sourceLinked="1"/>
        <c:majorTickMark val="out"/>
        <c:minorTickMark val="none"/>
        <c:tickLblPos val="nextTo"/>
        <c:crossAx val="309219024"/>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Sheet1!$C$8</c:f>
              <c:strCache>
                <c:ptCount val="1"/>
                <c:pt idx="0">
                  <c:v>Food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Sheet1!$C$9:$C$11</c:f>
              <c:numCache>
                <c:formatCode>0</c:formatCode>
                <c:ptCount val="3"/>
                <c:pt idx="0">
                  <c:v>121.495631</c:v>
                </c:pt>
                <c:pt idx="1">
                  <c:v>248.561249</c:v>
                </c:pt>
                <c:pt idx="2">
                  <c:v>87.765929</c:v>
                </c:pt>
              </c:numCache>
            </c:numRef>
          </c:val>
          <c:extLst>
            <c:ext xmlns:c16="http://schemas.microsoft.com/office/drawing/2014/chart" uri="{C3380CC4-5D6E-409C-BE32-E72D297353CC}">
              <c16:uniqueId val="{00000000-A722-4F77-8447-B9B8A248FD43}"/>
            </c:ext>
          </c:extLst>
        </c:ser>
        <c:ser>
          <c:idx val="1"/>
          <c:order val="1"/>
          <c:tx>
            <c:strRef>
              <c:f>Sheet1!$D$8</c:f>
              <c:strCache>
                <c:ptCount val="1"/>
                <c:pt idx="0">
                  <c:v>Feed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Sheet1!$D$9:$D$11</c:f>
              <c:numCache>
                <c:formatCode>0</c:formatCode>
                <c:ptCount val="3"/>
                <c:pt idx="0">
                  <c:v>18.318428999999998</c:v>
                </c:pt>
                <c:pt idx="1">
                  <c:v>50.750782999999998</c:v>
                </c:pt>
                <c:pt idx="2">
                  <c:v>60.599657999999998</c:v>
                </c:pt>
              </c:numCache>
            </c:numRef>
          </c:val>
          <c:extLst>
            <c:ext xmlns:c16="http://schemas.microsoft.com/office/drawing/2014/chart" uri="{C3380CC4-5D6E-409C-BE32-E72D297353CC}">
              <c16:uniqueId val="{00000001-A722-4F77-8447-B9B8A248FD43}"/>
            </c:ext>
          </c:extLst>
        </c:ser>
        <c:dLbls>
          <c:showLegendKey val="0"/>
          <c:showVal val="0"/>
          <c:showCatName val="0"/>
          <c:showSerName val="0"/>
          <c:showPercent val="0"/>
          <c:showBubbleSize val="0"/>
        </c:dLbls>
        <c:gapWidth val="150"/>
        <c:overlap val="100"/>
        <c:axId val="309220200"/>
        <c:axId val="309220592"/>
      </c:barChart>
      <c:catAx>
        <c:axId val="309220200"/>
        <c:scaling>
          <c:orientation val="minMax"/>
        </c:scaling>
        <c:delete val="0"/>
        <c:axPos val="b"/>
        <c:numFmt formatCode="General" sourceLinked="0"/>
        <c:majorTickMark val="out"/>
        <c:minorTickMark val="none"/>
        <c:tickLblPos val="nextTo"/>
        <c:crossAx val="309220592"/>
        <c:crosses val="autoZero"/>
        <c:auto val="1"/>
        <c:lblAlgn val="ctr"/>
        <c:lblOffset val="100"/>
        <c:noMultiLvlLbl val="0"/>
      </c:catAx>
      <c:valAx>
        <c:axId val="309220592"/>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crossAx val="309220200"/>
        <c:crosses val="autoZero"/>
        <c:crossBetween val="between"/>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Sheet2!$H$1</c:f>
              <c:strCache>
                <c:ptCount val="1"/>
                <c:pt idx="0">
                  <c:v>Food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Sheet2!$H$2:$H$18</c:f>
              <c:numCache>
                <c:formatCode>0.0</c:formatCode>
                <c:ptCount val="17"/>
                <c:pt idx="0">
                  <c:v>20.696472</c:v>
                </c:pt>
                <c:pt idx="1">
                  <c:v>12.735860000000001</c:v>
                </c:pt>
                <c:pt idx="2">
                  <c:v>12.048069999999999</c:v>
                </c:pt>
                <c:pt idx="3">
                  <c:v>11.873279</c:v>
                </c:pt>
                <c:pt idx="4">
                  <c:v>7.2700750000000003</c:v>
                </c:pt>
                <c:pt idx="5">
                  <c:v>6.3599399999999999</c:v>
                </c:pt>
                <c:pt idx="6">
                  <c:v>5.9316089999999999</c:v>
                </c:pt>
                <c:pt idx="7">
                  <c:v>4.9072810000000002</c:v>
                </c:pt>
                <c:pt idx="8">
                  <c:v>4.6077649999999997</c:v>
                </c:pt>
                <c:pt idx="9">
                  <c:v>3.614868</c:v>
                </c:pt>
                <c:pt idx="10">
                  <c:v>2.5794700000000002</c:v>
                </c:pt>
                <c:pt idx="11">
                  <c:v>2.171894</c:v>
                </c:pt>
                <c:pt idx="12">
                  <c:v>2.093493</c:v>
                </c:pt>
                <c:pt idx="13">
                  <c:v>1.5176369999999999</c:v>
                </c:pt>
                <c:pt idx="14">
                  <c:v>1.516737</c:v>
                </c:pt>
                <c:pt idx="15">
                  <c:v>1.071868</c:v>
                </c:pt>
                <c:pt idx="16">
                  <c:v>0.98961900000000003</c:v>
                </c:pt>
              </c:numCache>
            </c:numRef>
          </c:val>
          <c:extLst>
            <c:ext xmlns:c16="http://schemas.microsoft.com/office/drawing/2014/chart" uri="{C3380CC4-5D6E-409C-BE32-E72D297353CC}">
              <c16:uniqueId val="{00000000-F2B7-499F-A6EA-AF789E85EEBE}"/>
            </c:ext>
          </c:extLst>
        </c:ser>
        <c:ser>
          <c:idx val="1"/>
          <c:order val="1"/>
          <c:tx>
            <c:strRef>
              <c:f>Sheet2!$I$1</c:f>
              <c:strCache>
                <c:ptCount val="1"/>
                <c:pt idx="0">
                  <c:v>Feed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Sheet2!$I$2:$I$18</c:f>
              <c:numCache>
                <c:formatCode>0.00</c:formatCode>
                <c:ptCount val="17"/>
                <c:pt idx="0">
                  <c:v>0.48499999999999999</c:v>
                </c:pt>
                <c:pt idx="1">
                  <c:v>0.21116499999999999</c:v>
                </c:pt>
                <c:pt idx="2" formatCode="0.0">
                  <c:v>4.8600000000000003</c:v>
                </c:pt>
                <c:pt idx="3">
                  <c:v>0.5</c:v>
                </c:pt>
                <c:pt idx="4" formatCode="0.0">
                  <c:v>0.54500000000000004</c:v>
                </c:pt>
                <c:pt idx="5">
                  <c:v>0.202125</c:v>
                </c:pt>
                <c:pt idx="6" formatCode="0.0">
                  <c:v>2</c:v>
                </c:pt>
                <c:pt idx="7" formatCode="0.0">
                  <c:v>3.2735799999999999</c:v>
                </c:pt>
                <c:pt idx="8" formatCode="0.0">
                  <c:v>1.4</c:v>
                </c:pt>
                <c:pt idx="9">
                  <c:v>0.02</c:v>
                </c:pt>
                <c:pt idx="10">
                  <c:v>0.13898199999999999</c:v>
                </c:pt>
                <c:pt idx="11">
                  <c:v>0.135547</c:v>
                </c:pt>
                <c:pt idx="12" formatCode="0.0">
                  <c:v>0.59096899999999997</c:v>
                </c:pt>
                <c:pt idx="13" formatCode="0.0">
                  <c:v>1.542</c:v>
                </c:pt>
                <c:pt idx="14">
                  <c:v>0.02</c:v>
                </c:pt>
                <c:pt idx="15" formatCode="0.0">
                  <c:v>0.77381500000000003</c:v>
                </c:pt>
                <c:pt idx="16" formatCode="0.0">
                  <c:v>0.80210000000000004</c:v>
                </c:pt>
              </c:numCache>
            </c:numRef>
          </c:val>
          <c:extLst>
            <c:ext xmlns:c16="http://schemas.microsoft.com/office/drawing/2014/chart" uri="{C3380CC4-5D6E-409C-BE32-E72D297353CC}">
              <c16:uniqueId val="{00000001-F2B7-499F-A6EA-AF789E85EEBE}"/>
            </c:ext>
          </c:extLst>
        </c:ser>
        <c:dLbls>
          <c:showLegendKey val="0"/>
          <c:showVal val="0"/>
          <c:showCatName val="0"/>
          <c:showSerName val="0"/>
          <c:showPercent val="0"/>
          <c:showBubbleSize val="0"/>
        </c:dLbls>
        <c:gapWidth val="17"/>
        <c:overlap val="100"/>
        <c:axId val="323721840"/>
        <c:axId val="323722232"/>
      </c:barChart>
      <c:lineChart>
        <c:grouping val="standard"/>
        <c:varyColors val="0"/>
        <c:ser>
          <c:idx val="2"/>
          <c:order val="2"/>
          <c:tx>
            <c:strRef>
              <c:f>Sheet2!$J$1</c:f>
              <c:strCache>
                <c:ptCount val="1"/>
                <c:pt idx="0">
                  <c:v>Food % of production</c:v>
                </c:pt>
              </c:strCache>
            </c:strRef>
          </c:tx>
          <c:spPr>
            <a:ln w="47625">
              <a:solidFill>
                <a:schemeClr val="bg1"/>
              </a:solidFill>
            </a:ln>
          </c:spPr>
          <c:marker>
            <c:symbol val="triangle"/>
            <c:size val="6"/>
            <c:spPr>
              <a:noFill/>
              <a:ln>
                <a:solidFill>
                  <a:schemeClr val="tx1"/>
                </a:solidFill>
              </a:ln>
            </c:spPr>
          </c:marker>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Sheet2!$J$2:$J$18</c:f>
              <c:numCache>
                <c:formatCode>0.0</c:formatCode>
                <c:ptCount val="17"/>
                <c:pt idx="0">
                  <c:v>79.585858420002182</c:v>
                </c:pt>
                <c:pt idx="1">
                  <c:v>61.824563106796113</c:v>
                </c:pt>
                <c:pt idx="7">
                  <c:v>70.705006843887332</c:v>
                </c:pt>
                <c:pt idx="13">
                  <c:v>10.127451564621754</c:v>
                </c:pt>
                <c:pt idx="16">
                  <c:v>61.851187499999995</c:v>
                </c:pt>
              </c:numCache>
            </c:numRef>
          </c:val>
          <c:smooth val="0"/>
          <c:extLst>
            <c:ext xmlns:c16="http://schemas.microsoft.com/office/drawing/2014/chart" uri="{C3380CC4-5D6E-409C-BE32-E72D297353CC}">
              <c16:uniqueId val="{00000002-F2B7-499F-A6EA-AF789E85EEBE}"/>
            </c:ext>
          </c:extLst>
        </c:ser>
        <c:dLbls>
          <c:showLegendKey val="0"/>
          <c:showVal val="0"/>
          <c:showCatName val="0"/>
          <c:showSerName val="0"/>
          <c:showPercent val="0"/>
          <c:showBubbleSize val="0"/>
        </c:dLbls>
        <c:marker val="1"/>
        <c:smooth val="0"/>
        <c:axId val="323723016"/>
        <c:axId val="323722624"/>
      </c:lineChart>
      <c:catAx>
        <c:axId val="323721840"/>
        <c:scaling>
          <c:orientation val="minMax"/>
        </c:scaling>
        <c:delete val="0"/>
        <c:axPos val="b"/>
        <c:numFmt formatCode="General" sourceLinked="0"/>
        <c:majorTickMark val="out"/>
        <c:minorTickMark val="none"/>
        <c:tickLblPos val="nextTo"/>
        <c:crossAx val="323722232"/>
        <c:crosses val="autoZero"/>
        <c:auto val="1"/>
        <c:lblAlgn val="ctr"/>
        <c:lblOffset val="100"/>
        <c:noMultiLvlLbl val="0"/>
      </c:catAx>
      <c:valAx>
        <c:axId val="323722232"/>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23721840"/>
        <c:crosses val="autoZero"/>
        <c:crossBetween val="between"/>
      </c:valAx>
      <c:valAx>
        <c:axId val="323722624"/>
        <c:scaling>
          <c:orientation val="minMax"/>
          <c:max val="100"/>
        </c:scaling>
        <c:delete val="0"/>
        <c:axPos val="r"/>
        <c:numFmt formatCode="0" sourceLinked="0"/>
        <c:majorTickMark val="out"/>
        <c:minorTickMark val="none"/>
        <c:tickLblPos val="nextTo"/>
        <c:crossAx val="323723016"/>
        <c:crosses val="max"/>
        <c:crossBetween val="between"/>
        <c:majorUnit val="20"/>
      </c:valAx>
      <c:catAx>
        <c:axId val="323723016"/>
        <c:scaling>
          <c:orientation val="minMax"/>
        </c:scaling>
        <c:delete val="1"/>
        <c:axPos val="b"/>
        <c:numFmt formatCode="General" sourceLinked="1"/>
        <c:majorTickMark val="out"/>
        <c:minorTickMark val="none"/>
        <c:tickLblPos val="nextTo"/>
        <c:crossAx val="323722624"/>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Trade!$H$1</c:f>
              <c:strCache>
                <c:ptCount val="1"/>
                <c:pt idx="0">
                  <c:v>Exports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Trade!$H$2:$H$4</c:f>
              <c:numCache>
                <c:formatCode>0.0</c:formatCode>
                <c:ptCount val="3"/>
                <c:pt idx="0">
                  <c:v>0.72461699999999996</c:v>
                </c:pt>
                <c:pt idx="1">
                  <c:v>15.298569000000001</c:v>
                </c:pt>
                <c:pt idx="2">
                  <c:v>22.966925</c:v>
                </c:pt>
              </c:numCache>
            </c:numRef>
          </c:val>
          <c:extLst>
            <c:ext xmlns:c16="http://schemas.microsoft.com/office/drawing/2014/chart" uri="{C3380CC4-5D6E-409C-BE32-E72D297353CC}">
              <c16:uniqueId val="{00000000-72DB-4812-9844-CC72D21D1AE9}"/>
            </c:ext>
          </c:extLst>
        </c:ser>
        <c:ser>
          <c:idx val="1"/>
          <c:order val="1"/>
          <c:tx>
            <c:strRef>
              <c:f>Trade!$I$1</c:f>
              <c:strCache>
                <c:ptCount val="1"/>
                <c:pt idx="0">
                  <c:v>Imports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Trade!$I$2:$I$4</c:f>
              <c:numCache>
                <c:formatCode>0.0</c:formatCode>
                <c:ptCount val="3"/>
                <c:pt idx="0">
                  <c:v>18.058350999999998</c:v>
                </c:pt>
                <c:pt idx="1">
                  <c:v>13.233034</c:v>
                </c:pt>
                <c:pt idx="2">
                  <c:v>11.460521999999999</c:v>
                </c:pt>
              </c:numCache>
            </c:numRef>
          </c:val>
          <c:extLst>
            <c:ext xmlns:c16="http://schemas.microsoft.com/office/drawing/2014/chart" uri="{C3380CC4-5D6E-409C-BE32-E72D297353CC}">
              <c16:uniqueId val="{00000001-72DB-4812-9844-CC72D21D1AE9}"/>
            </c:ext>
          </c:extLst>
        </c:ser>
        <c:dLbls>
          <c:showLegendKey val="0"/>
          <c:showVal val="0"/>
          <c:showCatName val="0"/>
          <c:showSerName val="0"/>
          <c:showPercent val="0"/>
          <c:showBubbleSize val="0"/>
        </c:dLbls>
        <c:gapWidth val="150"/>
        <c:overlap val="100"/>
        <c:axId val="323723800"/>
        <c:axId val="323724192"/>
      </c:barChart>
      <c:catAx>
        <c:axId val="323723800"/>
        <c:scaling>
          <c:orientation val="minMax"/>
        </c:scaling>
        <c:delete val="0"/>
        <c:axPos val="b"/>
        <c:numFmt formatCode="General" sourceLinked="0"/>
        <c:majorTickMark val="out"/>
        <c:minorTickMark val="none"/>
        <c:tickLblPos val="nextTo"/>
        <c:crossAx val="323724192"/>
        <c:crosses val="autoZero"/>
        <c:auto val="1"/>
        <c:lblAlgn val="ctr"/>
        <c:lblOffset val="100"/>
        <c:noMultiLvlLbl val="0"/>
      </c:catAx>
      <c:valAx>
        <c:axId val="323724192"/>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23723800"/>
        <c:crosses val="autoZero"/>
        <c:crossBetween val="between"/>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159026458560299"/>
          <c:y val="0.16326443569553808"/>
          <c:w val="0.68544913331146107"/>
          <c:h val="0.73114574219889183"/>
        </c:manualLayout>
      </c:layout>
      <c:barChart>
        <c:barDir val="col"/>
        <c:grouping val="percentStacked"/>
        <c:varyColors val="0"/>
        <c:ser>
          <c:idx val="2"/>
          <c:order val="0"/>
          <c:tx>
            <c:strRef>
              <c:f>Trade!$L$2</c:f>
              <c:strCache>
                <c:ptCount val="1"/>
                <c:pt idx="0">
                  <c:v>OIC</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Trade!$M$2:$O$2</c:f>
              <c:numCache>
                <c:formatCode>0.0%</c:formatCode>
                <c:ptCount val="3"/>
                <c:pt idx="0">
                  <c:v>1.8584635473338353E-2</c:v>
                </c:pt>
                <c:pt idx="1">
                  <c:v>0.42239872481010027</c:v>
                </c:pt>
                <c:pt idx="2">
                  <c:v>0.22978351231798561</c:v>
                </c:pt>
              </c:numCache>
            </c:numRef>
          </c:val>
          <c:extLst>
            <c:ext xmlns:c16="http://schemas.microsoft.com/office/drawing/2014/chart" uri="{C3380CC4-5D6E-409C-BE32-E72D297353CC}">
              <c16:uniqueId val="{00000000-2D46-43BE-AA7E-18B99D42B35F}"/>
            </c:ext>
          </c:extLst>
        </c:ser>
        <c:ser>
          <c:idx val="0"/>
          <c:order val="1"/>
          <c:tx>
            <c:strRef>
              <c:f>Trade!$L$3</c:f>
              <c:strCache>
                <c:ptCount val="1"/>
                <c:pt idx="0">
                  <c:v>Non-OIC Developing</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Trade!$M$3:$O$3</c:f>
              <c:numCache>
                <c:formatCode>0.0%</c:formatCode>
                <c:ptCount val="3"/>
                <c:pt idx="0">
                  <c:v>0.39237049107144117</c:v>
                </c:pt>
                <c:pt idx="1">
                  <c:v>0.30953084736079728</c:v>
                </c:pt>
                <c:pt idx="2">
                  <c:v>0.34904451465829972</c:v>
                </c:pt>
              </c:numCache>
            </c:numRef>
          </c:val>
          <c:extLst>
            <c:ext xmlns:c16="http://schemas.microsoft.com/office/drawing/2014/chart" uri="{C3380CC4-5D6E-409C-BE32-E72D297353CC}">
              <c16:uniqueId val="{00000001-2D46-43BE-AA7E-18B99D42B35F}"/>
            </c:ext>
          </c:extLst>
        </c:ser>
        <c:ser>
          <c:idx val="1"/>
          <c:order val="2"/>
          <c:tx>
            <c:strRef>
              <c:f>Trade!$L$4</c:f>
              <c:strCache>
                <c:ptCount val="1"/>
                <c:pt idx="0">
                  <c:v>Developed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Trade!$M$4:$O$4</c:f>
              <c:numCache>
                <c:formatCode>0.0%</c:formatCode>
                <c:ptCount val="3"/>
                <c:pt idx="0">
                  <c:v>0.5890448734552205</c:v>
                </c:pt>
                <c:pt idx="1">
                  <c:v>0.26807042782910245</c:v>
                </c:pt>
                <c:pt idx="2">
                  <c:v>0.42117197302371467</c:v>
                </c:pt>
              </c:numCache>
            </c:numRef>
          </c:val>
          <c:extLst>
            <c:ext xmlns:c16="http://schemas.microsoft.com/office/drawing/2014/chart" uri="{C3380CC4-5D6E-409C-BE32-E72D297353CC}">
              <c16:uniqueId val="{00000002-2D46-43BE-AA7E-18B99D42B35F}"/>
            </c:ext>
          </c:extLst>
        </c:ser>
        <c:dLbls>
          <c:showLegendKey val="0"/>
          <c:showVal val="0"/>
          <c:showCatName val="0"/>
          <c:showSerName val="0"/>
          <c:showPercent val="0"/>
          <c:showBubbleSize val="0"/>
        </c:dLbls>
        <c:gapWidth val="100"/>
        <c:overlap val="100"/>
        <c:axId val="323724976"/>
        <c:axId val="323725368"/>
      </c:barChart>
      <c:catAx>
        <c:axId val="323724976"/>
        <c:scaling>
          <c:orientation val="minMax"/>
        </c:scaling>
        <c:delete val="0"/>
        <c:axPos val="b"/>
        <c:numFmt formatCode="General" sourceLinked="0"/>
        <c:majorTickMark val="out"/>
        <c:minorTickMark val="none"/>
        <c:tickLblPos val="nextTo"/>
        <c:txPr>
          <a:bodyPr/>
          <a:lstStyle/>
          <a:p>
            <a:pPr>
              <a:defRPr sz="800"/>
            </a:pPr>
            <a:endParaRPr lang="ru-RU"/>
          </a:p>
        </c:txPr>
        <c:crossAx val="323725368"/>
        <c:crosses val="autoZero"/>
        <c:auto val="1"/>
        <c:lblAlgn val="ctr"/>
        <c:lblOffset val="100"/>
        <c:noMultiLvlLbl val="0"/>
      </c:catAx>
      <c:valAx>
        <c:axId val="323725368"/>
        <c:scaling>
          <c:orientation val="minMax"/>
        </c:scaling>
        <c:delete val="0"/>
        <c:axPos val="l"/>
        <c:majorGridlines/>
        <c:numFmt formatCode="0%" sourceLinked="1"/>
        <c:majorTickMark val="out"/>
        <c:minorTickMark val="none"/>
        <c:tickLblPos val="nextTo"/>
        <c:crossAx val="323724976"/>
        <c:crosses val="autoZero"/>
        <c:crossBetween val="between"/>
        <c:majorUnit val="0.5"/>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68143542794678"/>
          <c:y val="6.379192184310295E-2"/>
          <c:w val="0.76183127572016462"/>
          <c:h val="0.69924457034938625"/>
        </c:manualLayout>
      </c:layout>
      <c:pieChart>
        <c:varyColors val="1"/>
        <c:ser>
          <c:idx val="0"/>
          <c:order val="0"/>
          <c:dLbls>
            <c:dLbl>
              <c:idx val="3"/>
              <c:layout>
                <c:manualLayout>
                  <c:x val="9.7536636045494306E-3"/>
                  <c:y val="6.1723534558180224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5B7-4CAA-BBE8-651E2CDF58D3}"/>
                </c:ext>
              </c:extLst>
            </c:dLbl>
            <c:dLbl>
              <c:idx val="4"/>
              <c:layout>
                <c:manualLayout>
                  <c:x val="2.6870762248468943E-2"/>
                  <c:y val="4.3307086614173228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5B7-4CAA-BBE8-651E2CDF58D3}"/>
                </c:ext>
              </c:extLst>
            </c:dLbl>
            <c:spPr>
              <a:noFill/>
              <a:ln>
                <a:noFill/>
              </a:ln>
              <a:effectLst/>
            </c:spPr>
            <c:dLblPos val="inEnd"/>
            <c:showLegendKey val="0"/>
            <c:showVal val="1"/>
            <c:showCatName val="0"/>
            <c:showSerName val="0"/>
            <c:showPercent val="0"/>
            <c:showBubbleSize val="0"/>
            <c:showLeaderLines val="1"/>
            <c:extLst>
              <c:ext xmlns:c15="http://schemas.microsoft.com/office/drawing/2012/chart" uri="{CE6537A1-D6FC-4f65-9D91-7224C49458BB}"/>
            </c:extLst>
          </c:dLbls>
          <c:cat>
            <c:strRef>
              <c:f>Sheet3!$G$3:$G$8</c:f>
              <c:strCache>
                <c:ptCount val="6"/>
                <c:pt idx="0">
                  <c:v>Kazakhstan</c:v>
                </c:pt>
                <c:pt idx="1">
                  <c:v>Iran</c:v>
                </c:pt>
                <c:pt idx="2">
                  <c:v>Turkey</c:v>
                </c:pt>
                <c:pt idx="3">
                  <c:v>UAE</c:v>
                </c:pt>
                <c:pt idx="4">
                  <c:v>Libya</c:v>
                </c:pt>
                <c:pt idx="5">
                  <c:v>Others</c:v>
                </c:pt>
              </c:strCache>
            </c:strRef>
          </c:cat>
          <c:val>
            <c:numRef>
              <c:f>Sheet3!$H$3:$H$8</c:f>
              <c:numCache>
                <c:formatCode>0%</c:formatCode>
                <c:ptCount val="6"/>
                <c:pt idx="0">
                  <c:v>0.91187482490750282</c:v>
                </c:pt>
                <c:pt idx="1">
                  <c:v>2.7310979455353657E-2</c:v>
                </c:pt>
                <c:pt idx="2">
                  <c:v>2.0463224020413541E-2</c:v>
                </c:pt>
                <c:pt idx="3">
                  <c:v>1.9207388178858625E-2</c:v>
                </c:pt>
                <c:pt idx="4">
                  <c:v>6.0721732998259767E-3</c:v>
                </c:pt>
                <c:pt idx="5">
                  <c:v>1.507141013804536E-2</c:v>
                </c:pt>
              </c:numCache>
            </c:numRef>
          </c:val>
          <c:extLst>
            <c:ext xmlns:c16="http://schemas.microsoft.com/office/drawing/2014/chart" uri="{C3380CC4-5D6E-409C-BE32-E72D297353CC}">
              <c16:uniqueId val="{00000002-C5B7-4CAA-BBE8-651E2CDF58D3}"/>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73825953207462"/>
          <c:y val="0.8340988626421697"/>
          <c:w val="0.73870967741935489"/>
          <c:h val="0.13368110236220473"/>
        </c:manualLayout>
      </c:layout>
      <c:overlay val="1"/>
      <c:txPr>
        <a:bodyPr/>
        <a:lstStyle/>
        <a:p>
          <a:pPr rtl="0">
            <a:defRPr sz="900"/>
          </a:pPr>
          <a:endParaRPr lang="ru-RU"/>
        </a:p>
      </c:txPr>
    </c:legend>
    <c:plotVisOnly val="1"/>
    <c:dispBlanksAs val="gap"/>
    <c:showDLblsOverMax val="0"/>
  </c:chart>
  <c:txPr>
    <a:bodyPr/>
    <a:lstStyle/>
    <a:p>
      <a:pPr>
        <a:defRPr sz="800"/>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493552188839735"/>
          <c:y val="3.7652376786235051E-2"/>
          <c:w val="0.68218954248366015"/>
          <c:h val="0.77314814814814814"/>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Sheet3!$C$3:$C$11</c:f>
              <c:strCache>
                <c:ptCount val="9"/>
                <c:pt idx="0">
                  <c:v>Indonesia</c:v>
                </c:pt>
                <c:pt idx="1">
                  <c:v>Egypt</c:v>
                </c:pt>
                <c:pt idx="2">
                  <c:v>Algeria</c:v>
                </c:pt>
                <c:pt idx="3">
                  <c:v>Nigeria</c:v>
                </c:pt>
                <c:pt idx="4">
                  <c:v>Bangladesh</c:v>
                </c:pt>
                <c:pt idx="5">
                  <c:v>Turkey</c:v>
                </c:pt>
                <c:pt idx="6">
                  <c:v>Morocco</c:v>
                </c:pt>
                <c:pt idx="7">
                  <c:v>Yemen</c:v>
                </c:pt>
                <c:pt idx="8">
                  <c:v>Others</c:v>
                </c:pt>
              </c:strCache>
            </c:strRef>
          </c:cat>
          <c:val>
            <c:numRef>
              <c:f>Sheet3!$D$3:$D$11</c:f>
              <c:numCache>
                <c:formatCode>0%</c:formatCode>
                <c:ptCount val="9"/>
                <c:pt idx="0">
                  <c:v>0.20089115556564385</c:v>
                </c:pt>
                <c:pt idx="1">
                  <c:v>0.14532672446116482</c:v>
                </c:pt>
                <c:pt idx="2">
                  <c:v>9.905123673806096E-2</c:v>
                </c:pt>
                <c:pt idx="3">
                  <c:v>6.8699849726035336E-2</c:v>
                </c:pt>
                <c:pt idx="4">
                  <c:v>6.8245600055065941E-2</c:v>
                </c:pt>
                <c:pt idx="5">
                  <c:v>5.7775319573752884E-2</c:v>
                </c:pt>
                <c:pt idx="6">
                  <c:v>4.6900627859099646E-2</c:v>
                </c:pt>
                <c:pt idx="7">
                  <c:v>3.373286962912616E-2</c:v>
                </c:pt>
                <c:pt idx="8">
                  <c:v>0.27937661639205036</c:v>
                </c:pt>
              </c:numCache>
            </c:numRef>
          </c:val>
          <c:extLst>
            <c:ext xmlns:c16="http://schemas.microsoft.com/office/drawing/2014/chart" uri="{C3380CC4-5D6E-409C-BE32-E72D297353CC}">
              <c16:uniqueId val="{00000000-204F-494B-8868-CC2E75B73827}"/>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8313542460418253"/>
          <c:y val="0.80786125692621757"/>
          <c:w val="0.69746846160359"/>
          <c:h val="0.19213874307378245"/>
        </c:manualLayout>
      </c:layout>
      <c:overlay val="1"/>
      <c:txPr>
        <a:bodyPr/>
        <a:lstStyle/>
        <a:p>
          <a:pPr rtl="0">
            <a:defRPr sz="900"/>
          </a:pPr>
          <a:endParaRPr lang="ru-RU"/>
        </a:p>
      </c:txPr>
    </c:legend>
    <c:plotVisOnly val="1"/>
    <c:dispBlanksAs val="gap"/>
    <c:showDLblsOverMax val="0"/>
  </c:chart>
  <c:txPr>
    <a:bodyPr/>
    <a:lstStyle/>
    <a:p>
      <a:pPr>
        <a:defRPr sz="800"/>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6B4E5C-4579-4DD8-8261-A329E32FA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3869</Words>
  <Characters>22056</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WW</cp:lastModifiedBy>
  <cp:revision>3</cp:revision>
  <cp:lastPrinted>2019-12-06T09:34:00Z</cp:lastPrinted>
  <dcterms:created xsi:type="dcterms:W3CDTF">2020-03-20T15:46:00Z</dcterms:created>
  <dcterms:modified xsi:type="dcterms:W3CDTF">2020-03-20T17:17:00Z</dcterms:modified>
</cp:coreProperties>
</file>