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DFDFD" w14:textId="173610F1" w:rsidR="007F12F7" w:rsidRDefault="007F12F7" w:rsidP="00C17578">
      <w:pPr>
        <w:jc w:val="center"/>
        <w:rPr>
          <w:rFonts w:asciiTheme="majorBidi" w:hAnsiTheme="majorBidi" w:cstheme="majorBidi"/>
          <w:b/>
          <w:bCs/>
          <w:sz w:val="24"/>
          <w:szCs w:val="24"/>
          <w:u w:val="single"/>
          <w:lang w:val="en-US"/>
        </w:rPr>
      </w:pPr>
      <w:r w:rsidRPr="0074025A">
        <w:rPr>
          <w:rFonts w:ascii="Calibri" w:eastAsia="Calibri" w:hAnsi="Calibri" w:cs="Arial"/>
          <w:noProof/>
          <w:sz w:val="26"/>
          <w:szCs w:val="26"/>
        </w:rPr>
        <w:drawing>
          <wp:anchor distT="0" distB="0" distL="114300" distR="114300" simplePos="0" relativeHeight="251659264" behindDoc="1" locked="0" layoutInCell="1" allowOverlap="1" wp14:anchorId="1034B1E3" wp14:editId="20CF4631">
            <wp:simplePos x="0" y="0"/>
            <wp:positionH relativeFrom="margin">
              <wp:posOffset>-946785</wp:posOffset>
            </wp:positionH>
            <wp:positionV relativeFrom="paragraph">
              <wp:posOffset>0</wp:posOffset>
            </wp:positionV>
            <wp:extent cx="7351078" cy="1609725"/>
            <wp:effectExtent l="0" t="0" r="0" b="0"/>
            <wp:wrapTight wrapText="bothSides">
              <wp:wrapPolygon edited="0">
                <wp:start x="13827" y="3834"/>
                <wp:lineTo x="3079" y="4346"/>
                <wp:lineTo x="1679" y="4857"/>
                <wp:lineTo x="1623" y="13292"/>
                <wp:lineTo x="2687" y="17127"/>
                <wp:lineTo x="5934" y="17638"/>
                <wp:lineTo x="15674" y="17638"/>
                <wp:lineTo x="18977" y="16615"/>
                <wp:lineTo x="20824" y="14059"/>
                <wp:lineTo x="20824" y="12525"/>
                <wp:lineTo x="21048" y="9202"/>
                <wp:lineTo x="21048" y="7413"/>
                <wp:lineTo x="20320" y="4601"/>
                <wp:lineTo x="19984" y="3834"/>
                <wp:lineTo x="13827" y="383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51078" cy="1609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C717BC" w14:textId="77777777" w:rsidR="007F12F7" w:rsidRDefault="007F12F7" w:rsidP="00C17578">
      <w:pPr>
        <w:jc w:val="center"/>
        <w:rPr>
          <w:rFonts w:asciiTheme="majorBidi" w:hAnsiTheme="majorBidi" w:cstheme="majorBidi"/>
          <w:b/>
          <w:bCs/>
          <w:sz w:val="24"/>
          <w:szCs w:val="24"/>
          <w:u w:val="single"/>
          <w:lang w:val="en-US"/>
        </w:rPr>
      </w:pPr>
    </w:p>
    <w:p w14:paraId="1369BB1E" w14:textId="77777777" w:rsidR="007F12F7" w:rsidRDefault="007F12F7" w:rsidP="00C17578">
      <w:pPr>
        <w:jc w:val="center"/>
        <w:rPr>
          <w:rFonts w:asciiTheme="majorBidi" w:hAnsiTheme="majorBidi" w:cstheme="majorBidi"/>
          <w:b/>
          <w:bCs/>
          <w:sz w:val="24"/>
          <w:szCs w:val="24"/>
          <w:u w:val="single"/>
          <w:lang w:val="en-US"/>
        </w:rPr>
      </w:pPr>
    </w:p>
    <w:p w14:paraId="32367E68" w14:textId="77777777" w:rsidR="002E687C" w:rsidRPr="002E687C" w:rsidRDefault="002E687C" w:rsidP="002E687C">
      <w:pPr>
        <w:jc w:val="center"/>
        <w:rPr>
          <w:rFonts w:asciiTheme="majorBidi" w:hAnsiTheme="majorBidi" w:cstheme="majorBidi"/>
          <w:b/>
          <w:bCs/>
          <w:sz w:val="24"/>
          <w:szCs w:val="24"/>
          <w:u w:val="single"/>
          <w:lang w:val="fr-FR"/>
        </w:rPr>
      </w:pPr>
      <w:r w:rsidRPr="002E687C">
        <w:rPr>
          <w:rFonts w:asciiTheme="majorBidi" w:hAnsiTheme="majorBidi" w:cstheme="majorBidi"/>
          <w:b/>
          <w:bCs/>
          <w:sz w:val="24"/>
          <w:szCs w:val="24"/>
          <w:u w:val="single"/>
          <w:lang w:val="fr-FR"/>
        </w:rPr>
        <w:t>ORDRE DU JOUR PROVISOIRE ANNOTÉ</w:t>
      </w:r>
    </w:p>
    <w:p w14:paraId="6F9C19E5" w14:textId="60F7E457" w:rsidR="002E687C" w:rsidRPr="002E687C" w:rsidRDefault="006B274F" w:rsidP="002E687C">
      <w:pPr>
        <w:jc w:val="center"/>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t xml:space="preserve">DE LA </w:t>
      </w:r>
      <w:r w:rsidR="002E687C" w:rsidRPr="002E687C">
        <w:rPr>
          <w:rFonts w:asciiTheme="majorBidi" w:hAnsiTheme="majorBidi" w:cstheme="majorBidi"/>
          <w:b/>
          <w:bCs/>
          <w:sz w:val="24"/>
          <w:szCs w:val="24"/>
          <w:u w:val="single"/>
          <w:lang w:val="fr-FR"/>
        </w:rPr>
        <w:t xml:space="preserve">TROISIÈME ASSEMBLÉE GÉNÉRALE </w:t>
      </w:r>
      <w:r>
        <w:rPr>
          <w:rFonts w:asciiTheme="majorBidi" w:hAnsiTheme="majorBidi" w:cstheme="majorBidi"/>
          <w:b/>
          <w:bCs/>
          <w:sz w:val="24"/>
          <w:szCs w:val="24"/>
          <w:u w:val="single"/>
          <w:lang w:val="fr-FR"/>
        </w:rPr>
        <w:t>DE L’OISA</w:t>
      </w:r>
      <w:r w:rsidR="002E687C" w:rsidRPr="002E687C">
        <w:rPr>
          <w:rFonts w:asciiTheme="majorBidi" w:hAnsiTheme="majorBidi" w:cstheme="majorBidi"/>
          <w:b/>
          <w:bCs/>
          <w:sz w:val="24"/>
          <w:szCs w:val="24"/>
          <w:u w:val="single"/>
          <w:lang w:val="fr-FR"/>
        </w:rPr>
        <w:t>-</w:t>
      </w:r>
    </w:p>
    <w:p w14:paraId="0360E767" w14:textId="448BEB9A" w:rsidR="00C17578" w:rsidRDefault="002E687C" w:rsidP="002E687C">
      <w:pPr>
        <w:jc w:val="center"/>
        <w:rPr>
          <w:rFonts w:asciiTheme="majorBidi" w:hAnsiTheme="majorBidi" w:cstheme="majorBidi"/>
          <w:b/>
          <w:bCs/>
          <w:sz w:val="24"/>
          <w:szCs w:val="24"/>
          <w:u w:val="single"/>
          <w:lang w:val="en-US"/>
        </w:rPr>
      </w:pPr>
      <w:r w:rsidRPr="002E687C">
        <w:rPr>
          <w:rFonts w:asciiTheme="majorBidi" w:hAnsiTheme="majorBidi" w:cstheme="majorBidi"/>
          <w:b/>
          <w:bCs/>
          <w:sz w:val="24"/>
          <w:szCs w:val="24"/>
          <w:u w:val="single"/>
          <w:lang w:val="en-US"/>
        </w:rPr>
        <w:t xml:space="preserve">ISTANBUL, TURQUIE, </w:t>
      </w:r>
      <w:r w:rsidR="006B274F">
        <w:rPr>
          <w:rFonts w:asciiTheme="majorBidi" w:hAnsiTheme="majorBidi" w:cstheme="majorBidi"/>
          <w:b/>
          <w:bCs/>
          <w:sz w:val="24"/>
          <w:szCs w:val="24"/>
          <w:u w:val="single"/>
          <w:lang w:val="en-US"/>
        </w:rPr>
        <w:t xml:space="preserve">LE </w:t>
      </w:r>
      <w:r w:rsidRPr="002E687C">
        <w:rPr>
          <w:rFonts w:asciiTheme="majorBidi" w:hAnsiTheme="majorBidi" w:cstheme="majorBidi"/>
          <w:b/>
          <w:bCs/>
          <w:sz w:val="24"/>
          <w:szCs w:val="24"/>
          <w:u w:val="single"/>
          <w:lang w:val="en-US"/>
        </w:rPr>
        <w:t>18 JUIN 2020</w:t>
      </w:r>
    </w:p>
    <w:p w14:paraId="6FDF94AE" w14:textId="77777777" w:rsidR="002E687C" w:rsidRDefault="002E687C" w:rsidP="002E687C">
      <w:pPr>
        <w:jc w:val="center"/>
        <w:rPr>
          <w:rFonts w:asciiTheme="majorBidi" w:hAnsiTheme="majorBidi" w:cstheme="majorBidi"/>
          <w:sz w:val="24"/>
          <w:szCs w:val="24"/>
          <w:lang w:val="en-US"/>
        </w:rPr>
      </w:pPr>
    </w:p>
    <w:p w14:paraId="6442102A" w14:textId="39BC1946" w:rsidR="007E1EAC" w:rsidRPr="002E687C" w:rsidRDefault="002E687C" w:rsidP="009E118B">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2E687C">
        <w:rPr>
          <w:rFonts w:asciiTheme="majorBidi" w:hAnsiTheme="majorBidi" w:cstheme="majorBidi"/>
          <w:b/>
          <w:bCs/>
          <w:sz w:val="24"/>
          <w:szCs w:val="24"/>
          <w:lang w:val="fr-FR"/>
        </w:rPr>
        <w:t xml:space="preserve">(1) </w:t>
      </w:r>
      <w:r>
        <w:rPr>
          <w:rFonts w:asciiTheme="majorBidi" w:hAnsiTheme="majorBidi" w:cstheme="majorBidi"/>
          <w:b/>
          <w:bCs/>
          <w:sz w:val="24"/>
          <w:szCs w:val="24"/>
          <w:lang w:val="fr-FR"/>
        </w:rPr>
        <w:t>L’a</w:t>
      </w:r>
      <w:r w:rsidRPr="002E687C">
        <w:rPr>
          <w:rFonts w:asciiTheme="majorBidi" w:hAnsiTheme="majorBidi" w:cstheme="majorBidi"/>
          <w:b/>
          <w:bCs/>
          <w:sz w:val="24"/>
          <w:szCs w:val="24"/>
          <w:lang w:val="fr-FR"/>
        </w:rPr>
        <w:t>dhésion, les questions administratives, financières et organiques (budget, mobilisation des ressources, protocoles d'accord)</w:t>
      </w:r>
    </w:p>
    <w:p w14:paraId="13224894" w14:textId="4B201F8D" w:rsidR="00C1287D" w:rsidRPr="0049365D" w:rsidRDefault="002E687C" w:rsidP="00C1287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proofErr w:type="spellStart"/>
      <w:r w:rsidRPr="002E687C">
        <w:rPr>
          <w:rFonts w:asciiTheme="majorBidi" w:hAnsiTheme="majorBidi" w:cstheme="majorBidi"/>
          <w:b/>
          <w:bCs/>
          <w:i/>
          <w:iCs/>
          <w:sz w:val="24"/>
          <w:szCs w:val="24"/>
          <w:lang w:val="en-US"/>
        </w:rPr>
        <w:t>Adhésion</w:t>
      </w:r>
      <w:proofErr w:type="spellEnd"/>
    </w:p>
    <w:p w14:paraId="49649BD1" w14:textId="6BBAABBF" w:rsidR="00FB0375" w:rsidRPr="002E687C" w:rsidRDefault="002E687C" w:rsidP="003D7EB0">
      <w:pPr>
        <w:pStyle w:val="a3"/>
        <w:spacing w:before="120" w:after="120"/>
        <w:ind w:left="0"/>
        <w:contextualSpacing w:val="0"/>
        <w:jc w:val="both"/>
        <w:rPr>
          <w:rFonts w:asciiTheme="majorBidi" w:hAnsiTheme="majorBidi" w:cstheme="majorBidi"/>
          <w:sz w:val="24"/>
          <w:szCs w:val="24"/>
          <w:lang w:val="fr-FR"/>
        </w:rPr>
      </w:pPr>
      <w:r w:rsidRPr="002E687C">
        <w:rPr>
          <w:rFonts w:asciiTheme="majorBidi" w:hAnsiTheme="majorBidi" w:cstheme="majorBidi"/>
          <w:sz w:val="24"/>
          <w:szCs w:val="24"/>
          <w:lang w:val="fr-FR"/>
        </w:rPr>
        <w:t>L’Assemblée Générale sera informée des efforts déployés pour obtenir davantage de signatures et de ratifications d</w:t>
      </w:r>
      <w:r w:rsidR="00D56CDF">
        <w:rPr>
          <w:rFonts w:asciiTheme="majorBidi" w:hAnsiTheme="majorBidi" w:cstheme="majorBidi"/>
          <w:sz w:val="24"/>
          <w:szCs w:val="24"/>
          <w:lang w:val="fr-FR"/>
        </w:rPr>
        <w:t>u S</w:t>
      </w:r>
      <w:r w:rsidRPr="002E687C">
        <w:rPr>
          <w:rFonts w:asciiTheme="majorBidi" w:hAnsiTheme="majorBidi" w:cstheme="majorBidi"/>
          <w:sz w:val="24"/>
          <w:szCs w:val="24"/>
          <w:lang w:val="fr-FR"/>
        </w:rPr>
        <w:t>tatut de l’OISA</w:t>
      </w:r>
      <w:r w:rsidR="003D7EB0" w:rsidRPr="002E687C">
        <w:rPr>
          <w:rFonts w:asciiTheme="majorBidi" w:hAnsiTheme="majorBidi" w:cstheme="majorBidi"/>
          <w:sz w:val="24"/>
          <w:szCs w:val="24"/>
          <w:lang w:val="fr-FR"/>
        </w:rPr>
        <w:t xml:space="preserve">.  </w:t>
      </w:r>
    </w:p>
    <w:p w14:paraId="28739B76" w14:textId="2E893294" w:rsidR="0049365D" w:rsidRPr="00D56CDF" w:rsidRDefault="00D56CDF"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fr-FR"/>
        </w:rPr>
      </w:pPr>
      <w:r w:rsidRPr="00D56CDF">
        <w:rPr>
          <w:rFonts w:asciiTheme="majorBidi" w:hAnsiTheme="majorBidi" w:cstheme="majorBidi"/>
          <w:b/>
          <w:bCs/>
          <w:i/>
          <w:iCs/>
          <w:sz w:val="24"/>
          <w:szCs w:val="24"/>
          <w:lang w:val="fr-FR"/>
        </w:rPr>
        <w:t>Mobilisation du budget et des ressources</w:t>
      </w:r>
    </w:p>
    <w:p w14:paraId="043B4B5E" w14:textId="7ED3CF68" w:rsidR="0049365D" w:rsidRPr="00D56CDF" w:rsidRDefault="00D56CDF" w:rsidP="003D7EB0">
      <w:pPr>
        <w:pStyle w:val="a3"/>
        <w:spacing w:before="120" w:after="120"/>
        <w:ind w:left="0"/>
        <w:contextualSpacing w:val="0"/>
        <w:jc w:val="both"/>
        <w:rPr>
          <w:rFonts w:asciiTheme="majorBidi" w:hAnsiTheme="majorBidi" w:cstheme="majorBidi"/>
          <w:sz w:val="24"/>
          <w:szCs w:val="24"/>
          <w:lang w:val="fr-FR"/>
        </w:rPr>
      </w:pPr>
      <w:r w:rsidRPr="00D56CDF">
        <w:rPr>
          <w:rFonts w:asciiTheme="majorBidi" w:hAnsiTheme="majorBidi" w:cstheme="majorBidi"/>
          <w:sz w:val="24"/>
          <w:szCs w:val="24"/>
          <w:lang w:val="fr-FR"/>
        </w:rPr>
        <w:t>L' état financier du Secrétariat sera présenté pour examen, y compris les prévisions budgétaires 2021, les rapports de dépenses et l'état du paiement des contributions obligatoires des États membres</w:t>
      </w:r>
      <w:r w:rsidR="003D7EB0" w:rsidRPr="00D56CDF">
        <w:rPr>
          <w:rFonts w:asciiTheme="majorBidi" w:hAnsiTheme="majorBidi" w:cstheme="majorBidi"/>
          <w:sz w:val="24"/>
          <w:szCs w:val="24"/>
          <w:lang w:val="fr-FR"/>
        </w:rPr>
        <w:t xml:space="preserve">.  </w:t>
      </w:r>
    </w:p>
    <w:p w14:paraId="78938352" w14:textId="0D482A7A" w:rsidR="0049365D" w:rsidRPr="0049365D" w:rsidRDefault="00D56CDF"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proofErr w:type="spellStart"/>
      <w:r w:rsidRPr="00D56CDF">
        <w:rPr>
          <w:rFonts w:asciiTheme="majorBidi" w:hAnsiTheme="majorBidi" w:cstheme="majorBidi"/>
          <w:b/>
          <w:bCs/>
          <w:i/>
          <w:iCs/>
          <w:sz w:val="24"/>
          <w:szCs w:val="24"/>
          <w:lang w:val="en-US"/>
        </w:rPr>
        <w:t>Comité</w:t>
      </w:r>
      <w:proofErr w:type="spellEnd"/>
      <w:r w:rsidRPr="00D56CDF">
        <w:rPr>
          <w:rFonts w:asciiTheme="majorBidi" w:hAnsiTheme="majorBidi" w:cstheme="majorBidi"/>
          <w:b/>
          <w:bCs/>
          <w:i/>
          <w:iCs/>
          <w:sz w:val="24"/>
          <w:szCs w:val="24"/>
          <w:lang w:val="en-US"/>
        </w:rPr>
        <w:t xml:space="preserve"> de </w:t>
      </w:r>
      <w:proofErr w:type="spellStart"/>
      <w:r w:rsidRPr="00D56CDF">
        <w:rPr>
          <w:rFonts w:asciiTheme="majorBidi" w:hAnsiTheme="majorBidi" w:cstheme="majorBidi"/>
          <w:b/>
          <w:bCs/>
          <w:i/>
          <w:iCs/>
          <w:sz w:val="24"/>
          <w:szCs w:val="24"/>
          <w:lang w:val="en-US"/>
        </w:rPr>
        <w:t>contrôle</w:t>
      </w:r>
      <w:proofErr w:type="spellEnd"/>
      <w:r w:rsidRPr="00D56CDF">
        <w:rPr>
          <w:rFonts w:asciiTheme="majorBidi" w:hAnsiTheme="majorBidi" w:cstheme="majorBidi"/>
          <w:b/>
          <w:bCs/>
          <w:i/>
          <w:iCs/>
          <w:sz w:val="24"/>
          <w:szCs w:val="24"/>
          <w:lang w:val="en-US"/>
        </w:rPr>
        <w:t xml:space="preserve"> financier</w:t>
      </w:r>
    </w:p>
    <w:p w14:paraId="414C7E92" w14:textId="2D9EFDD7" w:rsidR="0065253A" w:rsidRPr="00D56CDF" w:rsidRDefault="00D56CDF" w:rsidP="009E118B">
      <w:pPr>
        <w:pStyle w:val="a3"/>
        <w:spacing w:before="120" w:after="120"/>
        <w:ind w:left="0"/>
        <w:contextualSpacing w:val="0"/>
        <w:jc w:val="both"/>
        <w:rPr>
          <w:rFonts w:asciiTheme="majorBidi" w:hAnsiTheme="majorBidi" w:cstheme="majorBidi"/>
          <w:sz w:val="24"/>
          <w:szCs w:val="24"/>
          <w:lang w:val="fr-FR"/>
        </w:rPr>
      </w:pPr>
      <w:r w:rsidRPr="00D56CDF">
        <w:rPr>
          <w:rFonts w:asciiTheme="majorBidi" w:hAnsiTheme="majorBidi" w:cstheme="majorBidi"/>
          <w:sz w:val="24"/>
          <w:szCs w:val="24"/>
          <w:lang w:val="fr-FR"/>
        </w:rPr>
        <w:t>L'Assemblée Générale recevrait un rapport du Conseil exécutif sur la constitution du Comité de contrôle financier (FCC) de l'OISA les 1</w:t>
      </w:r>
      <w:r w:rsidR="001E3793">
        <w:rPr>
          <w:rFonts w:asciiTheme="majorBidi" w:hAnsiTheme="majorBidi" w:cstheme="majorBidi"/>
          <w:sz w:val="24"/>
          <w:szCs w:val="24"/>
          <w:lang w:val="fr-FR"/>
        </w:rPr>
        <w:t>1</w:t>
      </w:r>
      <w:r w:rsidRPr="00D56CDF">
        <w:rPr>
          <w:rFonts w:asciiTheme="majorBidi" w:hAnsiTheme="majorBidi" w:cstheme="majorBidi"/>
          <w:sz w:val="24"/>
          <w:szCs w:val="24"/>
          <w:lang w:val="fr-FR"/>
        </w:rPr>
        <w:t xml:space="preserve"> et 1</w:t>
      </w:r>
      <w:r w:rsidR="001E3793">
        <w:rPr>
          <w:rFonts w:asciiTheme="majorBidi" w:hAnsiTheme="majorBidi" w:cstheme="majorBidi"/>
          <w:sz w:val="24"/>
          <w:szCs w:val="24"/>
          <w:lang w:val="fr-FR"/>
        </w:rPr>
        <w:t>2</w:t>
      </w:r>
      <w:r w:rsidRPr="00D56CDF">
        <w:rPr>
          <w:rFonts w:asciiTheme="majorBidi" w:hAnsiTheme="majorBidi" w:cstheme="majorBidi"/>
          <w:sz w:val="24"/>
          <w:szCs w:val="24"/>
          <w:lang w:val="fr-FR"/>
        </w:rPr>
        <w:t xml:space="preserve"> décembre 2019 et les efforts déployés pour recevoir les candidats des États membres pour pourvoir ces postes</w:t>
      </w:r>
      <w:r w:rsidR="001B3D71" w:rsidRPr="00D56CDF">
        <w:rPr>
          <w:rFonts w:asciiTheme="majorBidi" w:hAnsiTheme="majorBidi" w:cstheme="majorBidi"/>
          <w:sz w:val="24"/>
          <w:szCs w:val="24"/>
          <w:lang w:val="fr-FR"/>
        </w:rPr>
        <w:t xml:space="preserve">.  </w:t>
      </w:r>
      <w:r w:rsidR="009E118B" w:rsidRPr="00D56CDF">
        <w:rPr>
          <w:rFonts w:asciiTheme="majorBidi" w:hAnsiTheme="majorBidi" w:cstheme="majorBidi"/>
          <w:sz w:val="24"/>
          <w:szCs w:val="24"/>
          <w:lang w:val="fr-FR"/>
        </w:rPr>
        <w:t xml:space="preserve"> </w:t>
      </w:r>
    </w:p>
    <w:p w14:paraId="684BAFA1" w14:textId="134CAEBB" w:rsidR="0049365D" w:rsidRPr="0049365D" w:rsidRDefault="00D56CDF"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proofErr w:type="spellStart"/>
      <w:r>
        <w:rPr>
          <w:rFonts w:asciiTheme="majorBidi" w:hAnsiTheme="majorBidi" w:cstheme="majorBidi"/>
          <w:b/>
          <w:bCs/>
          <w:i/>
          <w:iCs/>
          <w:sz w:val="24"/>
          <w:szCs w:val="24"/>
          <w:lang w:val="en-US"/>
        </w:rPr>
        <w:t>P</w:t>
      </w:r>
      <w:r w:rsidRPr="00D56CDF">
        <w:rPr>
          <w:rFonts w:asciiTheme="majorBidi" w:hAnsiTheme="majorBidi" w:cstheme="majorBidi"/>
          <w:b/>
          <w:bCs/>
          <w:i/>
          <w:iCs/>
          <w:sz w:val="24"/>
          <w:szCs w:val="24"/>
          <w:lang w:val="en-US"/>
        </w:rPr>
        <w:t>rotocoles</w:t>
      </w:r>
      <w:proofErr w:type="spellEnd"/>
      <w:r w:rsidRPr="00D56CDF">
        <w:rPr>
          <w:rFonts w:asciiTheme="majorBidi" w:hAnsiTheme="majorBidi" w:cstheme="majorBidi"/>
          <w:b/>
          <w:bCs/>
          <w:i/>
          <w:iCs/>
          <w:sz w:val="24"/>
          <w:szCs w:val="24"/>
          <w:lang w:val="en-US"/>
        </w:rPr>
        <w:t xml:space="preserve"> </w:t>
      </w:r>
      <w:proofErr w:type="spellStart"/>
      <w:r w:rsidRPr="00D56CDF">
        <w:rPr>
          <w:rFonts w:asciiTheme="majorBidi" w:hAnsiTheme="majorBidi" w:cstheme="majorBidi"/>
          <w:b/>
          <w:bCs/>
          <w:i/>
          <w:iCs/>
          <w:sz w:val="24"/>
          <w:szCs w:val="24"/>
          <w:lang w:val="en-US"/>
        </w:rPr>
        <w:t>d'accord</w:t>
      </w:r>
      <w:proofErr w:type="spellEnd"/>
    </w:p>
    <w:p w14:paraId="58AE500B" w14:textId="5AD354C1" w:rsidR="0049365D" w:rsidRPr="00D8682B" w:rsidRDefault="00D8682B" w:rsidP="009E118B">
      <w:pPr>
        <w:pStyle w:val="a3"/>
        <w:spacing w:before="120" w:after="120"/>
        <w:ind w:left="0"/>
        <w:contextualSpacing w:val="0"/>
        <w:jc w:val="both"/>
        <w:rPr>
          <w:rFonts w:asciiTheme="majorBidi" w:hAnsiTheme="majorBidi" w:cstheme="majorBidi"/>
          <w:sz w:val="24"/>
          <w:szCs w:val="24"/>
          <w:lang w:val="fr-FR"/>
        </w:rPr>
      </w:pPr>
      <w:r w:rsidRPr="00D8682B">
        <w:rPr>
          <w:rFonts w:asciiTheme="majorBidi" w:hAnsiTheme="majorBidi" w:cstheme="majorBidi"/>
          <w:sz w:val="24"/>
          <w:szCs w:val="24"/>
          <w:lang w:val="fr-FR"/>
        </w:rPr>
        <w:t xml:space="preserve">l'Assemblée Générale </w:t>
      </w:r>
      <w:r w:rsidR="001A75F6">
        <w:rPr>
          <w:rFonts w:asciiTheme="majorBidi" w:hAnsiTheme="majorBidi" w:cstheme="majorBidi"/>
          <w:sz w:val="24"/>
          <w:szCs w:val="24"/>
          <w:lang w:val="fr-FR"/>
        </w:rPr>
        <w:t xml:space="preserve">examinera et </w:t>
      </w:r>
      <w:r w:rsidRPr="00D8682B">
        <w:rPr>
          <w:rFonts w:asciiTheme="majorBidi" w:hAnsiTheme="majorBidi" w:cstheme="majorBidi"/>
          <w:sz w:val="24"/>
          <w:szCs w:val="24"/>
          <w:lang w:val="fr-FR"/>
        </w:rPr>
        <w:t>approuver</w:t>
      </w:r>
      <w:r w:rsidR="001A75F6">
        <w:rPr>
          <w:rFonts w:asciiTheme="majorBidi" w:hAnsiTheme="majorBidi" w:cstheme="majorBidi"/>
          <w:sz w:val="24"/>
          <w:szCs w:val="24"/>
          <w:lang w:val="fr-FR"/>
        </w:rPr>
        <w:t>a</w:t>
      </w:r>
      <w:r w:rsidRPr="00D8682B">
        <w:rPr>
          <w:rFonts w:asciiTheme="majorBidi" w:hAnsiTheme="majorBidi" w:cstheme="majorBidi"/>
          <w:sz w:val="24"/>
          <w:szCs w:val="24"/>
          <w:lang w:val="fr-FR"/>
        </w:rPr>
        <w:t xml:space="preserve"> les protocoles d'accord conclus antérieurement avec plusieurs institutions</w:t>
      </w:r>
      <w:r w:rsidR="009E118B" w:rsidRPr="00D8682B">
        <w:rPr>
          <w:rFonts w:asciiTheme="majorBidi" w:hAnsiTheme="majorBidi" w:cstheme="majorBidi"/>
          <w:sz w:val="24"/>
          <w:szCs w:val="24"/>
          <w:lang w:val="fr-FR"/>
        </w:rPr>
        <w:t>.</w:t>
      </w:r>
    </w:p>
    <w:p w14:paraId="1D48D95C" w14:textId="3E8A856E" w:rsidR="00237D89" w:rsidRPr="00D8682B" w:rsidRDefault="00D8682B" w:rsidP="009E118B">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D8682B">
        <w:rPr>
          <w:rFonts w:asciiTheme="majorBidi" w:hAnsiTheme="majorBidi" w:cstheme="majorBidi"/>
          <w:b/>
          <w:bCs/>
          <w:sz w:val="24"/>
          <w:szCs w:val="24"/>
          <w:lang w:val="fr-FR"/>
        </w:rPr>
        <w:t>Programme Exécutif du Plan d'Action de l'OCI sur le Développement des Produits Stratégiques</w:t>
      </w:r>
      <w:r w:rsidR="00C17578" w:rsidRPr="00D8682B">
        <w:rPr>
          <w:rFonts w:asciiTheme="majorBidi" w:hAnsiTheme="majorBidi" w:cstheme="majorBidi"/>
          <w:b/>
          <w:bCs/>
          <w:sz w:val="24"/>
          <w:szCs w:val="24"/>
          <w:lang w:val="fr-FR"/>
        </w:rPr>
        <w:t xml:space="preserve"> </w:t>
      </w:r>
    </w:p>
    <w:p w14:paraId="38C993E1" w14:textId="0857530B" w:rsidR="007E1EAC" w:rsidRPr="00237D89" w:rsidRDefault="00D8682B" w:rsidP="00237D89">
      <w:pPr>
        <w:pStyle w:val="a3"/>
        <w:numPr>
          <w:ilvl w:val="0"/>
          <w:numId w:val="8"/>
        </w:numPr>
        <w:spacing w:before="120" w:after="120"/>
        <w:ind w:left="567" w:hanging="567"/>
        <w:contextualSpacing w:val="0"/>
        <w:rPr>
          <w:rFonts w:asciiTheme="majorBidi" w:hAnsiTheme="majorBidi" w:cstheme="majorBidi"/>
          <w:b/>
          <w:bCs/>
          <w:i/>
          <w:iCs/>
          <w:sz w:val="24"/>
          <w:szCs w:val="24"/>
          <w:lang w:val="en-US"/>
        </w:rPr>
      </w:pPr>
      <w:proofErr w:type="spellStart"/>
      <w:r w:rsidRPr="00D8682B">
        <w:rPr>
          <w:rFonts w:asciiTheme="majorBidi" w:hAnsiTheme="majorBidi" w:cstheme="majorBidi"/>
          <w:b/>
          <w:bCs/>
          <w:i/>
          <w:iCs/>
          <w:sz w:val="24"/>
          <w:szCs w:val="24"/>
          <w:lang w:val="en-US"/>
        </w:rPr>
        <w:t>Blé</w:t>
      </w:r>
      <w:proofErr w:type="spellEnd"/>
      <w:r w:rsidRPr="00D8682B">
        <w:rPr>
          <w:rFonts w:asciiTheme="majorBidi" w:hAnsiTheme="majorBidi" w:cstheme="majorBidi"/>
          <w:b/>
          <w:bCs/>
          <w:i/>
          <w:iCs/>
          <w:sz w:val="24"/>
          <w:szCs w:val="24"/>
          <w:lang w:val="en-US"/>
        </w:rPr>
        <w:t xml:space="preserve">, manioc et </w:t>
      </w:r>
      <w:proofErr w:type="spellStart"/>
      <w:r w:rsidRPr="00D8682B">
        <w:rPr>
          <w:rFonts w:asciiTheme="majorBidi" w:hAnsiTheme="majorBidi" w:cstheme="majorBidi"/>
          <w:b/>
          <w:bCs/>
          <w:i/>
          <w:iCs/>
          <w:sz w:val="24"/>
          <w:szCs w:val="24"/>
          <w:lang w:val="en-US"/>
        </w:rPr>
        <w:t>riz</w:t>
      </w:r>
      <w:proofErr w:type="spellEnd"/>
    </w:p>
    <w:p w14:paraId="03D612A3" w14:textId="145719CA" w:rsidR="00D8682B" w:rsidRPr="00D8682B" w:rsidRDefault="00D8682B" w:rsidP="00D8682B">
      <w:pPr>
        <w:spacing w:before="120" w:after="120"/>
        <w:jc w:val="both"/>
        <w:rPr>
          <w:rFonts w:asciiTheme="majorBidi" w:hAnsiTheme="majorBidi" w:cstheme="majorBidi"/>
          <w:sz w:val="24"/>
          <w:szCs w:val="24"/>
          <w:lang w:val="fr-FR"/>
        </w:rPr>
      </w:pPr>
      <w:r w:rsidRPr="00D8682B">
        <w:rPr>
          <w:rFonts w:asciiTheme="majorBidi" w:hAnsiTheme="majorBidi" w:cstheme="majorBidi"/>
          <w:sz w:val="24"/>
          <w:szCs w:val="24"/>
          <w:lang w:val="fr-FR"/>
        </w:rPr>
        <w:t>Suite à l'adoption du Plan d'action de l'OCI pour les produits stratégiques par la 8e Conférence ministérielle de l'OCI sur la sécurité alimentaire et le développement agricole, l'Assemblée Générale est invitée à examiner et à adopter le Programme exécutif pour la mise en œuvre dudit Plan d'action. Le Plan envisage des actions collectives pour le développement des capacités productives des États membres en ce qui concerne des produits stratégiques tels que le blé, le riz et le manioc.</w:t>
      </w:r>
    </w:p>
    <w:p w14:paraId="423A4C67" w14:textId="4695AAB1" w:rsidR="00237D89" w:rsidRPr="00D8682B" w:rsidRDefault="00D8682B" w:rsidP="00D8682B">
      <w:pPr>
        <w:spacing w:before="120" w:after="120"/>
        <w:jc w:val="both"/>
        <w:rPr>
          <w:rFonts w:asciiTheme="majorBidi" w:hAnsiTheme="majorBidi" w:cstheme="majorBidi"/>
          <w:sz w:val="24"/>
          <w:szCs w:val="24"/>
          <w:lang w:val="fr-FR"/>
        </w:rPr>
      </w:pPr>
      <w:r w:rsidRPr="00D8682B">
        <w:rPr>
          <w:rFonts w:asciiTheme="majorBidi" w:hAnsiTheme="majorBidi" w:cstheme="majorBidi"/>
          <w:sz w:val="24"/>
          <w:szCs w:val="24"/>
          <w:lang w:val="fr-FR"/>
        </w:rPr>
        <w:t>L'OISA devrait adopter des mécanismes de mise en œuvre dudit Plan d'action. À cet égard, l'OISA est invité à coordonner les activités des Comités de pilotage et de projet ainsi que des Centres d'excellence, tout en adoptant le Programme exécutif tel que présenté par le Secrétariat</w:t>
      </w:r>
      <w:r w:rsidR="00237D89" w:rsidRPr="00D8682B">
        <w:rPr>
          <w:rFonts w:asciiTheme="majorBidi" w:hAnsiTheme="majorBidi" w:cstheme="majorBidi"/>
          <w:sz w:val="24"/>
          <w:szCs w:val="24"/>
          <w:lang w:val="fr-FR"/>
        </w:rPr>
        <w:t>.</w:t>
      </w:r>
    </w:p>
    <w:p w14:paraId="766F75F8" w14:textId="77777777" w:rsidR="00237D89" w:rsidRPr="00D8682B" w:rsidRDefault="00237D89">
      <w:pPr>
        <w:rPr>
          <w:rFonts w:asciiTheme="majorBidi" w:hAnsiTheme="majorBidi" w:cstheme="majorBidi"/>
          <w:sz w:val="24"/>
          <w:szCs w:val="24"/>
          <w:lang w:val="fr-FR"/>
        </w:rPr>
      </w:pPr>
      <w:r w:rsidRPr="00D8682B">
        <w:rPr>
          <w:rFonts w:asciiTheme="majorBidi" w:hAnsiTheme="majorBidi" w:cstheme="majorBidi"/>
          <w:sz w:val="24"/>
          <w:szCs w:val="24"/>
          <w:lang w:val="fr-FR"/>
        </w:rPr>
        <w:br w:type="page"/>
      </w:r>
    </w:p>
    <w:p w14:paraId="7418C3FD" w14:textId="77777777" w:rsidR="000A7FB2" w:rsidRPr="00D8682B" w:rsidRDefault="000A7FB2" w:rsidP="002C7264">
      <w:pPr>
        <w:spacing w:before="120" w:after="120"/>
        <w:jc w:val="both"/>
        <w:rPr>
          <w:rFonts w:asciiTheme="majorBidi" w:hAnsiTheme="majorBidi" w:cstheme="majorBidi"/>
          <w:sz w:val="24"/>
          <w:szCs w:val="24"/>
          <w:lang w:val="fr-FR"/>
        </w:rPr>
      </w:pPr>
    </w:p>
    <w:p w14:paraId="059F457B" w14:textId="6861D3BB" w:rsidR="00D94D28" w:rsidRPr="00D8682B" w:rsidRDefault="00D8682B" w:rsidP="00237D89">
      <w:pPr>
        <w:pStyle w:val="a3"/>
        <w:numPr>
          <w:ilvl w:val="0"/>
          <w:numId w:val="8"/>
        </w:numPr>
        <w:spacing w:before="120" w:after="120"/>
        <w:ind w:left="567" w:hanging="567"/>
        <w:contextualSpacing w:val="0"/>
        <w:rPr>
          <w:rFonts w:asciiTheme="majorBidi" w:hAnsiTheme="majorBidi" w:cstheme="majorBidi"/>
          <w:b/>
          <w:bCs/>
          <w:i/>
          <w:iCs/>
          <w:sz w:val="24"/>
          <w:szCs w:val="24"/>
          <w:lang w:val="fr-FR"/>
        </w:rPr>
      </w:pPr>
      <w:r w:rsidRPr="00D8682B">
        <w:rPr>
          <w:rFonts w:asciiTheme="majorBidi" w:hAnsiTheme="majorBidi" w:cstheme="majorBidi"/>
          <w:b/>
          <w:bCs/>
          <w:i/>
          <w:iCs/>
          <w:sz w:val="24"/>
          <w:szCs w:val="24"/>
          <w:lang w:val="fr-FR"/>
        </w:rPr>
        <w:t>Développement de la chaîne de valeur de l'huile de palme</w:t>
      </w:r>
    </w:p>
    <w:p w14:paraId="4A392F56" w14:textId="74E8E8C4" w:rsidR="00D94D28" w:rsidRPr="00D8682B" w:rsidRDefault="00D8682B" w:rsidP="00D94D28">
      <w:pPr>
        <w:spacing w:before="120" w:after="120"/>
        <w:jc w:val="both"/>
        <w:rPr>
          <w:rFonts w:asciiTheme="majorBidi" w:hAnsiTheme="majorBidi" w:cstheme="majorBidi"/>
          <w:sz w:val="24"/>
          <w:szCs w:val="24"/>
          <w:lang w:val="fr-FR"/>
        </w:rPr>
      </w:pPr>
      <w:r w:rsidRPr="00D8682B">
        <w:rPr>
          <w:rFonts w:asciiTheme="majorBidi" w:hAnsiTheme="majorBidi" w:cstheme="majorBidi"/>
          <w:sz w:val="24"/>
          <w:szCs w:val="24"/>
          <w:lang w:val="fr-FR"/>
        </w:rPr>
        <w:t>De même, l'Assemblée Générale se verrait présenter un rapport du Secrétariat sur le développement de la chaîne de valeur de l'huile de palme avec un accent particulier sur les divers programmes de liaison inverse envisagés dans le cadre de cette activité de coopération.</w:t>
      </w:r>
      <w:r w:rsidR="00D94D28" w:rsidRPr="00D8682B">
        <w:rPr>
          <w:rFonts w:asciiTheme="majorBidi" w:hAnsiTheme="majorBidi" w:cstheme="majorBidi"/>
          <w:sz w:val="24"/>
          <w:szCs w:val="24"/>
          <w:lang w:val="fr-FR"/>
        </w:rPr>
        <w:t xml:space="preserve">  </w:t>
      </w:r>
    </w:p>
    <w:p w14:paraId="23C7E1E8" w14:textId="406DB90D" w:rsidR="007E1EAC" w:rsidRPr="00D8682B" w:rsidRDefault="00D8682B" w:rsidP="009E118B">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D8682B">
        <w:rPr>
          <w:rFonts w:asciiTheme="majorBidi" w:hAnsiTheme="majorBidi" w:cstheme="majorBidi"/>
          <w:b/>
          <w:bCs/>
          <w:sz w:val="24"/>
          <w:szCs w:val="24"/>
          <w:lang w:val="fr-FR"/>
        </w:rPr>
        <w:t>Projet de Protocole sur la Réserve de Sécurité Alimentaire de l'OCI</w:t>
      </w:r>
    </w:p>
    <w:p w14:paraId="79A28E79" w14:textId="115408F9" w:rsidR="00FD2F55" w:rsidRPr="0082580D" w:rsidRDefault="00D8682B" w:rsidP="00D10290">
      <w:pPr>
        <w:jc w:val="both"/>
        <w:rPr>
          <w:rFonts w:asciiTheme="majorBidi" w:hAnsiTheme="majorBidi" w:cstheme="majorBidi"/>
          <w:sz w:val="24"/>
          <w:szCs w:val="24"/>
          <w:lang w:val="fr-FR"/>
        </w:rPr>
      </w:pPr>
      <w:r w:rsidRPr="00D8682B">
        <w:rPr>
          <w:rFonts w:asciiTheme="majorBidi" w:hAnsiTheme="majorBidi" w:cstheme="majorBidi"/>
          <w:sz w:val="24"/>
          <w:szCs w:val="24"/>
          <w:lang w:val="fr-FR"/>
        </w:rPr>
        <w:t xml:space="preserve">L'Assemblée Générale est invitée à examiner le projet de Protocole sur la mise en oeuvre de la réserve de sécurité alimentaire de l'OCI. </w:t>
      </w:r>
      <w:r w:rsidRPr="0082580D">
        <w:rPr>
          <w:rFonts w:asciiTheme="majorBidi" w:hAnsiTheme="majorBidi" w:cstheme="majorBidi"/>
          <w:sz w:val="24"/>
          <w:szCs w:val="24"/>
          <w:lang w:val="fr-FR"/>
        </w:rPr>
        <w:t xml:space="preserve">Le Secrétariat a distribué le projet de Protocole aux États membres et a reflété toutes les contributions dans le projet de texte présenté à l'Assemblée. Le Secrétariat consulte également des organisations régionales telles que l'ASEAN, la CEDEAO, le PDDAA et le CILSS sur leurs modèles respectifs de réserve de sécurité alimentaire. Lors de l'examen du rapport du Secrétariat, l'Assemblée Générale </w:t>
      </w:r>
      <w:r w:rsidR="001A75F6">
        <w:rPr>
          <w:rFonts w:asciiTheme="majorBidi" w:hAnsiTheme="majorBidi" w:cstheme="majorBidi"/>
          <w:sz w:val="24"/>
          <w:szCs w:val="24"/>
          <w:lang w:val="fr-FR"/>
        </w:rPr>
        <w:t>est appell</w:t>
      </w:r>
      <w:r w:rsidR="001A75F6" w:rsidRPr="0082580D">
        <w:rPr>
          <w:rFonts w:asciiTheme="majorBidi" w:hAnsiTheme="majorBidi" w:cstheme="majorBidi"/>
          <w:sz w:val="24"/>
          <w:szCs w:val="24"/>
          <w:lang w:val="fr-FR"/>
        </w:rPr>
        <w:t>é</w:t>
      </w:r>
      <w:r w:rsidR="001A75F6">
        <w:rPr>
          <w:rFonts w:asciiTheme="majorBidi" w:hAnsiTheme="majorBidi" w:cstheme="majorBidi"/>
          <w:sz w:val="24"/>
          <w:szCs w:val="24"/>
          <w:lang w:val="fr-FR"/>
        </w:rPr>
        <w:t xml:space="preserve"> </w:t>
      </w:r>
      <w:r w:rsidR="001A75F6" w:rsidRPr="00D8682B">
        <w:rPr>
          <w:rFonts w:asciiTheme="majorBidi" w:hAnsiTheme="majorBidi" w:cstheme="majorBidi"/>
          <w:sz w:val="24"/>
          <w:szCs w:val="24"/>
          <w:lang w:val="fr-FR"/>
        </w:rPr>
        <w:t>à</w:t>
      </w:r>
      <w:bookmarkStart w:id="0" w:name="_GoBack"/>
      <w:bookmarkEnd w:id="0"/>
      <w:r w:rsidRPr="0082580D">
        <w:rPr>
          <w:rFonts w:asciiTheme="majorBidi" w:hAnsiTheme="majorBidi" w:cstheme="majorBidi"/>
          <w:sz w:val="24"/>
          <w:szCs w:val="24"/>
          <w:lang w:val="fr-FR"/>
        </w:rPr>
        <w:t xml:space="preserve"> adopt</w:t>
      </w:r>
      <w:r w:rsidR="001A75F6">
        <w:rPr>
          <w:rFonts w:asciiTheme="majorBidi" w:hAnsiTheme="majorBidi" w:cstheme="majorBidi"/>
          <w:sz w:val="24"/>
          <w:szCs w:val="24"/>
          <w:lang w:val="fr-FR"/>
        </w:rPr>
        <w:t>er</w:t>
      </w:r>
      <w:r w:rsidRPr="0082580D">
        <w:rPr>
          <w:rFonts w:asciiTheme="majorBidi" w:hAnsiTheme="majorBidi" w:cstheme="majorBidi"/>
          <w:sz w:val="24"/>
          <w:szCs w:val="24"/>
          <w:lang w:val="fr-FR"/>
        </w:rPr>
        <w:t xml:space="preserve"> une réserve de sécurité alimentaire virtuelle ou réelle à l'échelle de l'OCI</w:t>
      </w:r>
      <w:r w:rsidR="008A0B10" w:rsidRPr="0082580D">
        <w:rPr>
          <w:rFonts w:asciiTheme="majorBidi" w:hAnsiTheme="majorBidi" w:cstheme="majorBidi"/>
          <w:sz w:val="24"/>
          <w:szCs w:val="24"/>
          <w:lang w:val="fr-FR"/>
        </w:rPr>
        <w:t xml:space="preserve">.  </w:t>
      </w:r>
      <w:r w:rsidR="002A0F8A" w:rsidRPr="0082580D">
        <w:rPr>
          <w:rFonts w:asciiTheme="majorBidi" w:hAnsiTheme="majorBidi" w:cstheme="majorBidi"/>
          <w:sz w:val="24"/>
          <w:szCs w:val="24"/>
          <w:lang w:val="fr-FR"/>
        </w:rPr>
        <w:t xml:space="preserve"> </w:t>
      </w:r>
    </w:p>
    <w:p w14:paraId="40595CC7" w14:textId="5F3C22CE" w:rsidR="00C17578" w:rsidRPr="0082580D" w:rsidRDefault="0082580D" w:rsidP="00FD2F55">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82580D">
        <w:rPr>
          <w:rFonts w:asciiTheme="majorBidi" w:hAnsiTheme="majorBidi" w:cstheme="majorBidi"/>
          <w:b/>
          <w:bCs/>
          <w:sz w:val="24"/>
          <w:szCs w:val="24"/>
          <w:lang w:val="fr-FR"/>
        </w:rPr>
        <w:t>Document cadre pour l'Association islamique de transformation des aliments</w:t>
      </w:r>
    </w:p>
    <w:p w14:paraId="76EE4526" w14:textId="4499C08B" w:rsidR="00350F7B" w:rsidRPr="00710259" w:rsidRDefault="00710259" w:rsidP="00350F7B">
      <w:pPr>
        <w:spacing w:before="120" w:after="120"/>
        <w:jc w:val="both"/>
        <w:rPr>
          <w:rFonts w:asciiTheme="majorBidi" w:hAnsiTheme="majorBidi" w:cstheme="majorBidi"/>
          <w:sz w:val="24"/>
          <w:szCs w:val="24"/>
          <w:lang w:val="fr-FR"/>
        </w:rPr>
      </w:pPr>
      <w:r w:rsidRPr="00710259">
        <w:rPr>
          <w:rFonts w:asciiTheme="majorBidi" w:hAnsiTheme="majorBidi" w:cstheme="majorBidi"/>
          <w:sz w:val="24"/>
          <w:szCs w:val="24"/>
          <w:lang w:val="fr-FR"/>
        </w:rPr>
        <w:t>La nécessité de développer un mécanisme de transformation des aliments dirigé par le secteur privé dans l'espace de l'IOSA a été adoptée par la 2e Assemblée générale de l'OISA. Par conséquent, les vues des États membres de l'OCI ont été rassemblées pour examen par l'Assemblée Générale. Il est envisagé que la session examine et approuve la convocation d’une réunion des parties prenantes pour finaliser les détails du mécanisme requis</w:t>
      </w:r>
      <w:r w:rsidR="000F6D0A" w:rsidRPr="00710259">
        <w:rPr>
          <w:rFonts w:asciiTheme="majorBidi" w:hAnsiTheme="majorBidi" w:cstheme="majorBidi"/>
          <w:sz w:val="24"/>
          <w:szCs w:val="24"/>
          <w:lang w:val="fr-FR"/>
        </w:rPr>
        <w:t xml:space="preserve">. </w:t>
      </w:r>
      <w:r w:rsidR="008A0B10" w:rsidRPr="00710259">
        <w:rPr>
          <w:rFonts w:asciiTheme="majorBidi" w:hAnsiTheme="majorBidi" w:cstheme="majorBidi"/>
          <w:sz w:val="24"/>
          <w:szCs w:val="24"/>
          <w:lang w:val="fr-FR"/>
        </w:rPr>
        <w:t xml:space="preserve">  </w:t>
      </w:r>
      <w:r w:rsidR="000F6D0A" w:rsidRPr="00710259">
        <w:rPr>
          <w:rFonts w:asciiTheme="majorBidi" w:hAnsiTheme="majorBidi" w:cstheme="majorBidi"/>
          <w:sz w:val="24"/>
          <w:szCs w:val="24"/>
          <w:lang w:val="fr-FR"/>
        </w:rPr>
        <w:t xml:space="preserve"> </w:t>
      </w:r>
      <w:r w:rsidR="00350F7B" w:rsidRPr="00710259">
        <w:rPr>
          <w:rFonts w:asciiTheme="majorBidi" w:hAnsiTheme="majorBidi" w:cstheme="majorBidi"/>
          <w:sz w:val="24"/>
          <w:szCs w:val="24"/>
          <w:lang w:val="fr-FR"/>
        </w:rPr>
        <w:t xml:space="preserve"> </w:t>
      </w:r>
      <w:r w:rsidR="000F6D0A" w:rsidRPr="00710259">
        <w:rPr>
          <w:rFonts w:asciiTheme="majorBidi" w:hAnsiTheme="majorBidi" w:cstheme="majorBidi"/>
          <w:sz w:val="24"/>
          <w:szCs w:val="24"/>
          <w:lang w:val="fr-FR"/>
        </w:rPr>
        <w:t xml:space="preserve"> </w:t>
      </w:r>
    </w:p>
    <w:p w14:paraId="0B025079" w14:textId="1DE3A148" w:rsidR="00C17578" w:rsidRPr="00710259" w:rsidRDefault="00710259" w:rsidP="009E118B">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710259">
        <w:rPr>
          <w:rFonts w:asciiTheme="majorBidi" w:hAnsiTheme="majorBidi" w:cstheme="majorBidi"/>
          <w:b/>
          <w:bCs/>
          <w:sz w:val="24"/>
          <w:szCs w:val="24"/>
          <w:lang w:val="fr-FR"/>
        </w:rPr>
        <w:t xml:space="preserve">Programmes </w:t>
      </w:r>
      <w:r>
        <w:rPr>
          <w:rFonts w:asciiTheme="majorBidi" w:hAnsiTheme="majorBidi" w:cstheme="majorBidi"/>
          <w:b/>
          <w:bCs/>
          <w:sz w:val="24"/>
          <w:szCs w:val="24"/>
          <w:lang w:val="fr-FR"/>
        </w:rPr>
        <w:t>de l’OISA</w:t>
      </w:r>
      <w:r w:rsidRPr="00710259">
        <w:rPr>
          <w:rFonts w:asciiTheme="majorBidi" w:hAnsiTheme="majorBidi" w:cstheme="majorBidi"/>
          <w:b/>
          <w:bCs/>
          <w:sz w:val="24"/>
          <w:szCs w:val="24"/>
          <w:lang w:val="fr-FR"/>
        </w:rPr>
        <w:t xml:space="preserve"> dans le cadre d</w:t>
      </w:r>
      <w:r>
        <w:rPr>
          <w:rFonts w:asciiTheme="majorBidi" w:hAnsiTheme="majorBidi" w:cstheme="majorBidi"/>
          <w:b/>
          <w:bCs/>
          <w:sz w:val="24"/>
          <w:szCs w:val="24"/>
          <w:lang w:val="fr-FR"/>
        </w:rPr>
        <w:t xml:space="preserve">e l’Agenda </w:t>
      </w:r>
      <w:r w:rsidRPr="00710259">
        <w:rPr>
          <w:rFonts w:asciiTheme="majorBidi" w:hAnsiTheme="majorBidi" w:cstheme="majorBidi"/>
          <w:b/>
          <w:bCs/>
          <w:sz w:val="24"/>
          <w:szCs w:val="24"/>
          <w:lang w:val="fr-FR"/>
        </w:rPr>
        <w:t>2026 de l'OCI pour la science, la technologie et l'innovation (STI)</w:t>
      </w:r>
    </w:p>
    <w:p w14:paraId="1E5E1C6F" w14:textId="0A21E61D" w:rsidR="00C17578" w:rsidRPr="00710259" w:rsidRDefault="00710259" w:rsidP="0020773F">
      <w:pPr>
        <w:pStyle w:val="a3"/>
        <w:numPr>
          <w:ilvl w:val="0"/>
          <w:numId w:val="3"/>
        </w:numPr>
        <w:spacing w:before="120" w:after="120"/>
        <w:ind w:left="567" w:hanging="567"/>
        <w:contextualSpacing w:val="0"/>
        <w:rPr>
          <w:rFonts w:asciiTheme="majorBidi" w:hAnsiTheme="majorBidi" w:cstheme="majorBidi"/>
          <w:b/>
          <w:bCs/>
          <w:i/>
          <w:iCs/>
          <w:sz w:val="24"/>
          <w:szCs w:val="24"/>
          <w:lang w:val="fr-FR"/>
        </w:rPr>
      </w:pPr>
      <w:r w:rsidRPr="00710259">
        <w:rPr>
          <w:rFonts w:asciiTheme="majorBidi" w:hAnsiTheme="majorBidi" w:cstheme="majorBidi"/>
          <w:b/>
          <w:bCs/>
          <w:i/>
          <w:iCs/>
          <w:sz w:val="24"/>
          <w:szCs w:val="24"/>
          <w:lang w:val="fr-FR"/>
        </w:rPr>
        <w:t>Développement de banques nationales de gènes</w:t>
      </w:r>
    </w:p>
    <w:p w14:paraId="15E06645" w14:textId="77777777" w:rsidR="00710259" w:rsidRPr="00710259" w:rsidRDefault="00710259" w:rsidP="00710259">
      <w:pPr>
        <w:spacing w:before="120" w:after="120"/>
        <w:jc w:val="both"/>
        <w:rPr>
          <w:rFonts w:asciiTheme="majorBidi" w:hAnsiTheme="majorBidi" w:cstheme="majorBidi"/>
          <w:sz w:val="24"/>
          <w:szCs w:val="24"/>
          <w:lang w:val="fr-FR"/>
        </w:rPr>
      </w:pPr>
      <w:r w:rsidRPr="00710259">
        <w:rPr>
          <w:rFonts w:asciiTheme="majorBidi" w:hAnsiTheme="majorBidi" w:cstheme="majorBidi"/>
          <w:sz w:val="24"/>
          <w:szCs w:val="24"/>
          <w:lang w:val="fr-FR"/>
        </w:rPr>
        <w:t>Le développement des banques nationales de gènes dans les États membres de l'OCI vise à promouvoir la coopération régionale pour la conservation, l'adaptation et le partage des ressources génétiques végétales et animales pour l'alimentation et l'agriculture. On ne saurait trop insister sur le lien entre l'accès des pays et des agriculteurs à de nouvelles variétés de cultures résistantes aux ravageurs et à la sécheresse et à des systèmes de sécurité alimentaire durables.</w:t>
      </w:r>
    </w:p>
    <w:p w14:paraId="4899DC62" w14:textId="5CC01D56" w:rsidR="00B85E2C" w:rsidRPr="00710259" w:rsidRDefault="00710259" w:rsidP="00710259">
      <w:pPr>
        <w:spacing w:before="120" w:after="120"/>
        <w:jc w:val="both"/>
        <w:rPr>
          <w:rFonts w:asciiTheme="majorBidi" w:hAnsiTheme="majorBidi" w:cstheme="majorBidi"/>
          <w:sz w:val="24"/>
          <w:szCs w:val="24"/>
          <w:lang w:val="fr-FR"/>
        </w:rPr>
      </w:pPr>
      <w:r w:rsidRPr="00710259">
        <w:rPr>
          <w:rFonts w:asciiTheme="majorBidi" w:hAnsiTheme="majorBidi" w:cstheme="majorBidi"/>
          <w:sz w:val="24"/>
          <w:szCs w:val="24"/>
          <w:lang w:val="fr-FR"/>
        </w:rPr>
        <w:t>En conséquence, l'Assemblée Générale est invitée à revoir la Note conceptuelle sur le développement des banques nationales de gènes à la lumière des diverses contributions reçues des États membres. L'Assemblée exprime son soutien à l'Atelier sur le développement des banques nationales de gènes, qui doit se tenir à Dubaï (Émirats arabes unis) du 5 au 7 juillet 2020, tout en remerciant le gouvernement des Émirats Arabes Unis, la FAO, le COMSTECH et la BIsD, qui collaborent avec le Secrétariat de l'OISA à cet égard</w:t>
      </w:r>
      <w:r w:rsidR="000F5BE1" w:rsidRPr="00710259">
        <w:rPr>
          <w:rFonts w:asciiTheme="majorBidi" w:hAnsiTheme="majorBidi" w:cstheme="majorBidi"/>
          <w:sz w:val="24"/>
          <w:szCs w:val="24"/>
          <w:lang w:val="fr-FR"/>
        </w:rPr>
        <w:t xml:space="preserve">.  </w:t>
      </w:r>
    </w:p>
    <w:p w14:paraId="69D2E087" w14:textId="17ED67B5" w:rsidR="00C17578" w:rsidRPr="00710259" w:rsidRDefault="000F5BE1" w:rsidP="00D10290">
      <w:pPr>
        <w:pStyle w:val="a3"/>
        <w:numPr>
          <w:ilvl w:val="0"/>
          <w:numId w:val="3"/>
        </w:numPr>
        <w:spacing w:before="120" w:after="120"/>
        <w:ind w:left="567" w:hanging="567"/>
        <w:contextualSpacing w:val="0"/>
        <w:rPr>
          <w:rFonts w:asciiTheme="majorBidi" w:hAnsiTheme="majorBidi" w:cstheme="majorBidi"/>
          <w:b/>
          <w:bCs/>
          <w:i/>
          <w:iCs/>
          <w:sz w:val="24"/>
          <w:szCs w:val="24"/>
          <w:lang w:val="fr-FR"/>
        </w:rPr>
      </w:pPr>
      <w:r w:rsidRPr="00710259">
        <w:rPr>
          <w:rFonts w:asciiTheme="majorBidi" w:hAnsiTheme="majorBidi" w:cstheme="majorBidi"/>
          <w:sz w:val="24"/>
          <w:szCs w:val="24"/>
          <w:lang w:val="fr-FR"/>
        </w:rPr>
        <w:t xml:space="preserve"> </w:t>
      </w:r>
      <w:r w:rsidR="00710259" w:rsidRPr="00710259">
        <w:rPr>
          <w:rFonts w:asciiTheme="majorBidi" w:hAnsiTheme="majorBidi" w:cstheme="majorBidi"/>
          <w:b/>
          <w:bCs/>
          <w:i/>
          <w:iCs/>
          <w:sz w:val="24"/>
          <w:szCs w:val="24"/>
          <w:lang w:val="fr-FR"/>
        </w:rPr>
        <w:t>Augmentation de l'efficacité d'utilisation de l'eau et des systèmes d'irrigation modernes</w:t>
      </w:r>
    </w:p>
    <w:p w14:paraId="1E78899E" w14:textId="77777777" w:rsidR="00710259" w:rsidRPr="00710259" w:rsidRDefault="00710259" w:rsidP="00957CAD">
      <w:pPr>
        <w:pStyle w:val="a3"/>
        <w:spacing w:before="120" w:after="120"/>
        <w:ind w:left="0"/>
        <w:jc w:val="both"/>
        <w:rPr>
          <w:rFonts w:asciiTheme="majorBidi" w:hAnsiTheme="majorBidi" w:cstheme="majorBidi"/>
          <w:sz w:val="24"/>
          <w:szCs w:val="24"/>
          <w:lang w:val="fr-FR"/>
        </w:rPr>
      </w:pPr>
      <w:r w:rsidRPr="00710259">
        <w:rPr>
          <w:rFonts w:asciiTheme="majorBidi" w:hAnsiTheme="majorBidi" w:cstheme="majorBidi"/>
          <w:sz w:val="24"/>
          <w:szCs w:val="24"/>
          <w:lang w:val="fr-FR"/>
        </w:rPr>
        <w:t>Le Secrétariat a élaboré la Note conceptuelle avec une proposition de convoquer une table ronde sur ce sujet. Compte tenu de la prévalence du climat aride et semi-aride dans les États membres de l'OCI, la conservation et l'utilisation efficace des ressources en eau pour l'agriculture sont cruciales pour la sécurité alimentaire et le développement rural et agricole. En conséquence, la coopération vers la gestion efficace de l'eau et l'adoption de systèmes d'irrigation modernes reçoit une attention prioritaire des États membres de l'OCI.</w:t>
      </w:r>
    </w:p>
    <w:p w14:paraId="67766EC6" w14:textId="49688BF6" w:rsidR="00237D89" w:rsidRPr="00710259" w:rsidRDefault="00710259" w:rsidP="00710259">
      <w:pPr>
        <w:pStyle w:val="a3"/>
        <w:spacing w:before="120" w:after="120"/>
        <w:ind w:left="0"/>
        <w:contextualSpacing w:val="0"/>
        <w:jc w:val="both"/>
        <w:rPr>
          <w:rFonts w:asciiTheme="majorBidi" w:hAnsiTheme="majorBidi" w:cstheme="majorBidi"/>
          <w:sz w:val="24"/>
          <w:szCs w:val="24"/>
          <w:lang w:val="fr-FR"/>
        </w:rPr>
      </w:pPr>
      <w:r w:rsidRPr="00710259">
        <w:rPr>
          <w:rFonts w:asciiTheme="majorBidi" w:hAnsiTheme="majorBidi" w:cstheme="majorBidi"/>
          <w:sz w:val="24"/>
          <w:szCs w:val="24"/>
          <w:lang w:val="fr-FR"/>
        </w:rPr>
        <w:t xml:space="preserve">À cette fin, l'OISA organise une Table ronde sur l'augmentation de l'efficacité de l'utilisation de l'eau dans les États membres de l'OCI lors de la 5e Conférence des ministres responsables des questions de l'eau de l'OCI, prévue à Djeddah, en Arabie Saoudite en octobre 2020. L'Assemblée Générale est invitée à examiner la Note conceptuelle pour l'événement à la lumière des contributions reçues des États membres, tout en remerciant le Gouvernement d'Arabie Saoudite, le Secrétariat Général de l'OCI, le Comité permanent de l'OCI pour la science et la technologie </w:t>
      </w:r>
      <w:r w:rsidRPr="00710259">
        <w:rPr>
          <w:rFonts w:asciiTheme="majorBidi" w:hAnsiTheme="majorBidi" w:cstheme="majorBidi"/>
          <w:sz w:val="24"/>
          <w:szCs w:val="24"/>
          <w:lang w:val="fr-FR"/>
        </w:rPr>
        <w:lastRenderedPageBreak/>
        <w:t>(COMSTECH) et le Groupe de la Banque islamique de développement (BIsD) pour leur collaboration avec l'OISA sur cette question</w:t>
      </w:r>
      <w:r w:rsidR="002348AD" w:rsidRPr="00710259">
        <w:rPr>
          <w:rFonts w:asciiTheme="majorBidi" w:hAnsiTheme="majorBidi" w:cstheme="majorBidi"/>
          <w:sz w:val="24"/>
          <w:szCs w:val="24"/>
          <w:lang w:val="fr-FR"/>
        </w:rPr>
        <w:t>.</w:t>
      </w:r>
    </w:p>
    <w:p w14:paraId="734C1FFD" w14:textId="0FD8BF07" w:rsidR="00237D89" w:rsidRPr="00957CAD" w:rsidRDefault="00957CAD" w:rsidP="00237D89">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957CAD">
        <w:rPr>
          <w:rFonts w:asciiTheme="majorBidi" w:hAnsiTheme="majorBidi" w:cstheme="majorBidi"/>
          <w:b/>
          <w:bCs/>
          <w:sz w:val="24"/>
          <w:szCs w:val="24"/>
          <w:lang w:val="fr-FR"/>
        </w:rPr>
        <w:t>Commerce agroalimentaire et promotion des investissements</w:t>
      </w:r>
      <w:r w:rsidR="00237D89" w:rsidRPr="00957CAD">
        <w:rPr>
          <w:rFonts w:asciiTheme="majorBidi" w:hAnsiTheme="majorBidi" w:cstheme="majorBidi"/>
          <w:b/>
          <w:bCs/>
          <w:sz w:val="24"/>
          <w:szCs w:val="24"/>
          <w:lang w:val="fr-FR"/>
        </w:rPr>
        <w:t xml:space="preserve"> </w:t>
      </w:r>
    </w:p>
    <w:p w14:paraId="2077FE7A" w14:textId="077C8E4C" w:rsidR="000C0F9B" w:rsidRPr="00957CAD" w:rsidRDefault="00957CAD" w:rsidP="00350F7B">
      <w:pPr>
        <w:pStyle w:val="a3"/>
        <w:numPr>
          <w:ilvl w:val="0"/>
          <w:numId w:val="4"/>
        </w:numPr>
        <w:spacing w:before="120" w:after="120"/>
        <w:ind w:left="567" w:hanging="567"/>
        <w:contextualSpacing w:val="0"/>
        <w:rPr>
          <w:rFonts w:asciiTheme="majorBidi" w:hAnsiTheme="majorBidi" w:cstheme="majorBidi"/>
          <w:b/>
          <w:bCs/>
          <w:i/>
          <w:iCs/>
          <w:sz w:val="24"/>
          <w:szCs w:val="24"/>
          <w:lang w:val="fr-FR"/>
        </w:rPr>
      </w:pPr>
      <w:r w:rsidRPr="00957CAD">
        <w:rPr>
          <w:rFonts w:asciiTheme="majorBidi" w:hAnsiTheme="majorBidi" w:cstheme="majorBidi"/>
          <w:b/>
          <w:bCs/>
          <w:i/>
          <w:iCs/>
          <w:sz w:val="24"/>
          <w:szCs w:val="24"/>
          <w:lang w:val="fr-FR"/>
        </w:rPr>
        <w:t>Promotion et facilitation du commerce alimentaire</w:t>
      </w:r>
    </w:p>
    <w:p w14:paraId="27F9D144" w14:textId="36442199" w:rsidR="00350F7B" w:rsidRPr="00957CAD" w:rsidRDefault="00957CAD" w:rsidP="00350F7B">
      <w:pPr>
        <w:pStyle w:val="a3"/>
        <w:spacing w:before="120" w:after="120"/>
        <w:ind w:left="0"/>
        <w:contextualSpacing w:val="0"/>
        <w:jc w:val="both"/>
        <w:rPr>
          <w:rFonts w:asciiTheme="majorBidi" w:hAnsiTheme="majorBidi" w:cstheme="majorBidi"/>
          <w:sz w:val="24"/>
          <w:szCs w:val="24"/>
          <w:lang w:val="fr-FR"/>
        </w:rPr>
      </w:pPr>
      <w:r w:rsidRPr="00957CAD">
        <w:rPr>
          <w:rFonts w:asciiTheme="majorBidi" w:hAnsiTheme="majorBidi" w:cstheme="majorBidi"/>
          <w:sz w:val="24"/>
          <w:szCs w:val="24"/>
          <w:lang w:val="fr-FR"/>
        </w:rPr>
        <w:t>L'Assemblée Générale examinerait le rapport du Secrétariat sur ses propositions de politique commerciale et d'investissement, allant de l'organisation biennale d'une foire commerciale de l'alimentation et de l'agriculture à la participation conjointe à des foires alimentaires organisées par d'autres États membres de l'OCI. La politique solliciterait la mise en œuvre des divers accords multilatéraux de l'OCI sur le commerce, la promotion des investissements et les systèmes commerciaux préférentiels dans le domaine de l'alimentation et de l'agro-industrie entre les États membres de l'OISA</w:t>
      </w:r>
      <w:r w:rsidR="002348AD" w:rsidRPr="00957CAD">
        <w:rPr>
          <w:rFonts w:asciiTheme="majorBidi" w:hAnsiTheme="majorBidi" w:cstheme="majorBidi"/>
          <w:sz w:val="24"/>
          <w:szCs w:val="24"/>
          <w:lang w:val="fr-FR"/>
        </w:rPr>
        <w:t xml:space="preserve">.  </w:t>
      </w:r>
    </w:p>
    <w:p w14:paraId="37A901B4" w14:textId="770010B8" w:rsidR="00D10290" w:rsidRPr="00D10290" w:rsidRDefault="00957CAD" w:rsidP="00D10290">
      <w:pPr>
        <w:pStyle w:val="a3"/>
        <w:numPr>
          <w:ilvl w:val="0"/>
          <w:numId w:val="4"/>
        </w:numPr>
        <w:spacing w:before="120" w:after="120"/>
        <w:ind w:left="567" w:hanging="567"/>
        <w:contextualSpacing w:val="0"/>
        <w:rPr>
          <w:rFonts w:asciiTheme="majorBidi" w:hAnsiTheme="majorBidi" w:cstheme="majorBidi"/>
          <w:b/>
          <w:bCs/>
          <w:i/>
          <w:iCs/>
          <w:sz w:val="24"/>
          <w:szCs w:val="24"/>
          <w:lang w:val="en-US"/>
        </w:rPr>
      </w:pPr>
      <w:proofErr w:type="spellStart"/>
      <w:r w:rsidRPr="00957CAD">
        <w:rPr>
          <w:rFonts w:asciiTheme="majorBidi" w:hAnsiTheme="majorBidi" w:cstheme="majorBidi"/>
          <w:b/>
          <w:bCs/>
          <w:i/>
          <w:iCs/>
          <w:sz w:val="24"/>
          <w:szCs w:val="24"/>
          <w:lang w:val="en-US"/>
        </w:rPr>
        <w:t>Développement</w:t>
      </w:r>
      <w:proofErr w:type="spellEnd"/>
      <w:r w:rsidRPr="00957CAD">
        <w:rPr>
          <w:rFonts w:asciiTheme="majorBidi" w:hAnsiTheme="majorBidi" w:cstheme="majorBidi"/>
          <w:b/>
          <w:bCs/>
          <w:i/>
          <w:iCs/>
          <w:sz w:val="24"/>
          <w:szCs w:val="24"/>
          <w:lang w:val="en-US"/>
        </w:rPr>
        <w:t xml:space="preserve"> des aliments </w:t>
      </w:r>
      <w:r>
        <w:rPr>
          <w:rFonts w:asciiTheme="majorBidi" w:hAnsiTheme="majorBidi" w:cstheme="majorBidi"/>
          <w:b/>
          <w:bCs/>
          <w:i/>
          <w:iCs/>
          <w:sz w:val="24"/>
          <w:szCs w:val="24"/>
          <w:lang w:val="en-US"/>
        </w:rPr>
        <w:t>H</w:t>
      </w:r>
      <w:r w:rsidRPr="00957CAD">
        <w:rPr>
          <w:rFonts w:asciiTheme="majorBidi" w:hAnsiTheme="majorBidi" w:cstheme="majorBidi"/>
          <w:b/>
          <w:bCs/>
          <w:i/>
          <w:iCs/>
          <w:sz w:val="24"/>
          <w:szCs w:val="24"/>
          <w:lang w:val="en-US"/>
        </w:rPr>
        <w:t>alal</w:t>
      </w:r>
      <w:r w:rsidR="002348AD" w:rsidRPr="00D10290">
        <w:rPr>
          <w:rFonts w:asciiTheme="majorBidi" w:hAnsiTheme="majorBidi" w:cstheme="majorBidi"/>
          <w:b/>
          <w:bCs/>
          <w:i/>
          <w:iCs/>
          <w:sz w:val="24"/>
          <w:szCs w:val="24"/>
          <w:lang w:val="en-US"/>
        </w:rPr>
        <w:t xml:space="preserve"> </w:t>
      </w:r>
    </w:p>
    <w:p w14:paraId="60B6FADF" w14:textId="16A04405" w:rsidR="002348AD" w:rsidRPr="00957CAD" w:rsidRDefault="00957CAD" w:rsidP="004F5D15">
      <w:pPr>
        <w:spacing w:before="120" w:after="120"/>
        <w:jc w:val="both"/>
        <w:rPr>
          <w:rFonts w:asciiTheme="majorBidi" w:hAnsiTheme="majorBidi" w:cstheme="majorBidi"/>
          <w:b/>
          <w:bCs/>
          <w:i/>
          <w:iCs/>
          <w:sz w:val="24"/>
          <w:szCs w:val="24"/>
          <w:lang w:val="fr-FR"/>
        </w:rPr>
      </w:pPr>
      <w:r w:rsidRPr="00957CAD">
        <w:rPr>
          <w:rFonts w:asciiTheme="majorBidi" w:hAnsiTheme="majorBidi" w:cstheme="majorBidi"/>
          <w:sz w:val="24"/>
          <w:szCs w:val="24"/>
          <w:lang w:val="fr-FR"/>
        </w:rPr>
        <w:t>Le Secrétariat rendra compte des efforts déployés pour vulgariser le développement des aliments Halal dans les États membres de l'OISA à des fins d'utilisation intérieure et d'exportation. Il assurera la collaboration avec les institutions pertinentes de l'OCI, y compris le secteur privé et les industries agroalimentaires, sur l'adoption de régimes fiables de normalisation, d'accréditation et de certification</w:t>
      </w:r>
      <w:r w:rsidR="00D94D28" w:rsidRPr="00957CAD">
        <w:rPr>
          <w:rFonts w:asciiTheme="majorBidi" w:hAnsiTheme="majorBidi" w:cstheme="majorBidi"/>
          <w:sz w:val="24"/>
          <w:szCs w:val="24"/>
          <w:lang w:val="fr-FR"/>
        </w:rPr>
        <w:t>.</w:t>
      </w:r>
      <w:r w:rsidR="002348AD" w:rsidRPr="00957CAD">
        <w:rPr>
          <w:rFonts w:asciiTheme="majorBidi" w:hAnsiTheme="majorBidi" w:cstheme="majorBidi"/>
          <w:sz w:val="24"/>
          <w:szCs w:val="24"/>
          <w:lang w:val="fr-FR"/>
        </w:rPr>
        <w:t xml:space="preserve"> </w:t>
      </w:r>
    </w:p>
    <w:p w14:paraId="006FEF50" w14:textId="696AD74C" w:rsidR="00C17578" w:rsidRPr="00FD2F55" w:rsidRDefault="00957CAD" w:rsidP="00350F7B">
      <w:pPr>
        <w:pStyle w:val="a3"/>
        <w:numPr>
          <w:ilvl w:val="0"/>
          <w:numId w:val="2"/>
        </w:numPr>
        <w:spacing w:before="120" w:after="120"/>
        <w:ind w:left="567" w:hanging="567"/>
        <w:contextualSpacing w:val="0"/>
        <w:rPr>
          <w:rFonts w:asciiTheme="majorBidi" w:hAnsiTheme="majorBidi" w:cstheme="majorBidi"/>
          <w:b/>
          <w:bCs/>
          <w:sz w:val="24"/>
          <w:szCs w:val="24"/>
          <w:lang w:val="en-US"/>
        </w:rPr>
      </w:pPr>
      <w:proofErr w:type="spellStart"/>
      <w:r w:rsidRPr="00957CAD">
        <w:rPr>
          <w:rFonts w:asciiTheme="majorBidi" w:hAnsiTheme="majorBidi" w:cstheme="majorBidi"/>
          <w:b/>
          <w:bCs/>
          <w:sz w:val="24"/>
          <w:szCs w:val="24"/>
          <w:lang w:val="en-US"/>
        </w:rPr>
        <w:t>Autres</w:t>
      </w:r>
      <w:proofErr w:type="spellEnd"/>
      <w:r w:rsidRPr="00957CAD">
        <w:rPr>
          <w:rFonts w:asciiTheme="majorBidi" w:hAnsiTheme="majorBidi" w:cstheme="majorBidi"/>
          <w:b/>
          <w:bCs/>
          <w:sz w:val="24"/>
          <w:szCs w:val="24"/>
          <w:lang w:val="en-US"/>
        </w:rPr>
        <w:t xml:space="preserve"> questions</w:t>
      </w:r>
    </w:p>
    <w:p w14:paraId="62D35B71" w14:textId="7F99395C" w:rsidR="00C17578" w:rsidRPr="00957CAD" w:rsidRDefault="00957CAD" w:rsidP="00FD2F55">
      <w:pPr>
        <w:pStyle w:val="a3"/>
        <w:numPr>
          <w:ilvl w:val="0"/>
          <w:numId w:val="2"/>
        </w:numPr>
        <w:spacing w:before="120" w:after="120"/>
        <w:ind w:left="567" w:hanging="567"/>
        <w:contextualSpacing w:val="0"/>
        <w:rPr>
          <w:rFonts w:asciiTheme="majorBidi" w:hAnsiTheme="majorBidi" w:cstheme="majorBidi"/>
          <w:b/>
          <w:bCs/>
          <w:sz w:val="24"/>
          <w:szCs w:val="24"/>
          <w:lang w:val="fr-FR"/>
        </w:rPr>
      </w:pPr>
      <w:r w:rsidRPr="00957CAD">
        <w:rPr>
          <w:rFonts w:asciiTheme="majorBidi" w:hAnsiTheme="majorBidi" w:cstheme="majorBidi"/>
          <w:b/>
          <w:bCs/>
          <w:sz w:val="24"/>
          <w:szCs w:val="24"/>
          <w:lang w:val="fr-FR"/>
        </w:rPr>
        <w:t>Date et lieu de la 4e Assemblée générale</w:t>
      </w:r>
    </w:p>
    <w:p w14:paraId="72407453" w14:textId="123EB85F" w:rsidR="00D94D28" w:rsidRPr="00957CAD" w:rsidRDefault="00957CAD" w:rsidP="00D10290">
      <w:pPr>
        <w:spacing w:before="120" w:after="120"/>
        <w:rPr>
          <w:rFonts w:asciiTheme="majorBidi" w:hAnsiTheme="majorBidi" w:cstheme="majorBidi"/>
          <w:sz w:val="24"/>
          <w:szCs w:val="24"/>
          <w:lang w:val="fr-FR"/>
        </w:rPr>
      </w:pPr>
      <w:r w:rsidRPr="00957CAD">
        <w:rPr>
          <w:rFonts w:asciiTheme="majorBidi" w:hAnsiTheme="majorBidi" w:cstheme="majorBidi"/>
          <w:sz w:val="24"/>
          <w:szCs w:val="24"/>
          <w:lang w:val="fr-FR"/>
        </w:rPr>
        <w:t>Conformément à la résolution de l'OISA sur la convocation de l'Assemblée Générale par rotation tous les deux ans, la prochaine Assemblée Générale doit se tenir au Kazakhstan en 2021</w:t>
      </w:r>
      <w:r w:rsidR="00D94D28" w:rsidRPr="00957CAD">
        <w:rPr>
          <w:rFonts w:asciiTheme="majorBidi" w:hAnsiTheme="majorBidi" w:cstheme="majorBidi"/>
          <w:sz w:val="24"/>
          <w:szCs w:val="24"/>
          <w:lang w:val="fr-FR"/>
        </w:rPr>
        <w:t xml:space="preserve">.   </w:t>
      </w:r>
    </w:p>
    <w:p w14:paraId="0D06025C" w14:textId="623F8ACD" w:rsidR="008A0EB0" w:rsidRPr="008A0EB0" w:rsidRDefault="008A0EB0" w:rsidP="008A0EB0">
      <w:pPr>
        <w:spacing w:before="120" w:after="120"/>
        <w:rPr>
          <w:rFonts w:asciiTheme="majorBidi" w:hAnsiTheme="majorBidi" w:cstheme="majorBidi"/>
          <w:b/>
          <w:bCs/>
          <w:sz w:val="24"/>
          <w:szCs w:val="24"/>
          <w:lang w:val="en-US"/>
        </w:rPr>
      </w:pPr>
      <w:r>
        <w:rPr>
          <w:rFonts w:asciiTheme="majorBidi" w:hAnsiTheme="majorBidi" w:cstheme="majorBidi"/>
          <w:b/>
          <w:bCs/>
          <w:sz w:val="24"/>
          <w:szCs w:val="24"/>
          <w:lang w:val="en-US"/>
        </w:rPr>
        <w:t>_____________________________________________________________________________</w:t>
      </w:r>
    </w:p>
    <w:p w14:paraId="32DE929F" w14:textId="5C3F6BC0" w:rsidR="00957CAD" w:rsidRPr="00957CAD" w:rsidRDefault="00957CAD" w:rsidP="00957CAD">
      <w:pPr>
        <w:spacing w:before="120" w:after="120"/>
        <w:rPr>
          <w:rFonts w:asciiTheme="majorBidi" w:hAnsiTheme="majorBidi" w:cstheme="majorBidi"/>
          <w:b/>
          <w:bCs/>
          <w:sz w:val="24"/>
          <w:szCs w:val="24"/>
          <w:lang w:val="fr-FR"/>
        </w:rPr>
      </w:pPr>
      <w:r w:rsidRPr="00957CAD">
        <w:rPr>
          <w:rFonts w:asciiTheme="majorBidi" w:hAnsiTheme="majorBidi" w:cstheme="majorBidi"/>
          <w:b/>
          <w:bCs/>
          <w:sz w:val="24"/>
          <w:szCs w:val="24"/>
          <w:lang w:val="fr-FR"/>
        </w:rPr>
        <w:t>Secrétariat de l'</w:t>
      </w:r>
      <w:r>
        <w:rPr>
          <w:rFonts w:asciiTheme="majorBidi" w:hAnsiTheme="majorBidi" w:cstheme="majorBidi"/>
          <w:b/>
          <w:bCs/>
          <w:sz w:val="24"/>
          <w:szCs w:val="24"/>
          <w:lang w:val="fr-FR"/>
        </w:rPr>
        <w:t>OISA</w:t>
      </w:r>
    </w:p>
    <w:p w14:paraId="06A03E6C" w14:textId="36209D3D" w:rsidR="00C17578" w:rsidRPr="00957CAD" w:rsidRDefault="00957CAD" w:rsidP="00957CAD">
      <w:pPr>
        <w:spacing w:before="120" w:after="120"/>
        <w:rPr>
          <w:rFonts w:asciiTheme="majorBidi" w:hAnsiTheme="majorBidi" w:cstheme="majorBidi"/>
          <w:sz w:val="24"/>
          <w:szCs w:val="24"/>
          <w:lang w:val="fr-FR"/>
        </w:rPr>
      </w:pPr>
      <w:r w:rsidRPr="00957CAD">
        <w:rPr>
          <w:rFonts w:asciiTheme="majorBidi" w:hAnsiTheme="majorBidi" w:cstheme="majorBidi"/>
          <w:b/>
          <w:bCs/>
          <w:sz w:val="24"/>
          <w:szCs w:val="24"/>
          <w:lang w:val="fr-FR"/>
        </w:rPr>
        <w:t>Nur</w:t>
      </w:r>
      <w:r>
        <w:rPr>
          <w:rFonts w:asciiTheme="majorBidi" w:hAnsiTheme="majorBidi" w:cstheme="majorBidi"/>
          <w:b/>
          <w:bCs/>
          <w:sz w:val="24"/>
          <w:szCs w:val="24"/>
          <w:lang w:val="fr-FR"/>
        </w:rPr>
        <w:t>-</w:t>
      </w:r>
      <w:r w:rsidRPr="00957CAD">
        <w:rPr>
          <w:rFonts w:asciiTheme="majorBidi" w:hAnsiTheme="majorBidi" w:cstheme="majorBidi"/>
          <w:b/>
          <w:bCs/>
          <w:sz w:val="24"/>
          <w:szCs w:val="24"/>
          <w:lang w:val="fr-FR"/>
        </w:rPr>
        <w:t xml:space="preserve">Sultan, </w:t>
      </w:r>
      <w:r>
        <w:rPr>
          <w:rFonts w:asciiTheme="majorBidi" w:hAnsiTheme="majorBidi" w:cstheme="majorBidi"/>
          <w:b/>
          <w:bCs/>
          <w:sz w:val="24"/>
          <w:szCs w:val="24"/>
          <w:lang w:val="fr-FR"/>
        </w:rPr>
        <w:t xml:space="preserve">le </w:t>
      </w:r>
      <w:r w:rsidR="001E3793">
        <w:rPr>
          <w:rFonts w:asciiTheme="majorBidi" w:hAnsiTheme="majorBidi" w:cstheme="majorBidi"/>
          <w:b/>
          <w:bCs/>
          <w:sz w:val="24"/>
          <w:szCs w:val="24"/>
          <w:lang w:val="fr-FR"/>
        </w:rPr>
        <w:t>4</w:t>
      </w:r>
      <w:r w:rsidRPr="00957CAD">
        <w:rPr>
          <w:rFonts w:asciiTheme="majorBidi" w:hAnsiTheme="majorBidi" w:cstheme="majorBidi"/>
          <w:b/>
          <w:bCs/>
          <w:sz w:val="24"/>
          <w:szCs w:val="24"/>
          <w:lang w:val="fr-FR"/>
        </w:rPr>
        <w:t xml:space="preserve"> mars 2020</w:t>
      </w:r>
    </w:p>
    <w:sectPr w:rsidR="00C17578" w:rsidRPr="00957CAD" w:rsidSect="007F12F7">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1590"/>
    <w:multiLevelType w:val="hybridMultilevel"/>
    <w:tmpl w:val="7632F8FC"/>
    <w:lvl w:ilvl="0" w:tplc="9ED60E1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C11D0A"/>
    <w:multiLevelType w:val="hybridMultilevel"/>
    <w:tmpl w:val="9C5E341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4401AAB"/>
    <w:multiLevelType w:val="hybridMultilevel"/>
    <w:tmpl w:val="5240F4DA"/>
    <w:lvl w:ilvl="0" w:tplc="577A481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05B500D"/>
    <w:multiLevelType w:val="hybridMultilevel"/>
    <w:tmpl w:val="87AC65B8"/>
    <w:lvl w:ilvl="0" w:tplc="577A48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BE7844"/>
    <w:multiLevelType w:val="hybridMultilevel"/>
    <w:tmpl w:val="943680BE"/>
    <w:lvl w:ilvl="0" w:tplc="572EFE8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F66C54"/>
    <w:multiLevelType w:val="hybridMultilevel"/>
    <w:tmpl w:val="885A4FEC"/>
    <w:lvl w:ilvl="0" w:tplc="99EC64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5E6A04"/>
    <w:multiLevelType w:val="hybridMultilevel"/>
    <w:tmpl w:val="D00010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850FE4"/>
    <w:multiLevelType w:val="hybridMultilevel"/>
    <w:tmpl w:val="AE36E528"/>
    <w:lvl w:ilvl="0" w:tplc="577A4812">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578"/>
    <w:rsid w:val="000650D5"/>
    <w:rsid w:val="000A7FB2"/>
    <w:rsid w:val="000C0F9B"/>
    <w:rsid w:val="000F5BE1"/>
    <w:rsid w:val="000F6D0A"/>
    <w:rsid w:val="00145948"/>
    <w:rsid w:val="001A75F6"/>
    <w:rsid w:val="001B3D71"/>
    <w:rsid w:val="001E150F"/>
    <w:rsid w:val="001E3793"/>
    <w:rsid w:val="0020773F"/>
    <w:rsid w:val="002348AD"/>
    <w:rsid w:val="00237D89"/>
    <w:rsid w:val="002A0F8A"/>
    <w:rsid w:val="002C1874"/>
    <w:rsid w:val="002C7264"/>
    <w:rsid w:val="002E687C"/>
    <w:rsid w:val="00306293"/>
    <w:rsid w:val="00350F7B"/>
    <w:rsid w:val="003708D5"/>
    <w:rsid w:val="003D7EB0"/>
    <w:rsid w:val="00435445"/>
    <w:rsid w:val="0049365D"/>
    <w:rsid w:val="004F5D15"/>
    <w:rsid w:val="0065253A"/>
    <w:rsid w:val="00680DE1"/>
    <w:rsid w:val="006B274F"/>
    <w:rsid w:val="00702E04"/>
    <w:rsid w:val="007050D1"/>
    <w:rsid w:val="00710259"/>
    <w:rsid w:val="007E1EAC"/>
    <w:rsid w:val="007F12F7"/>
    <w:rsid w:val="0082580D"/>
    <w:rsid w:val="00836DD4"/>
    <w:rsid w:val="008851AF"/>
    <w:rsid w:val="008A0B10"/>
    <w:rsid w:val="008A0EB0"/>
    <w:rsid w:val="008D520E"/>
    <w:rsid w:val="009419D7"/>
    <w:rsid w:val="00957CAD"/>
    <w:rsid w:val="009E118B"/>
    <w:rsid w:val="00A27BB0"/>
    <w:rsid w:val="00AB07AB"/>
    <w:rsid w:val="00AD293B"/>
    <w:rsid w:val="00B65134"/>
    <w:rsid w:val="00B85E2C"/>
    <w:rsid w:val="00BA5D3A"/>
    <w:rsid w:val="00BB04DA"/>
    <w:rsid w:val="00C1287D"/>
    <w:rsid w:val="00C15AD4"/>
    <w:rsid w:val="00C17578"/>
    <w:rsid w:val="00CF4C2F"/>
    <w:rsid w:val="00D10290"/>
    <w:rsid w:val="00D50501"/>
    <w:rsid w:val="00D56CDF"/>
    <w:rsid w:val="00D8682B"/>
    <w:rsid w:val="00D94D28"/>
    <w:rsid w:val="00DD4319"/>
    <w:rsid w:val="00E61863"/>
    <w:rsid w:val="00E66547"/>
    <w:rsid w:val="00EC6D90"/>
    <w:rsid w:val="00F4241C"/>
    <w:rsid w:val="00FB0375"/>
    <w:rsid w:val="00FD2F55"/>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8871"/>
  <w15:chartTrackingRefBased/>
  <w15:docId w15:val="{34316155-4D69-4BD4-9D14-06D95C30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D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578"/>
    <w:pPr>
      <w:ind w:left="720"/>
      <w:contextualSpacing/>
    </w:pPr>
  </w:style>
  <w:style w:type="paragraph" w:styleId="a4">
    <w:name w:val="Balloon Text"/>
    <w:basedOn w:val="a"/>
    <w:link w:val="a5"/>
    <w:uiPriority w:val="99"/>
    <w:semiHidden/>
    <w:unhideWhenUsed/>
    <w:rsid w:val="0030629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062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1121</Words>
  <Characters>6394</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5</cp:revision>
  <cp:lastPrinted>2020-03-03T04:43:00Z</cp:lastPrinted>
  <dcterms:created xsi:type="dcterms:W3CDTF">2020-03-03T08:21:00Z</dcterms:created>
  <dcterms:modified xsi:type="dcterms:W3CDTF">2020-03-04T06:01:00Z</dcterms:modified>
</cp:coreProperties>
</file>