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85B93" w14:textId="1200762C" w:rsidR="00FA6F6B" w:rsidRDefault="008F23AF" w:rsidP="00657491">
      <w:pPr>
        <w:pBdr>
          <w:bottom w:val="single" w:sz="8" w:space="4" w:color="5B9BD5"/>
        </w:pBdr>
        <w:spacing w:after="0" w:line="240" w:lineRule="auto"/>
        <w:jc w:val="center"/>
        <w:rPr>
          <w:rFonts w:ascii="Times New Roman" w:eastAsia="Times New Roman" w:hAnsi="Times New Roman" w:cs="Times New Roman"/>
          <w:b/>
          <w:color w:val="323E4F"/>
          <w:spacing w:val="5"/>
          <w:kern w:val="28"/>
          <w:sz w:val="32"/>
          <w:szCs w:val="32"/>
          <w:lang w:val="fr-FR"/>
        </w:rPr>
      </w:pPr>
      <w:r w:rsidRPr="00FA6F6B">
        <w:rPr>
          <w:rFonts w:ascii="Times New Roman" w:eastAsia="Times New Roman" w:hAnsi="Times New Roman" w:cs="Times New Roman"/>
          <w:b/>
          <w:noProof/>
          <w:color w:val="323E4F"/>
          <w:spacing w:val="5"/>
          <w:kern w:val="28"/>
          <w:sz w:val="32"/>
          <w:szCs w:val="32"/>
          <w:lang w:val="fr-FR"/>
        </w:rPr>
        <w:drawing>
          <wp:anchor distT="0" distB="0" distL="114300" distR="114300" simplePos="0" relativeHeight="251660288" behindDoc="1" locked="0" layoutInCell="1" allowOverlap="1" wp14:anchorId="1EEC7D2F" wp14:editId="522B6566">
            <wp:simplePos x="0" y="0"/>
            <wp:positionH relativeFrom="column">
              <wp:posOffset>-390525</wp:posOffset>
            </wp:positionH>
            <wp:positionV relativeFrom="paragraph">
              <wp:posOffset>-371475</wp:posOffset>
            </wp:positionV>
            <wp:extent cx="2145665" cy="1047750"/>
            <wp:effectExtent l="0" t="0" r="6985"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20684" t="19955" r="31373" b="38427"/>
                    <a:stretch/>
                  </pic:blipFill>
                  <pic:spPr bwMode="auto">
                    <a:xfrm>
                      <a:off x="0" y="0"/>
                      <a:ext cx="2145665" cy="1047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A6F6B" w:rsidRPr="00FA6F6B">
        <w:rPr>
          <w:rFonts w:ascii="Times New Roman" w:eastAsia="Times New Roman" w:hAnsi="Times New Roman" w:cs="Times New Roman"/>
          <w:b/>
          <w:noProof/>
          <w:color w:val="323E4F"/>
          <w:spacing w:val="5"/>
          <w:kern w:val="28"/>
          <w:sz w:val="32"/>
          <w:szCs w:val="32"/>
          <w:lang w:val="fr-FR"/>
        </w:rPr>
        <w:drawing>
          <wp:anchor distT="0" distB="0" distL="114300" distR="114300" simplePos="0" relativeHeight="251659264" behindDoc="0" locked="0" layoutInCell="1" allowOverlap="1" wp14:anchorId="22B5E05F" wp14:editId="65DCB983">
            <wp:simplePos x="0" y="0"/>
            <wp:positionH relativeFrom="column">
              <wp:posOffset>4819650</wp:posOffset>
            </wp:positionH>
            <wp:positionV relativeFrom="paragraph">
              <wp:posOffset>-790575</wp:posOffset>
            </wp:positionV>
            <wp:extent cx="1927860" cy="192786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r w:rsidR="00FA6F6B" w:rsidRPr="00FA6F6B">
        <w:rPr>
          <w:rFonts w:ascii="Times New Roman" w:eastAsia="Times New Roman" w:hAnsi="Times New Roman" w:cs="Times New Roman"/>
          <w:b/>
          <w:noProof/>
          <w:color w:val="323E4F"/>
          <w:spacing w:val="5"/>
          <w:kern w:val="28"/>
          <w:sz w:val="32"/>
          <w:szCs w:val="32"/>
          <w:lang w:val="fr-FR"/>
        </w:rPr>
        <w:drawing>
          <wp:anchor distT="0" distB="0" distL="114300" distR="114300" simplePos="0" relativeHeight="251661312" behindDoc="1" locked="0" layoutInCell="1" allowOverlap="1" wp14:anchorId="02342101" wp14:editId="6A1947C3">
            <wp:simplePos x="0" y="0"/>
            <wp:positionH relativeFrom="margin">
              <wp:posOffset>2378075</wp:posOffset>
            </wp:positionH>
            <wp:positionV relativeFrom="paragraph">
              <wp:posOffset>-545465</wp:posOffset>
            </wp:positionV>
            <wp:extent cx="1162050" cy="1155410"/>
            <wp:effectExtent l="0" t="0" r="0" b="6985"/>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0" cy="11554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B5655D" w14:textId="77777777" w:rsidR="00FA6F6B" w:rsidRDefault="00FA6F6B" w:rsidP="00657491">
      <w:pPr>
        <w:pBdr>
          <w:bottom w:val="single" w:sz="8" w:space="4" w:color="5B9BD5"/>
        </w:pBdr>
        <w:spacing w:after="0" w:line="240" w:lineRule="auto"/>
        <w:jc w:val="center"/>
        <w:rPr>
          <w:rFonts w:ascii="Times New Roman" w:eastAsia="Times New Roman" w:hAnsi="Times New Roman" w:cs="Times New Roman"/>
          <w:b/>
          <w:color w:val="323E4F"/>
          <w:spacing w:val="5"/>
          <w:kern w:val="28"/>
          <w:sz w:val="32"/>
          <w:szCs w:val="32"/>
          <w:lang w:val="fr-FR"/>
        </w:rPr>
      </w:pPr>
    </w:p>
    <w:p w14:paraId="229EFEB4" w14:textId="77777777" w:rsidR="00FA6F6B" w:rsidRDefault="00FA6F6B" w:rsidP="00657491">
      <w:pPr>
        <w:pBdr>
          <w:bottom w:val="single" w:sz="8" w:space="4" w:color="5B9BD5"/>
        </w:pBdr>
        <w:spacing w:after="0" w:line="240" w:lineRule="auto"/>
        <w:jc w:val="center"/>
        <w:rPr>
          <w:rFonts w:ascii="Times New Roman" w:eastAsia="Times New Roman" w:hAnsi="Times New Roman" w:cs="Times New Roman"/>
          <w:b/>
          <w:color w:val="323E4F"/>
          <w:spacing w:val="5"/>
          <w:kern w:val="28"/>
          <w:sz w:val="32"/>
          <w:szCs w:val="32"/>
          <w:lang w:val="fr-FR"/>
        </w:rPr>
      </w:pPr>
    </w:p>
    <w:p w14:paraId="72BC6F4E" w14:textId="77777777" w:rsidR="00FA6F6B" w:rsidRDefault="00FA6F6B" w:rsidP="00657491">
      <w:pPr>
        <w:pBdr>
          <w:bottom w:val="single" w:sz="8" w:space="4" w:color="5B9BD5"/>
        </w:pBdr>
        <w:spacing w:after="0" w:line="240" w:lineRule="auto"/>
        <w:jc w:val="center"/>
        <w:rPr>
          <w:rFonts w:ascii="Times New Roman" w:eastAsia="Times New Roman" w:hAnsi="Times New Roman" w:cs="Times New Roman"/>
          <w:b/>
          <w:color w:val="323E4F"/>
          <w:spacing w:val="5"/>
          <w:kern w:val="28"/>
          <w:sz w:val="32"/>
          <w:szCs w:val="32"/>
          <w:lang w:val="fr-FR"/>
        </w:rPr>
      </w:pPr>
    </w:p>
    <w:p w14:paraId="1DF526C9" w14:textId="77777777" w:rsidR="00FA6F6B" w:rsidRDefault="00FA6F6B" w:rsidP="00657491">
      <w:pPr>
        <w:pBdr>
          <w:bottom w:val="single" w:sz="8" w:space="4" w:color="5B9BD5"/>
        </w:pBdr>
        <w:spacing w:after="0" w:line="240" w:lineRule="auto"/>
        <w:jc w:val="center"/>
        <w:rPr>
          <w:rFonts w:ascii="Times New Roman" w:eastAsia="Times New Roman" w:hAnsi="Times New Roman" w:cs="Times New Roman"/>
          <w:b/>
          <w:color w:val="323E4F"/>
          <w:spacing w:val="5"/>
          <w:kern w:val="28"/>
          <w:sz w:val="32"/>
          <w:szCs w:val="32"/>
          <w:lang w:val="fr-FR"/>
        </w:rPr>
      </w:pPr>
    </w:p>
    <w:p w14:paraId="5C32405F" w14:textId="4206E7BD" w:rsidR="00C50E09" w:rsidRPr="00657491" w:rsidRDefault="00A0697C" w:rsidP="00657491">
      <w:pPr>
        <w:pBdr>
          <w:bottom w:val="single" w:sz="8" w:space="4" w:color="5B9BD5"/>
        </w:pBdr>
        <w:spacing w:after="0" w:line="240" w:lineRule="auto"/>
        <w:jc w:val="center"/>
        <w:rPr>
          <w:rFonts w:ascii="Times New Roman" w:eastAsia="Times New Roman" w:hAnsi="Times New Roman" w:cs="Times New Roman"/>
          <w:b/>
          <w:color w:val="323E4F"/>
          <w:spacing w:val="5"/>
          <w:kern w:val="28"/>
          <w:sz w:val="24"/>
          <w:szCs w:val="24"/>
          <w:lang w:val="fr-FR"/>
        </w:rPr>
      </w:pPr>
      <w:r w:rsidRPr="00657491">
        <w:rPr>
          <w:rFonts w:ascii="Times New Roman" w:eastAsia="Times New Roman" w:hAnsi="Times New Roman" w:cs="Times New Roman"/>
          <w:b/>
          <w:color w:val="323E4F"/>
          <w:spacing w:val="5"/>
          <w:kern w:val="28"/>
          <w:sz w:val="24"/>
          <w:szCs w:val="24"/>
          <w:lang w:val="fr-FR"/>
        </w:rPr>
        <w:t xml:space="preserve">PROJET DE </w:t>
      </w:r>
    </w:p>
    <w:p w14:paraId="0EDC6CFB" w14:textId="77777777" w:rsidR="00A0697C" w:rsidRPr="00657491" w:rsidRDefault="00A0697C" w:rsidP="00657491">
      <w:pPr>
        <w:pBdr>
          <w:bottom w:val="single" w:sz="8" w:space="4" w:color="5B9BD5"/>
        </w:pBdr>
        <w:spacing w:after="0" w:line="240" w:lineRule="auto"/>
        <w:jc w:val="center"/>
        <w:rPr>
          <w:rFonts w:ascii="Times New Roman" w:eastAsia="Times New Roman" w:hAnsi="Times New Roman" w:cs="Times New Roman"/>
          <w:b/>
          <w:color w:val="323E4F"/>
          <w:spacing w:val="5"/>
          <w:kern w:val="28"/>
          <w:sz w:val="24"/>
          <w:szCs w:val="24"/>
          <w:lang w:val="fr-FR"/>
        </w:rPr>
      </w:pPr>
      <w:r w:rsidRPr="00657491">
        <w:rPr>
          <w:rFonts w:ascii="Times New Roman" w:eastAsia="Times New Roman" w:hAnsi="Times New Roman" w:cs="Times New Roman"/>
          <w:b/>
          <w:color w:val="323E4F"/>
          <w:spacing w:val="5"/>
          <w:kern w:val="28"/>
          <w:sz w:val="24"/>
          <w:szCs w:val="24"/>
          <w:lang w:val="fr-FR"/>
        </w:rPr>
        <w:t>PROGRAMME D'ACTION DE L'OCI</w:t>
      </w:r>
    </w:p>
    <w:p w14:paraId="394DA550" w14:textId="77777777" w:rsidR="00E676B8" w:rsidRPr="00657491" w:rsidRDefault="00A0697C" w:rsidP="00657491">
      <w:pPr>
        <w:pBdr>
          <w:bottom w:val="single" w:sz="8" w:space="4" w:color="5B9BD5"/>
        </w:pBdr>
        <w:spacing w:after="0" w:line="240" w:lineRule="auto"/>
        <w:jc w:val="center"/>
        <w:rPr>
          <w:rFonts w:ascii="Times New Roman" w:eastAsia="Times New Roman" w:hAnsi="Times New Roman" w:cs="Times New Roman"/>
          <w:b/>
          <w:color w:val="323E4F"/>
          <w:spacing w:val="5"/>
          <w:kern w:val="28"/>
          <w:sz w:val="24"/>
          <w:szCs w:val="24"/>
          <w:lang w:val="fr-FR"/>
        </w:rPr>
      </w:pPr>
      <w:r w:rsidRPr="00657491">
        <w:rPr>
          <w:rFonts w:ascii="Times New Roman" w:eastAsia="Times New Roman" w:hAnsi="Times New Roman" w:cs="Times New Roman"/>
          <w:b/>
          <w:color w:val="323E4F"/>
          <w:spacing w:val="5"/>
          <w:kern w:val="28"/>
          <w:sz w:val="24"/>
          <w:szCs w:val="24"/>
          <w:lang w:val="fr-FR"/>
        </w:rPr>
        <w:t>POUR LE DEVELOPPEMENT DU RIZ</w:t>
      </w:r>
    </w:p>
    <w:p w14:paraId="72CBB684" w14:textId="77777777" w:rsidR="00C50E09" w:rsidRPr="00657491" w:rsidRDefault="00C50E09" w:rsidP="00657491">
      <w:pPr>
        <w:pBdr>
          <w:bottom w:val="single" w:sz="8" w:space="4" w:color="5B9BD5"/>
        </w:pBdr>
        <w:spacing w:after="0" w:line="240" w:lineRule="auto"/>
        <w:jc w:val="center"/>
        <w:rPr>
          <w:rFonts w:ascii="Times New Roman" w:eastAsia="Times New Roman" w:hAnsi="Times New Roman" w:cs="Times New Roman"/>
          <w:b/>
          <w:color w:val="323E4F"/>
          <w:spacing w:val="5"/>
          <w:kern w:val="28"/>
          <w:sz w:val="24"/>
          <w:szCs w:val="24"/>
          <w:lang w:val="fr-FR"/>
        </w:rPr>
      </w:pPr>
    </w:p>
    <w:p w14:paraId="0C25D899" w14:textId="77777777" w:rsidR="00E676B8" w:rsidRPr="00657491" w:rsidRDefault="00E676B8" w:rsidP="00657491">
      <w:pPr>
        <w:pStyle w:val="a8"/>
        <w:spacing w:line="240" w:lineRule="auto"/>
        <w:rPr>
          <w:rFonts w:asciiTheme="majorBidi" w:hAnsiTheme="majorBidi" w:cstheme="majorBidi"/>
          <w:b/>
          <w:bCs/>
          <w:sz w:val="24"/>
          <w:szCs w:val="24"/>
          <w:lang w:val="fr-FR"/>
        </w:rPr>
      </w:pPr>
    </w:p>
    <w:p w14:paraId="22F315C3" w14:textId="77777777" w:rsidR="00E676B8" w:rsidRPr="00657491" w:rsidRDefault="00E676B8" w:rsidP="00657491">
      <w:pPr>
        <w:pStyle w:val="a8"/>
        <w:numPr>
          <w:ilvl w:val="0"/>
          <w:numId w:val="10"/>
        </w:numPr>
        <w:bidi w:val="0"/>
        <w:spacing w:after="160" w:line="240" w:lineRule="auto"/>
        <w:ind w:hanging="720"/>
        <w:rPr>
          <w:rFonts w:asciiTheme="majorBidi" w:hAnsiTheme="majorBidi" w:cstheme="majorBidi"/>
          <w:b/>
          <w:bCs/>
          <w:sz w:val="24"/>
          <w:szCs w:val="24"/>
        </w:rPr>
      </w:pPr>
      <w:r w:rsidRPr="00657491">
        <w:rPr>
          <w:rFonts w:asciiTheme="majorBidi" w:hAnsiTheme="majorBidi" w:cstheme="majorBidi"/>
          <w:b/>
          <w:bCs/>
          <w:sz w:val="24"/>
          <w:szCs w:val="24"/>
        </w:rPr>
        <w:t xml:space="preserve">INTRODUCTION </w:t>
      </w:r>
    </w:p>
    <w:p w14:paraId="6296ABCF" w14:textId="5AF9A8DA" w:rsidR="00E676B8" w:rsidRPr="00657491" w:rsidRDefault="00E676B8" w:rsidP="00657491">
      <w:pPr>
        <w:spacing w:after="160" w:line="240" w:lineRule="auto"/>
        <w:jc w:val="both"/>
        <w:rPr>
          <w:rFonts w:ascii="Times New Roman" w:hAnsi="Times New Roman" w:cs="Times New Roman"/>
          <w:bCs/>
          <w:sz w:val="24"/>
          <w:szCs w:val="24"/>
          <w:lang w:val="fr-FR"/>
        </w:rPr>
      </w:pPr>
      <w:r w:rsidRPr="00657491">
        <w:rPr>
          <w:rFonts w:ascii="Times New Roman" w:hAnsi="Times New Roman" w:cs="Times New Roman"/>
          <w:bCs/>
          <w:sz w:val="24"/>
          <w:szCs w:val="24"/>
          <w:lang w:val="fr-FR"/>
        </w:rPr>
        <w:t>Le riz est une culture importante en termes de terres cultivées, de production, d’approvisionnement alimentaire et de commerce. C'est la deuxième culture céréalière la plus cultivée et la première source de nourriture pour environ trois milliards de personnes dans le monde</w:t>
      </w:r>
      <w:r w:rsidR="00657491" w:rsidRPr="00657491">
        <w:rPr>
          <w:rStyle w:val="af9"/>
          <w:rFonts w:ascii="Times New Roman" w:hAnsi="Times New Roman" w:cs="Times New Roman"/>
          <w:bCs/>
          <w:sz w:val="24"/>
          <w:szCs w:val="24"/>
          <w:lang w:val="fr-FR"/>
        </w:rPr>
        <w:footnoteReference w:id="1"/>
      </w:r>
      <w:r w:rsidRPr="00657491">
        <w:rPr>
          <w:rFonts w:ascii="Times New Roman" w:hAnsi="Times New Roman" w:cs="Times New Roman"/>
          <w:bCs/>
          <w:sz w:val="24"/>
          <w:szCs w:val="24"/>
          <w:lang w:val="fr-FR"/>
        </w:rPr>
        <w:t>. Le riz est l'une des trois principales cultures de base (</w:t>
      </w:r>
      <w:r w:rsidR="00513A4A" w:rsidRPr="00657491">
        <w:rPr>
          <w:rFonts w:ascii="Times New Roman" w:hAnsi="Times New Roman" w:cs="Times New Roman"/>
          <w:bCs/>
          <w:sz w:val="24"/>
          <w:szCs w:val="24"/>
          <w:lang w:val="fr-FR"/>
        </w:rPr>
        <w:t xml:space="preserve">en plus du </w:t>
      </w:r>
      <w:r w:rsidRPr="00657491">
        <w:rPr>
          <w:rFonts w:ascii="Times New Roman" w:hAnsi="Times New Roman" w:cs="Times New Roman"/>
          <w:bCs/>
          <w:sz w:val="24"/>
          <w:szCs w:val="24"/>
          <w:lang w:val="fr-FR"/>
        </w:rPr>
        <w:t xml:space="preserve">blé et </w:t>
      </w:r>
      <w:r w:rsidR="00513A4A" w:rsidRPr="00657491">
        <w:rPr>
          <w:rFonts w:ascii="Times New Roman" w:hAnsi="Times New Roman" w:cs="Times New Roman"/>
          <w:bCs/>
          <w:sz w:val="24"/>
          <w:szCs w:val="24"/>
          <w:lang w:val="fr-FR"/>
        </w:rPr>
        <w:t>du</w:t>
      </w:r>
      <w:r w:rsidRPr="00657491">
        <w:rPr>
          <w:rFonts w:ascii="Times New Roman" w:hAnsi="Times New Roman" w:cs="Times New Roman"/>
          <w:bCs/>
          <w:sz w:val="24"/>
          <w:szCs w:val="24"/>
          <w:lang w:val="fr-FR"/>
        </w:rPr>
        <w:t xml:space="preserve"> maïs) qui fournit plus de la moitié des calories consommées par l'ensemble de la population humaine. Selon les estimations de la FAO, la production mondiale de riz serait répartie </w:t>
      </w:r>
      <w:r w:rsidR="00513A4A" w:rsidRPr="00657491">
        <w:rPr>
          <w:rFonts w:ascii="Times New Roman" w:hAnsi="Times New Roman" w:cs="Times New Roman"/>
          <w:bCs/>
          <w:sz w:val="24"/>
          <w:szCs w:val="24"/>
          <w:lang w:val="fr-FR"/>
        </w:rPr>
        <w:t xml:space="preserve">sur </w:t>
      </w:r>
      <w:r w:rsidRPr="00657491">
        <w:rPr>
          <w:rFonts w:ascii="Times New Roman" w:hAnsi="Times New Roman" w:cs="Times New Roman"/>
          <w:bCs/>
          <w:sz w:val="24"/>
          <w:szCs w:val="24"/>
          <w:lang w:val="fr-FR"/>
        </w:rPr>
        <w:t xml:space="preserve">117 pays et estimée à 770 millions de tonnes pour 2017. Il existe plus de 144 millions d'exploitations rizicoles dans le monde, sur une superficie récoltée d'environ 167 millions d'hectares. </w:t>
      </w:r>
    </w:p>
    <w:p w14:paraId="494A1976" w14:textId="77777777" w:rsidR="00E676B8" w:rsidRPr="00657491" w:rsidRDefault="00A0697C" w:rsidP="00657491">
      <w:pPr>
        <w:pStyle w:val="a8"/>
        <w:numPr>
          <w:ilvl w:val="0"/>
          <w:numId w:val="10"/>
        </w:numPr>
        <w:bidi w:val="0"/>
        <w:spacing w:after="160" w:line="240" w:lineRule="auto"/>
        <w:ind w:hanging="720"/>
        <w:rPr>
          <w:rFonts w:asciiTheme="majorBidi" w:hAnsiTheme="majorBidi" w:cstheme="majorBidi"/>
          <w:b/>
          <w:bCs/>
          <w:sz w:val="24"/>
          <w:szCs w:val="24"/>
        </w:rPr>
      </w:pPr>
      <w:r w:rsidRPr="00657491">
        <w:rPr>
          <w:rFonts w:asciiTheme="majorBidi" w:hAnsiTheme="majorBidi" w:cstheme="majorBidi"/>
          <w:b/>
          <w:bCs/>
          <w:sz w:val="24"/>
          <w:szCs w:val="24"/>
        </w:rPr>
        <w:t xml:space="preserve">ETAT DES LIEUX </w:t>
      </w:r>
    </w:p>
    <w:p w14:paraId="3ABFA7F9" w14:textId="77777777" w:rsidR="00E676B8" w:rsidRPr="00657491" w:rsidRDefault="00E676B8" w:rsidP="00657491">
      <w:pPr>
        <w:keepNext/>
        <w:keepLines/>
        <w:numPr>
          <w:ilvl w:val="0"/>
          <w:numId w:val="9"/>
        </w:numPr>
        <w:spacing w:before="120" w:after="120" w:line="240" w:lineRule="auto"/>
        <w:ind w:hanging="180"/>
        <w:outlineLvl w:val="1"/>
        <w:rPr>
          <w:rFonts w:ascii="Times New Roman" w:eastAsia="Times New Roman" w:hAnsi="Times New Roman" w:cs="Times New Roman"/>
          <w:b/>
          <w:bCs/>
          <w:i/>
          <w:iCs/>
          <w:color w:val="0070C0"/>
          <w:sz w:val="24"/>
          <w:szCs w:val="24"/>
        </w:rPr>
      </w:pPr>
      <w:r w:rsidRPr="00657491">
        <w:rPr>
          <w:rFonts w:ascii="Times New Roman" w:eastAsia="Times New Roman" w:hAnsi="Times New Roman" w:cs="Times New Roman"/>
          <w:b/>
          <w:bCs/>
          <w:i/>
          <w:iCs/>
          <w:color w:val="0070C0"/>
          <w:sz w:val="24"/>
          <w:szCs w:val="24"/>
        </w:rPr>
        <w:t>Production</w:t>
      </w:r>
    </w:p>
    <w:p w14:paraId="659BC8B5" w14:textId="77777777" w:rsidR="00E676B8" w:rsidRPr="00657491" w:rsidRDefault="00E676B8" w:rsidP="00657491">
      <w:pPr>
        <w:spacing w:line="240" w:lineRule="auto"/>
        <w:jc w:val="both"/>
        <w:rPr>
          <w:rFonts w:ascii="Times New Roman" w:hAnsi="Times New Roman" w:cs="Times New Roman"/>
          <w:bCs/>
          <w:iCs/>
          <w:sz w:val="24"/>
          <w:szCs w:val="24"/>
          <w:lang w:val="fr-FR"/>
        </w:rPr>
      </w:pPr>
      <w:r w:rsidRPr="00657491">
        <w:rPr>
          <w:rFonts w:ascii="Times New Roman" w:hAnsi="Times New Roman" w:cs="Times New Roman"/>
          <w:bCs/>
          <w:iCs/>
          <w:sz w:val="24"/>
          <w:szCs w:val="24"/>
          <w:lang w:val="fr-FR"/>
        </w:rPr>
        <w:t xml:space="preserve">Le riz est l'une des principales cultures de base cultivées dans la majorité (43) des pays membres de l'OCI, avec une superficie totale </w:t>
      </w:r>
      <w:r w:rsidR="005E1DF0" w:rsidRPr="00657491">
        <w:rPr>
          <w:rFonts w:ascii="Times New Roman" w:hAnsi="Times New Roman" w:cs="Times New Roman"/>
          <w:bCs/>
          <w:iCs/>
          <w:sz w:val="24"/>
          <w:szCs w:val="24"/>
          <w:lang w:val="fr-FR"/>
        </w:rPr>
        <w:t>cultuv</w:t>
      </w:r>
      <w:r w:rsidRPr="00657491">
        <w:rPr>
          <w:rFonts w:ascii="Times New Roman" w:hAnsi="Times New Roman" w:cs="Times New Roman"/>
          <w:bCs/>
          <w:iCs/>
          <w:sz w:val="24"/>
          <w:szCs w:val="24"/>
          <w:lang w:val="fr-FR"/>
        </w:rPr>
        <w:t xml:space="preserve">ée d'environ 43 millions d'hectares. Selon les dernières estimations de la FAO (Figure 1), la production de riz paddy dans les pays de l'OCI aurait été de 179 millions de tonnes en 2017, contre 116 millions de tonnes en 2000. Parallèlement, la superficie totale consacrée à la </w:t>
      </w:r>
      <w:r w:rsidR="005E1DF0" w:rsidRPr="00657491">
        <w:rPr>
          <w:rFonts w:ascii="Times New Roman" w:hAnsi="Times New Roman" w:cs="Times New Roman"/>
          <w:bCs/>
          <w:iCs/>
          <w:sz w:val="24"/>
          <w:szCs w:val="24"/>
          <w:lang w:val="fr-FR"/>
        </w:rPr>
        <w:t xml:space="preserve">culture </w:t>
      </w:r>
      <w:r w:rsidRPr="00657491">
        <w:rPr>
          <w:rFonts w:ascii="Times New Roman" w:hAnsi="Times New Roman" w:cs="Times New Roman"/>
          <w:bCs/>
          <w:iCs/>
          <w:sz w:val="24"/>
          <w:szCs w:val="24"/>
          <w:lang w:val="fr-FR"/>
        </w:rPr>
        <w:t>du riz a également augmenté</w:t>
      </w:r>
      <w:r w:rsidR="00DE5753" w:rsidRPr="00657491">
        <w:rPr>
          <w:rFonts w:ascii="Times New Roman" w:hAnsi="Times New Roman" w:cs="Times New Roman"/>
          <w:bCs/>
          <w:iCs/>
          <w:sz w:val="24"/>
          <w:szCs w:val="24"/>
          <w:lang w:val="fr-FR"/>
        </w:rPr>
        <w:t xml:space="preserve"> de 32 </w:t>
      </w:r>
      <w:r w:rsidRPr="00657491">
        <w:rPr>
          <w:rFonts w:ascii="Times New Roman" w:hAnsi="Times New Roman" w:cs="Times New Roman"/>
          <w:bCs/>
          <w:iCs/>
          <w:sz w:val="24"/>
          <w:szCs w:val="24"/>
          <w:lang w:val="fr-FR"/>
        </w:rPr>
        <w:t>millions d'hectares en 2000 à 43 millions d'hectares en 2017. En tant que groupe, les pays de l'OCI ont représenté 23% de la production totale de riz dans le monde et 26% de la superficie totale récoltée pour le riz en 2017.</w:t>
      </w:r>
    </w:p>
    <w:p w14:paraId="246FAC03" w14:textId="792C7360" w:rsidR="00E676B8" w:rsidRPr="00657491" w:rsidRDefault="00E676B8" w:rsidP="00657491">
      <w:pPr>
        <w:spacing w:line="240" w:lineRule="auto"/>
        <w:jc w:val="both"/>
        <w:rPr>
          <w:rFonts w:ascii="Times New Roman" w:hAnsi="Times New Roman" w:cs="Times New Roman"/>
          <w:bCs/>
          <w:iCs/>
          <w:sz w:val="24"/>
          <w:szCs w:val="24"/>
          <w:lang w:val="fr-FR"/>
        </w:rPr>
      </w:pPr>
      <w:r w:rsidRPr="00657491">
        <w:rPr>
          <w:rFonts w:ascii="Times New Roman" w:hAnsi="Times New Roman" w:cs="Times New Roman"/>
          <w:bCs/>
          <w:iCs/>
          <w:sz w:val="24"/>
          <w:szCs w:val="24"/>
          <w:lang w:val="fr-FR"/>
        </w:rPr>
        <w:t xml:space="preserve">Au niveau des pays individuels, la production de riz est restée très concentrée dans quelques pays de l'OCI (Figure 2). En 2017, les 10 plus grands producteurs représentaient environ 95% de la production totale de riz de </w:t>
      </w:r>
      <w:r w:rsidR="00E0778D" w:rsidRPr="00657491">
        <w:rPr>
          <w:rFonts w:ascii="Times New Roman" w:hAnsi="Times New Roman" w:cs="Times New Roman"/>
          <w:bCs/>
          <w:iCs/>
          <w:sz w:val="24"/>
          <w:szCs w:val="24"/>
          <w:lang w:val="fr-FR"/>
        </w:rPr>
        <w:t xml:space="preserve">l’espace de </w:t>
      </w:r>
      <w:r w:rsidRPr="00657491">
        <w:rPr>
          <w:rFonts w:ascii="Times New Roman" w:hAnsi="Times New Roman" w:cs="Times New Roman"/>
          <w:bCs/>
          <w:iCs/>
          <w:sz w:val="24"/>
          <w:szCs w:val="24"/>
          <w:lang w:val="fr-FR"/>
        </w:rPr>
        <w:t xml:space="preserve">l'OCI. Parmi ces pays, l'Indonésie représentait à elle seule 46% de la production totale de l'OCI, suivie du Bangladesh (27%) et du Pakistan (6%). Au niveau mondial, cinq membres de l'OCI ont été classés parmi les 20 premiers producteurs de riz au monde: </w:t>
      </w:r>
      <w:r w:rsidR="00E0778D" w:rsidRPr="00657491">
        <w:rPr>
          <w:rFonts w:ascii="Times New Roman" w:hAnsi="Times New Roman" w:cs="Times New Roman"/>
          <w:bCs/>
          <w:iCs/>
          <w:sz w:val="24"/>
          <w:szCs w:val="24"/>
          <w:lang w:val="fr-FR"/>
        </w:rPr>
        <w:t>l’</w:t>
      </w:r>
      <w:r w:rsidRPr="00657491">
        <w:rPr>
          <w:rFonts w:ascii="Times New Roman" w:hAnsi="Times New Roman" w:cs="Times New Roman"/>
          <w:bCs/>
          <w:iCs/>
          <w:sz w:val="24"/>
          <w:szCs w:val="24"/>
          <w:lang w:val="fr-FR"/>
        </w:rPr>
        <w:t>Indonésie (3</w:t>
      </w:r>
      <w:r w:rsidRPr="00657491">
        <w:rPr>
          <w:rFonts w:ascii="Times New Roman" w:hAnsi="Times New Roman" w:cs="Times New Roman"/>
          <w:bCs/>
          <w:iCs/>
          <w:sz w:val="24"/>
          <w:szCs w:val="24"/>
          <w:vertAlign w:val="superscript"/>
          <w:lang w:val="fr-FR"/>
        </w:rPr>
        <w:t>ème</w:t>
      </w:r>
      <w:r w:rsidRPr="00657491">
        <w:rPr>
          <w:rFonts w:ascii="Times New Roman" w:hAnsi="Times New Roman" w:cs="Times New Roman"/>
          <w:bCs/>
          <w:iCs/>
          <w:sz w:val="24"/>
          <w:szCs w:val="24"/>
          <w:lang w:val="fr-FR"/>
        </w:rPr>
        <w:t xml:space="preserve">), </w:t>
      </w:r>
      <w:r w:rsidR="00E0778D" w:rsidRPr="00657491">
        <w:rPr>
          <w:rFonts w:ascii="Times New Roman" w:hAnsi="Times New Roman" w:cs="Times New Roman"/>
          <w:bCs/>
          <w:iCs/>
          <w:sz w:val="24"/>
          <w:szCs w:val="24"/>
          <w:lang w:val="fr-FR"/>
        </w:rPr>
        <w:t xml:space="preserve">le </w:t>
      </w:r>
      <w:r w:rsidRPr="00657491">
        <w:rPr>
          <w:rFonts w:ascii="Times New Roman" w:hAnsi="Times New Roman" w:cs="Times New Roman"/>
          <w:bCs/>
          <w:iCs/>
          <w:sz w:val="24"/>
          <w:szCs w:val="24"/>
          <w:lang w:val="fr-FR"/>
        </w:rPr>
        <w:t>Bangladesh (4</w:t>
      </w:r>
      <w:r w:rsidRPr="00657491">
        <w:rPr>
          <w:rFonts w:ascii="Times New Roman" w:hAnsi="Times New Roman" w:cs="Times New Roman"/>
          <w:bCs/>
          <w:iCs/>
          <w:sz w:val="24"/>
          <w:szCs w:val="24"/>
          <w:vertAlign w:val="superscript"/>
          <w:lang w:val="fr-FR"/>
        </w:rPr>
        <w:t>ème</w:t>
      </w:r>
      <w:r w:rsidRPr="00657491">
        <w:rPr>
          <w:rFonts w:ascii="Times New Roman" w:hAnsi="Times New Roman" w:cs="Times New Roman"/>
          <w:bCs/>
          <w:iCs/>
          <w:sz w:val="24"/>
          <w:szCs w:val="24"/>
          <w:lang w:val="fr-FR"/>
        </w:rPr>
        <w:t xml:space="preserve">), </w:t>
      </w:r>
      <w:r w:rsidR="00E0778D" w:rsidRPr="00657491">
        <w:rPr>
          <w:rFonts w:ascii="Times New Roman" w:hAnsi="Times New Roman" w:cs="Times New Roman"/>
          <w:bCs/>
          <w:iCs/>
          <w:sz w:val="24"/>
          <w:szCs w:val="24"/>
          <w:lang w:val="fr-FR"/>
        </w:rPr>
        <w:t xml:space="preserve">le </w:t>
      </w:r>
      <w:r w:rsidRPr="00657491">
        <w:rPr>
          <w:rFonts w:ascii="Times New Roman" w:hAnsi="Times New Roman" w:cs="Times New Roman"/>
          <w:bCs/>
          <w:iCs/>
          <w:sz w:val="24"/>
          <w:szCs w:val="24"/>
          <w:lang w:val="fr-FR"/>
        </w:rPr>
        <w:t>Pakistan (</w:t>
      </w:r>
      <w:r w:rsidR="007D31D1" w:rsidRPr="00657491">
        <w:rPr>
          <w:rFonts w:ascii="Times New Roman" w:hAnsi="Times New Roman" w:cs="Times New Roman"/>
          <w:bCs/>
          <w:iCs/>
          <w:sz w:val="24"/>
          <w:szCs w:val="24"/>
          <w:lang w:val="fr-FR"/>
        </w:rPr>
        <w:t>13</w:t>
      </w:r>
      <w:r w:rsidRPr="00657491">
        <w:rPr>
          <w:rFonts w:ascii="Times New Roman" w:hAnsi="Times New Roman" w:cs="Times New Roman"/>
          <w:bCs/>
          <w:iCs/>
          <w:sz w:val="24"/>
          <w:szCs w:val="24"/>
          <w:vertAlign w:val="superscript"/>
          <w:lang w:val="fr-FR"/>
        </w:rPr>
        <w:t>ème</w:t>
      </w:r>
      <w:r w:rsidRPr="00657491">
        <w:rPr>
          <w:rFonts w:ascii="Times New Roman" w:hAnsi="Times New Roman" w:cs="Times New Roman"/>
          <w:bCs/>
          <w:iCs/>
          <w:sz w:val="24"/>
          <w:szCs w:val="24"/>
          <w:lang w:val="fr-FR"/>
        </w:rPr>
        <w:t xml:space="preserve">), </w:t>
      </w:r>
      <w:r w:rsidR="007D31D1" w:rsidRPr="00657491">
        <w:rPr>
          <w:rFonts w:ascii="Times New Roman" w:hAnsi="Times New Roman" w:cs="Times New Roman"/>
          <w:bCs/>
          <w:iCs/>
          <w:sz w:val="24"/>
          <w:szCs w:val="24"/>
          <w:lang w:val="fr-FR"/>
        </w:rPr>
        <w:t>l’</w:t>
      </w:r>
      <w:r w:rsidRPr="00657491">
        <w:rPr>
          <w:rFonts w:ascii="Times New Roman" w:hAnsi="Times New Roman" w:cs="Times New Roman"/>
          <w:bCs/>
          <w:iCs/>
          <w:sz w:val="24"/>
          <w:szCs w:val="24"/>
          <w:lang w:val="fr-FR"/>
        </w:rPr>
        <w:t>Égypte (1</w:t>
      </w:r>
      <w:r w:rsidR="007D31D1" w:rsidRPr="00657491">
        <w:rPr>
          <w:rFonts w:ascii="Times New Roman" w:hAnsi="Times New Roman" w:cs="Times New Roman"/>
          <w:bCs/>
          <w:iCs/>
          <w:sz w:val="24"/>
          <w:szCs w:val="24"/>
          <w:lang w:val="fr-FR"/>
        </w:rPr>
        <w:t>4</w:t>
      </w:r>
      <w:r w:rsidRPr="00657491">
        <w:rPr>
          <w:rFonts w:ascii="Times New Roman" w:hAnsi="Times New Roman" w:cs="Times New Roman"/>
          <w:bCs/>
          <w:iCs/>
          <w:sz w:val="24"/>
          <w:szCs w:val="24"/>
          <w:vertAlign w:val="superscript"/>
          <w:lang w:val="fr-FR"/>
        </w:rPr>
        <w:t>ème</w:t>
      </w:r>
      <w:r w:rsidRPr="00657491">
        <w:rPr>
          <w:rFonts w:ascii="Times New Roman" w:hAnsi="Times New Roman" w:cs="Times New Roman"/>
          <w:bCs/>
          <w:iCs/>
          <w:sz w:val="24"/>
          <w:szCs w:val="24"/>
          <w:lang w:val="fr-FR"/>
        </w:rPr>
        <w:t>)</w:t>
      </w:r>
      <w:r w:rsidR="007D31D1" w:rsidRPr="00657491">
        <w:rPr>
          <w:rFonts w:ascii="Times New Roman" w:hAnsi="Times New Roman" w:cs="Times New Roman"/>
          <w:bCs/>
          <w:iCs/>
          <w:sz w:val="24"/>
          <w:szCs w:val="24"/>
          <w:lang w:val="fr-FR"/>
        </w:rPr>
        <w:t xml:space="preserve"> et le Nigéria (16</w:t>
      </w:r>
      <w:r w:rsidR="007D31D1" w:rsidRPr="00657491">
        <w:rPr>
          <w:rFonts w:ascii="Times New Roman" w:hAnsi="Times New Roman" w:cs="Times New Roman"/>
          <w:bCs/>
          <w:iCs/>
          <w:sz w:val="24"/>
          <w:szCs w:val="24"/>
          <w:vertAlign w:val="superscript"/>
          <w:lang w:val="fr-FR"/>
        </w:rPr>
        <w:t>ème</w:t>
      </w:r>
      <w:r w:rsidR="007D31D1" w:rsidRPr="00657491">
        <w:rPr>
          <w:rFonts w:ascii="Times New Roman" w:hAnsi="Times New Roman" w:cs="Times New Roman"/>
          <w:bCs/>
          <w:iCs/>
          <w:sz w:val="24"/>
          <w:szCs w:val="24"/>
          <w:lang w:val="fr-FR"/>
        </w:rPr>
        <w:t>).</w:t>
      </w:r>
    </w:p>
    <w:p w14:paraId="6B26A3E9" w14:textId="7BC240DA" w:rsidR="00E676B8" w:rsidRPr="00853851" w:rsidRDefault="00E676B8" w:rsidP="00657491">
      <w:pPr>
        <w:spacing w:line="240" w:lineRule="auto"/>
        <w:jc w:val="both"/>
        <w:rPr>
          <w:rFonts w:ascii="Times New Roman" w:hAnsi="Times New Roman" w:cs="Times New Roman"/>
          <w:bCs/>
          <w:iCs/>
          <w:sz w:val="24"/>
          <w:szCs w:val="24"/>
          <w:lang w:val="fr-FR"/>
        </w:rPr>
      </w:pPr>
      <w:r w:rsidRPr="00657491">
        <w:rPr>
          <w:rFonts w:ascii="Times New Roman" w:hAnsi="Times New Roman" w:cs="Times New Roman"/>
          <w:bCs/>
          <w:iCs/>
          <w:sz w:val="24"/>
          <w:szCs w:val="24"/>
          <w:lang w:val="fr-FR"/>
        </w:rPr>
        <w:t xml:space="preserve">La production de riz est dominée par les petits agriculteurs des principaux pays membres de l'OCI producteurs de riz et d'ailleurs. En Indonésie, le plus grand </w:t>
      </w:r>
      <w:r w:rsidR="00E0778D" w:rsidRPr="00657491">
        <w:rPr>
          <w:rFonts w:ascii="Times New Roman" w:hAnsi="Times New Roman" w:cs="Times New Roman"/>
          <w:bCs/>
          <w:iCs/>
          <w:sz w:val="24"/>
          <w:szCs w:val="24"/>
          <w:lang w:val="fr-FR"/>
        </w:rPr>
        <w:t xml:space="preserve">pays </w:t>
      </w:r>
      <w:r w:rsidRPr="00657491">
        <w:rPr>
          <w:rFonts w:ascii="Times New Roman" w:hAnsi="Times New Roman" w:cs="Times New Roman"/>
          <w:bCs/>
          <w:iCs/>
          <w:sz w:val="24"/>
          <w:szCs w:val="24"/>
          <w:lang w:val="fr-FR"/>
        </w:rPr>
        <w:t xml:space="preserve">producteur de riz </w:t>
      </w:r>
      <w:r w:rsidR="00E0778D" w:rsidRPr="00657491">
        <w:rPr>
          <w:rFonts w:ascii="Times New Roman" w:hAnsi="Times New Roman" w:cs="Times New Roman"/>
          <w:bCs/>
          <w:iCs/>
          <w:sz w:val="24"/>
          <w:szCs w:val="24"/>
          <w:lang w:val="fr-FR"/>
        </w:rPr>
        <w:t xml:space="preserve">au niveau </w:t>
      </w:r>
      <w:r w:rsidRPr="00657491">
        <w:rPr>
          <w:rFonts w:ascii="Times New Roman" w:hAnsi="Times New Roman" w:cs="Times New Roman"/>
          <w:bCs/>
          <w:iCs/>
          <w:sz w:val="24"/>
          <w:szCs w:val="24"/>
          <w:lang w:val="fr-FR"/>
        </w:rPr>
        <w:t>de l'OCI, environ 90</w:t>
      </w:r>
      <w:r w:rsidR="00E0778D" w:rsidRPr="00657491">
        <w:rPr>
          <w:rFonts w:ascii="Times New Roman" w:hAnsi="Times New Roman" w:cs="Times New Roman"/>
          <w:bCs/>
          <w:iCs/>
          <w:sz w:val="24"/>
          <w:szCs w:val="24"/>
          <w:lang w:val="fr-FR"/>
        </w:rPr>
        <w:t>%</w:t>
      </w:r>
      <w:r w:rsidRPr="00657491">
        <w:rPr>
          <w:rFonts w:ascii="Times New Roman" w:hAnsi="Times New Roman" w:cs="Times New Roman"/>
          <w:bCs/>
          <w:iCs/>
          <w:sz w:val="24"/>
          <w:szCs w:val="24"/>
          <w:lang w:val="fr-FR"/>
        </w:rPr>
        <w:t xml:space="preserve"> de la production de riz provient de</w:t>
      </w:r>
      <w:r w:rsidR="00E0778D" w:rsidRPr="00657491">
        <w:rPr>
          <w:rFonts w:ascii="Times New Roman" w:hAnsi="Times New Roman" w:cs="Times New Roman"/>
          <w:bCs/>
          <w:iCs/>
          <w:sz w:val="24"/>
          <w:szCs w:val="24"/>
          <w:lang w:val="fr-FR"/>
        </w:rPr>
        <w:t>s</w:t>
      </w:r>
      <w:r w:rsidRPr="00657491">
        <w:rPr>
          <w:rFonts w:ascii="Times New Roman" w:hAnsi="Times New Roman" w:cs="Times New Roman"/>
          <w:bCs/>
          <w:iCs/>
          <w:sz w:val="24"/>
          <w:szCs w:val="24"/>
          <w:lang w:val="fr-FR"/>
        </w:rPr>
        <w:t xml:space="preserve"> petits agriculteurs, chacun détenant une superficie moyenne de moins de 0,8 hectare</w:t>
      </w:r>
      <w:r w:rsidRPr="00657491">
        <w:rPr>
          <w:rStyle w:val="af9"/>
          <w:rFonts w:ascii="Times New Roman" w:hAnsi="Times New Roman" w:cs="Times New Roman"/>
          <w:bCs/>
          <w:iCs/>
          <w:sz w:val="24"/>
          <w:szCs w:val="24"/>
        </w:rPr>
        <w:footnoteReference w:id="2"/>
      </w:r>
      <w:r w:rsidRPr="00657491">
        <w:rPr>
          <w:rFonts w:ascii="Times New Roman" w:hAnsi="Times New Roman" w:cs="Times New Roman"/>
          <w:bCs/>
          <w:iCs/>
          <w:sz w:val="24"/>
          <w:szCs w:val="24"/>
          <w:lang w:val="fr-FR"/>
        </w:rPr>
        <w:t xml:space="preserve">.  Au fil des ans, le gouvernement indonésien a pris des mesures telles que </w:t>
      </w:r>
      <w:r w:rsidR="00734241" w:rsidRPr="00657491">
        <w:rPr>
          <w:rFonts w:ascii="Times New Roman" w:hAnsi="Times New Roman" w:cs="Times New Roman"/>
          <w:bCs/>
          <w:iCs/>
          <w:sz w:val="24"/>
          <w:szCs w:val="24"/>
          <w:lang w:val="fr-FR"/>
        </w:rPr>
        <w:t>l’octroi de</w:t>
      </w:r>
      <w:r w:rsidRPr="00657491">
        <w:rPr>
          <w:rFonts w:ascii="Times New Roman" w:hAnsi="Times New Roman" w:cs="Times New Roman"/>
          <w:bCs/>
          <w:iCs/>
          <w:sz w:val="24"/>
          <w:szCs w:val="24"/>
          <w:lang w:val="fr-FR"/>
        </w:rPr>
        <w:t xml:space="preserve"> subventions pour les engrais, les semences et les machines; </w:t>
      </w:r>
      <w:r w:rsidR="005B4509" w:rsidRPr="00657491">
        <w:rPr>
          <w:rFonts w:ascii="Times New Roman" w:hAnsi="Times New Roman" w:cs="Times New Roman"/>
          <w:bCs/>
          <w:iCs/>
          <w:sz w:val="24"/>
          <w:szCs w:val="24"/>
          <w:lang w:val="fr-FR"/>
        </w:rPr>
        <w:t xml:space="preserve">les </w:t>
      </w:r>
      <w:r w:rsidRPr="00657491">
        <w:rPr>
          <w:rFonts w:ascii="Times New Roman" w:hAnsi="Times New Roman" w:cs="Times New Roman"/>
          <w:bCs/>
          <w:iCs/>
          <w:sz w:val="24"/>
          <w:szCs w:val="24"/>
          <w:lang w:val="fr-FR"/>
        </w:rPr>
        <w:lastRenderedPageBreak/>
        <w:t>et investissement dans les infrastructures rizicoles (notamment l'irrigation) pour atteindre l'autosuffisance en riz</w:t>
      </w:r>
      <w:r w:rsidRPr="00657491">
        <w:rPr>
          <w:rStyle w:val="af9"/>
          <w:rFonts w:ascii="Times New Roman" w:hAnsi="Times New Roman" w:cs="Times New Roman"/>
          <w:bCs/>
          <w:iCs/>
          <w:sz w:val="24"/>
          <w:szCs w:val="24"/>
        </w:rPr>
        <w:footnoteReference w:id="3"/>
      </w:r>
      <w:r w:rsidRPr="00657491">
        <w:rPr>
          <w:rFonts w:ascii="Times New Roman" w:hAnsi="Times New Roman" w:cs="Times New Roman"/>
          <w:bCs/>
          <w:iCs/>
          <w:sz w:val="24"/>
          <w:szCs w:val="24"/>
          <w:lang w:val="fr-FR"/>
        </w:rPr>
        <w:t>. Dans le cas du Bangladesh, l'autosuffisance en riz est un élément important du Plan de développement national depuis 1999. Pour atteindre cet objectif, le gouvernement a utilisé plusieurs mesures, notamment des investissements dans les infrastructures d'irrigation, l'octroi de crédits subventionnés et la distribution de variétés de riz améliorées</w:t>
      </w:r>
      <w:r w:rsidRPr="00657491">
        <w:rPr>
          <w:rStyle w:val="af9"/>
          <w:rFonts w:ascii="Times New Roman" w:hAnsi="Times New Roman" w:cs="Times New Roman"/>
          <w:bCs/>
          <w:iCs/>
          <w:sz w:val="24"/>
          <w:szCs w:val="24"/>
        </w:rPr>
        <w:footnoteReference w:id="4"/>
      </w:r>
      <w:r w:rsidRPr="00657491">
        <w:rPr>
          <w:rFonts w:ascii="Times New Roman" w:hAnsi="Times New Roman" w:cs="Times New Roman"/>
          <w:bCs/>
          <w:iCs/>
          <w:sz w:val="24"/>
          <w:szCs w:val="24"/>
          <w:lang w:val="fr-FR"/>
        </w:rPr>
        <w:t>.</w:t>
      </w:r>
      <w:ins w:id="0" w:author="maral@iofs.org.kz" w:date="2020-03-20T09:42:00Z">
        <w:r w:rsidR="00853851">
          <w:rPr>
            <w:rFonts w:ascii="Times New Roman" w:hAnsi="Times New Roman" w:cs="Times New Roman"/>
            <w:bCs/>
            <w:iCs/>
            <w:sz w:val="24"/>
            <w:szCs w:val="24"/>
            <w:lang w:val="fr-FR"/>
          </w:rPr>
          <w:t xml:space="preserve"> </w:t>
        </w:r>
      </w:ins>
      <w:ins w:id="1" w:author="maral@iofs.org.kz" w:date="2020-03-20T09:43:00Z">
        <w:r w:rsidR="00853851" w:rsidRPr="00853851">
          <w:rPr>
            <w:rFonts w:ascii="Times New Roman" w:hAnsi="Times New Roman" w:cs="Times New Roman"/>
            <w:bCs/>
            <w:iCs/>
            <w:sz w:val="24"/>
            <w:szCs w:val="24"/>
            <w:lang w:val="fr-FR"/>
          </w:rPr>
          <w:t xml:space="preserve">De même, la </w:t>
        </w:r>
        <w:commentRangeStart w:id="2"/>
        <w:r w:rsidR="00853851" w:rsidRPr="00853851">
          <w:rPr>
            <w:rFonts w:ascii="Times New Roman" w:hAnsi="Times New Roman" w:cs="Times New Roman"/>
            <w:bCs/>
            <w:iCs/>
            <w:sz w:val="24"/>
            <w:szCs w:val="24"/>
            <w:lang w:val="fr-FR"/>
          </w:rPr>
          <w:t>Turquie</w:t>
        </w:r>
      </w:ins>
      <w:commentRangeEnd w:id="2"/>
      <w:ins w:id="3" w:author="maral@iofs.org.kz" w:date="2020-03-20T09:44:00Z">
        <w:r w:rsidR="00853851">
          <w:rPr>
            <w:rStyle w:val="aff4"/>
            <w:rFonts w:ascii="Cambria" w:eastAsiaTheme="minorHAnsi" w:hAnsi="Cambria" w:cstheme="minorBidi"/>
            <w:lang w:val="en-GB"/>
          </w:rPr>
          <w:commentReference w:id="2"/>
        </w:r>
      </w:ins>
      <w:ins w:id="4" w:author="maral@iofs.org.kz" w:date="2020-03-20T09:43:00Z">
        <w:r w:rsidR="00853851" w:rsidRPr="00853851">
          <w:rPr>
            <w:rFonts w:ascii="Times New Roman" w:hAnsi="Times New Roman" w:cs="Times New Roman"/>
            <w:bCs/>
            <w:iCs/>
            <w:sz w:val="24"/>
            <w:szCs w:val="24"/>
            <w:lang w:val="fr-FR"/>
          </w:rPr>
          <w:t>, dans le cadre du Projet agricole national, a introduit un schéma d'incitation spécial pour les agriculteurs à cultiver du riz de haute qualité dans les 76 bassins agricoles désignés</w:t>
        </w:r>
      </w:ins>
    </w:p>
    <w:tbl>
      <w:tblPr>
        <w:tblStyle w:val="a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1"/>
        <w:gridCol w:w="270"/>
        <w:gridCol w:w="4671"/>
      </w:tblGrid>
      <w:tr w:rsidR="00C50E09" w:rsidRPr="00CC4584" w14:paraId="503682B8" w14:textId="77777777" w:rsidTr="0094691E">
        <w:tc>
          <w:tcPr>
            <w:tcW w:w="4410" w:type="dxa"/>
          </w:tcPr>
          <w:p w14:paraId="446B2405" w14:textId="77777777" w:rsidR="00C50E09" w:rsidRPr="00657491" w:rsidRDefault="00C50E09" w:rsidP="00657491">
            <w:pPr>
              <w:keepNext/>
              <w:spacing w:after="120"/>
              <w:jc w:val="both"/>
              <w:rPr>
                <w:b/>
                <w:bCs/>
                <w:color w:val="5B9BD5"/>
                <w:sz w:val="20"/>
                <w:szCs w:val="20"/>
                <w:lang w:val="fr-FR"/>
              </w:rPr>
            </w:pPr>
            <w:r w:rsidRPr="00657491">
              <w:rPr>
                <w:b/>
                <w:bCs/>
                <w:color w:val="5B9BD5"/>
                <w:sz w:val="20"/>
                <w:szCs w:val="20"/>
                <w:lang w:val="fr-FR"/>
              </w:rPr>
              <w:t>Figure 1: Production et zones rizicoles (rhs)</w:t>
            </w:r>
          </w:p>
        </w:tc>
        <w:tc>
          <w:tcPr>
            <w:tcW w:w="270" w:type="dxa"/>
          </w:tcPr>
          <w:p w14:paraId="5D51AFC1" w14:textId="77777777" w:rsidR="00C50E09" w:rsidRPr="00657491" w:rsidRDefault="00C50E09" w:rsidP="00657491">
            <w:pPr>
              <w:keepNext/>
              <w:spacing w:after="120"/>
              <w:jc w:val="both"/>
              <w:rPr>
                <w:b/>
                <w:bCs/>
                <w:color w:val="5B9BD5"/>
                <w:sz w:val="20"/>
                <w:szCs w:val="20"/>
                <w:lang w:val="fr-FR"/>
              </w:rPr>
            </w:pPr>
          </w:p>
        </w:tc>
        <w:tc>
          <w:tcPr>
            <w:tcW w:w="4680" w:type="dxa"/>
          </w:tcPr>
          <w:p w14:paraId="21D05416" w14:textId="77777777" w:rsidR="00C50E09" w:rsidRPr="00657491" w:rsidRDefault="00C50E09" w:rsidP="00657491">
            <w:pPr>
              <w:keepNext/>
              <w:spacing w:after="120"/>
              <w:jc w:val="both"/>
              <w:rPr>
                <w:b/>
                <w:bCs/>
                <w:color w:val="5B9BD5"/>
                <w:sz w:val="20"/>
                <w:szCs w:val="20"/>
                <w:lang w:val="fr-FR"/>
              </w:rPr>
            </w:pPr>
            <w:r w:rsidRPr="00657491">
              <w:rPr>
                <w:b/>
                <w:bCs/>
                <w:color w:val="5B9BD5"/>
                <w:sz w:val="20"/>
                <w:szCs w:val="20"/>
                <w:lang w:val="fr-FR"/>
              </w:rPr>
              <w:t>Figure 2: 10 principaux pays membres de l'OCI   producteurs de riz, 2017</w:t>
            </w:r>
          </w:p>
        </w:tc>
      </w:tr>
    </w:tbl>
    <w:p w14:paraId="5641A58F" w14:textId="77777777" w:rsidR="00E676B8" w:rsidRPr="00F214C6" w:rsidRDefault="00E676B8" w:rsidP="00657491">
      <w:pPr>
        <w:keepNext/>
        <w:spacing w:after="120" w:line="240" w:lineRule="auto"/>
        <w:rPr>
          <w:sz w:val="28"/>
          <w:szCs w:val="28"/>
          <w:lang w:val="fr-FR"/>
        </w:rPr>
      </w:pPr>
      <w:r w:rsidRPr="00F214C6">
        <w:rPr>
          <w:noProof/>
          <w:sz w:val="28"/>
          <w:szCs w:val="28"/>
        </w:rPr>
        <w:drawing>
          <wp:inline distT="0" distB="0" distL="0" distR="0" wp14:anchorId="7AF13C7D" wp14:editId="13AA77CE">
            <wp:extent cx="2743200" cy="2743200"/>
            <wp:effectExtent l="0" t="0" r="19050" b="19050"/>
            <wp:docPr id="2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F214C6">
        <w:rPr>
          <w:sz w:val="28"/>
          <w:szCs w:val="28"/>
          <w:lang w:val="fr-FR"/>
        </w:rPr>
        <w:t xml:space="preserve"> </w:t>
      </w:r>
      <w:r w:rsidRPr="00F214C6">
        <w:rPr>
          <w:noProof/>
          <w:sz w:val="28"/>
          <w:szCs w:val="28"/>
        </w:rPr>
        <w:drawing>
          <wp:inline distT="0" distB="0" distL="0" distR="0" wp14:anchorId="0DC2DF00" wp14:editId="07F1A938">
            <wp:extent cx="3017520" cy="2743200"/>
            <wp:effectExtent l="0" t="0" r="11430" b="19050"/>
            <wp:docPr id="22"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F793B30" w14:textId="77777777" w:rsidR="00E676B8" w:rsidRPr="00657491" w:rsidRDefault="00E676B8" w:rsidP="00657491">
      <w:pPr>
        <w:spacing w:line="240" w:lineRule="auto"/>
        <w:rPr>
          <w:b/>
          <w:bCs/>
          <w:color w:val="5B9BD5"/>
          <w:sz w:val="20"/>
          <w:szCs w:val="20"/>
          <w:lang w:val="fr-FR"/>
        </w:rPr>
      </w:pPr>
      <w:r w:rsidRPr="00657491">
        <w:rPr>
          <w:b/>
          <w:bCs/>
          <w:color w:val="5B9BD5"/>
          <w:sz w:val="20"/>
          <w:szCs w:val="20"/>
          <w:lang w:val="fr-FR"/>
        </w:rPr>
        <w:t xml:space="preserve">Source: </w:t>
      </w:r>
      <w:r w:rsidR="00302D21" w:rsidRPr="00657491">
        <w:rPr>
          <w:b/>
          <w:bCs/>
          <w:color w:val="5B9BD5"/>
          <w:sz w:val="20"/>
          <w:szCs w:val="20"/>
          <w:lang w:val="fr-FR"/>
        </w:rPr>
        <w:t>Base de données en ligne de FAOSTAT</w:t>
      </w:r>
    </w:p>
    <w:p w14:paraId="58E06AEA" w14:textId="77777777" w:rsidR="00E676B8" w:rsidRPr="00657491" w:rsidRDefault="00E676B8" w:rsidP="00657491">
      <w:pPr>
        <w:keepNext/>
        <w:keepLines/>
        <w:numPr>
          <w:ilvl w:val="0"/>
          <w:numId w:val="9"/>
        </w:numPr>
        <w:spacing w:before="120" w:after="120" w:line="240" w:lineRule="auto"/>
        <w:ind w:hanging="180"/>
        <w:outlineLvl w:val="1"/>
        <w:rPr>
          <w:rFonts w:ascii="Times New Roman" w:eastAsia="Times New Roman" w:hAnsi="Times New Roman" w:cs="Times New Roman"/>
          <w:b/>
          <w:bCs/>
          <w:i/>
          <w:iCs/>
          <w:color w:val="0070C0"/>
          <w:sz w:val="24"/>
          <w:szCs w:val="24"/>
        </w:rPr>
      </w:pPr>
      <w:r w:rsidRPr="00657491">
        <w:rPr>
          <w:rFonts w:ascii="Times New Roman" w:eastAsia="Times New Roman" w:hAnsi="Times New Roman" w:cs="Times New Roman"/>
          <w:b/>
          <w:bCs/>
          <w:i/>
          <w:iCs/>
          <w:color w:val="0070C0"/>
          <w:sz w:val="24"/>
          <w:szCs w:val="24"/>
        </w:rPr>
        <w:t>Cons</w:t>
      </w:r>
      <w:r w:rsidR="00C80469" w:rsidRPr="00657491">
        <w:rPr>
          <w:rFonts w:ascii="Times New Roman" w:eastAsia="Times New Roman" w:hAnsi="Times New Roman" w:cs="Times New Roman"/>
          <w:b/>
          <w:bCs/>
          <w:i/>
          <w:iCs/>
          <w:color w:val="0070C0"/>
          <w:sz w:val="24"/>
          <w:szCs w:val="24"/>
        </w:rPr>
        <w:t>ommatio</w:t>
      </w:r>
      <w:r w:rsidRPr="00657491">
        <w:rPr>
          <w:rFonts w:ascii="Times New Roman" w:eastAsia="Times New Roman" w:hAnsi="Times New Roman" w:cs="Times New Roman"/>
          <w:b/>
          <w:bCs/>
          <w:i/>
          <w:iCs/>
          <w:color w:val="0070C0"/>
          <w:sz w:val="24"/>
          <w:szCs w:val="24"/>
        </w:rPr>
        <w:t>n</w:t>
      </w:r>
    </w:p>
    <w:p w14:paraId="347281FA" w14:textId="68877B83" w:rsidR="0077467C" w:rsidRPr="00657491" w:rsidRDefault="0077467C" w:rsidP="00657491">
      <w:pPr>
        <w:spacing w:after="160" w:line="240" w:lineRule="auto"/>
        <w:jc w:val="both"/>
        <w:rPr>
          <w:rFonts w:ascii="Times New Roman" w:hAnsi="Times New Roman" w:cs="Times New Roman"/>
          <w:bCs/>
          <w:iCs/>
          <w:sz w:val="24"/>
          <w:szCs w:val="24"/>
          <w:lang w:val="fr-FR"/>
        </w:rPr>
      </w:pPr>
      <w:r w:rsidRPr="00657491">
        <w:rPr>
          <w:rFonts w:ascii="Times New Roman" w:hAnsi="Times New Roman" w:cs="Times New Roman"/>
          <w:bCs/>
          <w:iCs/>
          <w:sz w:val="24"/>
          <w:szCs w:val="24"/>
          <w:lang w:val="fr-FR"/>
        </w:rPr>
        <w:t xml:space="preserve">La nourriture est la principale méthode d'utilisation du riz dans les pays de l'OCI et ailleurs. Comme le montre la </w:t>
      </w:r>
      <w:r w:rsidR="006D29A7" w:rsidRPr="00657491">
        <w:rPr>
          <w:rFonts w:ascii="Times New Roman" w:hAnsi="Times New Roman" w:cs="Times New Roman"/>
          <w:bCs/>
          <w:iCs/>
          <w:sz w:val="24"/>
          <w:szCs w:val="24"/>
          <w:lang w:val="fr-FR"/>
        </w:rPr>
        <w:t xml:space="preserve">figure </w:t>
      </w:r>
      <w:r w:rsidRPr="00657491">
        <w:rPr>
          <w:rFonts w:ascii="Times New Roman" w:hAnsi="Times New Roman" w:cs="Times New Roman"/>
          <w:bCs/>
          <w:iCs/>
          <w:sz w:val="24"/>
          <w:szCs w:val="24"/>
          <w:lang w:val="fr-FR"/>
        </w:rPr>
        <w:t>3, 90 millions de tonnes de riz ont été consommées comme aliments, alors que seulement quatre millions de tonnes ont servi</w:t>
      </w:r>
      <w:r w:rsidR="006D29A7" w:rsidRPr="00657491">
        <w:rPr>
          <w:rFonts w:ascii="Times New Roman" w:hAnsi="Times New Roman" w:cs="Times New Roman"/>
          <w:bCs/>
          <w:iCs/>
          <w:sz w:val="24"/>
          <w:szCs w:val="24"/>
          <w:lang w:val="fr-FR"/>
        </w:rPr>
        <w:t xml:space="preserve"> à   l'alimentation des animaux dans </w:t>
      </w:r>
      <w:r w:rsidRPr="00657491">
        <w:rPr>
          <w:rFonts w:ascii="Times New Roman" w:hAnsi="Times New Roman" w:cs="Times New Roman"/>
          <w:bCs/>
          <w:iCs/>
          <w:sz w:val="24"/>
          <w:szCs w:val="24"/>
          <w:lang w:val="fr-FR"/>
        </w:rPr>
        <w:t>les pays de l'OCI. La part relative des denrées alimentaires et des aliments pour animaux dans la production totale de riz dans les pays de l'OCI est respectivement de 52% et 2%. La composante alimentaire est légèrement plus élevée dans les pays de l'OCI par rapport aux pays non-membres de l'OCI, où 50% de la production de riz est utilisée pour la consommation alimentaire.</w:t>
      </w:r>
    </w:p>
    <w:p w14:paraId="309A4E65" w14:textId="51EFC0A8" w:rsidR="000E4798" w:rsidRPr="00657491" w:rsidRDefault="000E4798" w:rsidP="00657491">
      <w:pPr>
        <w:spacing w:after="160" w:line="240" w:lineRule="auto"/>
        <w:jc w:val="both"/>
        <w:rPr>
          <w:rFonts w:ascii="Times New Roman" w:hAnsi="Times New Roman" w:cs="Times New Roman"/>
          <w:bCs/>
          <w:iCs/>
          <w:sz w:val="24"/>
          <w:szCs w:val="24"/>
          <w:lang w:val="fr-FR"/>
        </w:rPr>
      </w:pPr>
      <w:r w:rsidRPr="00657491">
        <w:rPr>
          <w:rFonts w:ascii="Times New Roman" w:hAnsi="Times New Roman" w:cs="Times New Roman"/>
          <w:bCs/>
          <w:iCs/>
          <w:sz w:val="24"/>
          <w:szCs w:val="24"/>
          <w:lang w:val="fr-FR"/>
        </w:rPr>
        <w:t xml:space="preserve">Selon la Stratégie régionale du riz de la FAO pour une sécurité alimentaire durable en Asie et dans le Pacifique, diverses perspectives pour 2030 indiquent que la demande mondiale en riz devrait se situer entre 503 et 544 millions de tonnes métriques. Cela équivaut à un taux de croissance moyen d'environ 1% par an par rapport à une consommation totale de 439 millions de tonnes en 2010. Cette croissance de la demande est principalement motivée par la croissance démographique, bien que l'évolution des modes de consommation ait également une influence. La consommation de riz asiatique devrait représenter près des deux tiers de cette augmentation totale de la demande d’ici 2030. La demande supplémentaire proviendra des marchés d’exportation et l’augmentation </w:t>
      </w:r>
      <w:r w:rsidRPr="00657491">
        <w:rPr>
          <w:rFonts w:ascii="Times New Roman" w:hAnsi="Times New Roman" w:cs="Times New Roman"/>
          <w:bCs/>
          <w:iCs/>
          <w:sz w:val="24"/>
          <w:szCs w:val="24"/>
          <w:lang w:val="fr-FR"/>
        </w:rPr>
        <w:lastRenderedPageBreak/>
        <w:t>projetée des exportations asiatiques en 2022 par rapport à 2013 se situe entre 5-7 millions de tonnes, avec des importations supplémentaires de 2 à 3 millions de tonnes en Afrique. Globalement, le commerce mondial du riz pour les perspectives à l'horizon 2022 est d'environ 46 millions de tonnes, ce qui représente une expansion de 8 à 9 millions de tonnes par rapport aux prévisions pour 2013.</w:t>
      </w:r>
    </w:p>
    <w:p w14:paraId="27F12E09" w14:textId="77777777" w:rsidR="0094691E" w:rsidRPr="00657491" w:rsidRDefault="0077467C" w:rsidP="00657491">
      <w:pPr>
        <w:spacing w:after="160" w:line="240" w:lineRule="auto"/>
        <w:jc w:val="both"/>
        <w:rPr>
          <w:rFonts w:ascii="Times New Roman" w:hAnsi="Times New Roman" w:cs="Times New Roman"/>
          <w:bCs/>
          <w:iCs/>
          <w:sz w:val="24"/>
          <w:szCs w:val="24"/>
          <w:lang w:val="fr-FR"/>
        </w:rPr>
      </w:pPr>
      <w:r w:rsidRPr="00657491">
        <w:rPr>
          <w:rFonts w:ascii="Times New Roman" w:hAnsi="Times New Roman" w:cs="Times New Roman"/>
          <w:bCs/>
          <w:iCs/>
          <w:sz w:val="24"/>
          <w:szCs w:val="24"/>
          <w:lang w:val="fr-FR"/>
        </w:rPr>
        <w:t>En termes absolus, la plus grande quantité de riz sert à l’alimentation en Indonésie, suivie du Bangladesh, du Nigéria, de l’Égypte et de la Malaisie (</w:t>
      </w:r>
      <w:r w:rsidR="005450C0" w:rsidRPr="00657491">
        <w:rPr>
          <w:rFonts w:ascii="Times New Roman" w:hAnsi="Times New Roman" w:cs="Times New Roman"/>
          <w:bCs/>
          <w:iCs/>
          <w:sz w:val="24"/>
          <w:szCs w:val="24"/>
          <w:lang w:val="fr-FR"/>
        </w:rPr>
        <w:t xml:space="preserve">figure </w:t>
      </w:r>
      <w:r w:rsidRPr="00657491">
        <w:rPr>
          <w:rFonts w:ascii="Times New Roman" w:hAnsi="Times New Roman" w:cs="Times New Roman"/>
          <w:bCs/>
          <w:iCs/>
          <w:sz w:val="24"/>
          <w:szCs w:val="24"/>
          <w:lang w:val="fr-FR"/>
        </w:rPr>
        <w:t xml:space="preserve">4). La part relative de </w:t>
      </w:r>
      <w:r w:rsidR="005450C0" w:rsidRPr="00657491">
        <w:rPr>
          <w:rFonts w:ascii="Times New Roman" w:hAnsi="Times New Roman" w:cs="Times New Roman"/>
          <w:bCs/>
          <w:iCs/>
          <w:sz w:val="24"/>
          <w:szCs w:val="24"/>
          <w:lang w:val="fr-FR"/>
        </w:rPr>
        <w:t>la consommation humaine et de l’</w:t>
      </w:r>
      <w:r w:rsidRPr="00657491">
        <w:rPr>
          <w:rFonts w:ascii="Times New Roman" w:hAnsi="Times New Roman" w:cs="Times New Roman"/>
          <w:bCs/>
          <w:iCs/>
          <w:sz w:val="24"/>
          <w:szCs w:val="24"/>
          <w:lang w:val="fr-FR"/>
        </w:rPr>
        <w:t>alimenta</w:t>
      </w:r>
      <w:r w:rsidR="005450C0" w:rsidRPr="00657491">
        <w:rPr>
          <w:rFonts w:ascii="Times New Roman" w:hAnsi="Times New Roman" w:cs="Times New Roman"/>
          <w:bCs/>
          <w:iCs/>
          <w:sz w:val="24"/>
          <w:szCs w:val="24"/>
          <w:lang w:val="fr-FR"/>
        </w:rPr>
        <w:t xml:space="preserve">tion des animaux </w:t>
      </w:r>
      <w:r w:rsidRPr="00657491">
        <w:rPr>
          <w:rFonts w:ascii="Times New Roman" w:hAnsi="Times New Roman" w:cs="Times New Roman"/>
          <w:bCs/>
          <w:iCs/>
          <w:sz w:val="24"/>
          <w:szCs w:val="24"/>
          <w:lang w:val="fr-FR"/>
        </w:rPr>
        <w:t>dans la production totale varie considérablement entre les principaux producteurs et consommateurs de riz dans les pays de l'OCI. En général, plus de la moitié de la production totale de riz est consommée comme aliment dans 13 pays de l'OCI. Parmi ces pays (</w:t>
      </w:r>
      <w:r w:rsidR="005450C0" w:rsidRPr="00657491">
        <w:rPr>
          <w:rFonts w:ascii="Times New Roman" w:hAnsi="Times New Roman" w:cs="Times New Roman"/>
          <w:bCs/>
          <w:iCs/>
          <w:sz w:val="24"/>
          <w:szCs w:val="24"/>
          <w:lang w:val="fr-FR"/>
        </w:rPr>
        <w:t xml:space="preserve">figure </w:t>
      </w:r>
      <w:r w:rsidRPr="00657491">
        <w:rPr>
          <w:rFonts w:ascii="Times New Roman" w:hAnsi="Times New Roman" w:cs="Times New Roman"/>
          <w:bCs/>
          <w:iCs/>
          <w:sz w:val="24"/>
          <w:szCs w:val="24"/>
          <w:lang w:val="fr-FR"/>
        </w:rPr>
        <w:t>4), la plus grande part de la production de riz était consommée à des fins alimentaires en Iran (97%), suivie par le Nigéria (81%), la Côte d’Ivoire (73%) et la Guinée (58%). D'autre part, une fois encore, l'Indonésie est le premier pays de l'OCI en ce qui concerne l'utilisation du riz dans l'alimentation du bétail, suivie du Bangladesh et de l'Iran. Néanmoins, la composante alimentaire est comparativement négligeable dans les pays de l'OCI</w:t>
      </w:r>
      <w:r w:rsidR="00E676B8" w:rsidRPr="00657491">
        <w:rPr>
          <w:rFonts w:ascii="Times New Roman" w:hAnsi="Times New Roman" w:cs="Times New Roman"/>
          <w:bCs/>
          <w:iCs/>
          <w:sz w:val="24"/>
          <w:szCs w:val="24"/>
          <w:lang w:val="fr-FR"/>
        </w:rPr>
        <w:t>.</w:t>
      </w:r>
    </w:p>
    <w:tbl>
      <w:tblPr>
        <w:tblStyle w:val="a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1"/>
        <w:gridCol w:w="270"/>
        <w:gridCol w:w="4671"/>
      </w:tblGrid>
      <w:tr w:rsidR="0094691E" w:rsidRPr="00CC4584" w14:paraId="485DC984" w14:textId="77777777" w:rsidTr="0094691E">
        <w:tc>
          <w:tcPr>
            <w:tcW w:w="4410" w:type="dxa"/>
          </w:tcPr>
          <w:p w14:paraId="6A7FDD6B" w14:textId="77777777" w:rsidR="0094691E" w:rsidRPr="00657491" w:rsidRDefault="0094691E" w:rsidP="00657491">
            <w:pPr>
              <w:keepNext/>
              <w:spacing w:after="120"/>
              <w:jc w:val="both"/>
              <w:rPr>
                <w:b/>
                <w:bCs/>
                <w:color w:val="5B9BD5"/>
                <w:sz w:val="20"/>
                <w:szCs w:val="20"/>
                <w:lang w:val="fr-FR"/>
              </w:rPr>
            </w:pPr>
            <w:r w:rsidRPr="00657491">
              <w:rPr>
                <w:b/>
                <w:bCs/>
                <w:color w:val="5B9BD5"/>
                <w:sz w:val="20"/>
                <w:szCs w:val="20"/>
                <w:lang w:val="fr-FR"/>
              </w:rPr>
              <w:t xml:space="preserve">Figure 3: Utilisation du Riz (million tonnes), 2013             </w:t>
            </w:r>
          </w:p>
        </w:tc>
        <w:tc>
          <w:tcPr>
            <w:tcW w:w="270" w:type="dxa"/>
          </w:tcPr>
          <w:p w14:paraId="465E3D05" w14:textId="77777777" w:rsidR="0094691E" w:rsidRPr="00657491" w:rsidRDefault="0094691E" w:rsidP="00657491">
            <w:pPr>
              <w:keepNext/>
              <w:spacing w:after="120"/>
              <w:jc w:val="both"/>
              <w:rPr>
                <w:b/>
                <w:bCs/>
                <w:color w:val="5B9BD5"/>
                <w:sz w:val="20"/>
                <w:szCs w:val="20"/>
                <w:lang w:val="fr-FR"/>
              </w:rPr>
            </w:pPr>
          </w:p>
        </w:tc>
        <w:tc>
          <w:tcPr>
            <w:tcW w:w="4680" w:type="dxa"/>
          </w:tcPr>
          <w:p w14:paraId="2857B8EB" w14:textId="77777777" w:rsidR="0094691E" w:rsidRPr="00657491" w:rsidRDefault="0094691E" w:rsidP="00657491">
            <w:pPr>
              <w:keepNext/>
              <w:spacing w:after="120"/>
              <w:jc w:val="both"/>
              <w:rPr>
                <w:b/>
                <w:bCs/>
                <w:color w:val="5B9BD5"/>
                <w:sz w:val="20"/>
                <w:szCs w:val="20"/>
                <w:lang w:val="fr-FR"/>
              </w:rPr>
            </w:pPr>
            <w:r w:rsidRPr="00657491">
              <w:rPr>
                <w:b/>
                <w:bCs/>
                <w:color w:val="5B9BD5"/>
                <w:sz w:val="20"/>
                <w:szCs w:val="20"/>
                <w:lang w:val="fr-FR"/>
              </w:rPr>
              <w:t>Figure 4: Principaux pays membres de l'OCI consommateurs de riz, 2013</w:t>
            </w:r>
          </w:p>
        </w:tc>
      </w:tr>
    </w:tbl>
    <w:p w14:paraId="5108A4FE" w14:textId="77777777" w:rsidR="00E676B8" w:rsidRPr="007D373D" w:rsidRDefault="00E676B8" w:rsidP="00657491">
      <w:pPr>
        <w:keepNext/>
        <w:spacing w:after="120" w:line="240" w:lineRule="auto"/>
        <w:rPr>
          <w:sz w:val="28"/>
          <w:szCs w:val="28"/>
          <w:lang w:val="fr-FR"/>
        </w:rPr>
      </w:pPr>
      <w:r w:rsidRPr="007D373D">
        <w:rPr>
          <w:rFonts w:ascii="Times New Roman" w:hAnsi="Times New Roman" w:cs="Times New Roman"/>
          <w:bCs/>
          <w:noProof/>
          <w:sz w:val="28"/>
          <w:szCs w:val="28"/>
        </w:rPr>
        <w:drawing>
          <wp:inline distT="0" distB="0" distL="0" distR="0" wp14:anchorId="5CF56EE2" wp14:editId="4EABAE04">
            <wp:extent cx="2654300" cy="2560320"/>
            <wp:effectExtent l="0" t="0" r="12700" b="11430"/>
            <wp:docPr id="2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7D373D">
        <w:rPr>
          <w:sz w:val="28"/>
          <w:szCs w:val="28"/>
          <w:lang w:val="fr-FR"/>
        </w:rPr>
        <w:t xml:space="preserve"> </w:t>
      </w:r>
      <w:r w:rsidRPr="007D373D">
        <w:rPr>
          <w:rFonts w:ascii="Times New Roman" w:hAnsi="Times New Roman" w:cs="Times New Roman"/>
          <w:bCs/>
          <w:noProof/>
          <w:sz w:val="28"/>
          <w:szCs w:val="28"/>
        </w:rPr>
        <w:drawing>
          <wp:inline distT="0" distB="0" distL="0" distR="0" wp14:anchorId="2B3FA818" wp14:editId="442075FD">
            <wp:extent cx="3136900" cy="2560320"/>
            <wp:effectExtent l="0" t="0" r="25400" b="11430"/>
            <wp:docPr id="2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3AE8E85" w14:textId="77777777" w:rsidR="00E676B8" w:rsidRPr="00657491" w:rsidRDefault="00E676B8" w:rsidP="00657491">
      <w:pPr>
        <w:spacing w:after="120" w:line="240" w:lineRule="auto"/>
        <w:rPr>
          <w:b/>
          <w:bCs/>
          <w:color w:val="5B9BD5"/>
          <w:sz w:val="20"/>
          <w:szCs w:val="20"/>
          <w:lang w:val="fr-FR"/>
        </w:rPr>
      </w:pPr>
      <w:r w:rsidRPr="00657491">
        <w:rPr>
          <w:b/>
          <w:bCs/>
          <w:color w:val="5B9BD5"/>
          <w:sz w:val="20"/>
          <w:szCs w:val="20"/>
          <w:lang w:val="fr-FR"/>
        </w:rPr>
        <w:t xml:space="preserve">Source:  </w:t>
      </w:r>
      <w:r w:rsidR="00DF64D3" w:rsidRPr="00657491">
        <w:rPr>
          <w:b/>
          <w:bCs/>
          <w:color w:val="5B9BD5"/>
          <w:sz w:val="20"/>
          <w:szCs w:val="20"/>
          <w:lang w:val="fr-FR"/>
        </w:rPr>
        <w:t>Base de données en ligne de FAOSTAT</w:t>
      </w:r>
    </w:p>
    <w:p w14:paraId="6A9E73E2" w14:textId="77777777" w:rsidR="0094691E" w:rsidRPr="007D373D" w:rsidRDefault="0094691E" w:rsidP="00657491">
      <w:pPr>
        <w:spacing w:after="120" w:line="240" w:lineRule="auto"/>
        <w:rPr>
          <w:b/>
          <w:bCs/>
          <w:color w:val="5B9BD5"/>
          <w:sz w:val="24"/>
          <w:szCs w:val="24"/>
          <w:lang w:val="fr-FR"/>
        </w:rPr>
      </w:pPr>
    </w:p>
    <w:p w14:paraId="5BD090B2" w14:textId="77777777" w:rsidR="00E676B8" w:rsidRPr="00657491" w:rsidRDefault="004308B5" w:rsidP="00657491">
      <w:pPr>
        <w:keepNext/>
        <w:keepLines/>
        <w:numPr>
          <w:ilvl w:val="0"/>
          <w:numId w:val="9"/>
        </w:numPr>
        <w:spacing w:before="120" w:after="120" w:line="240" w:lineRule="auto"/>
        <w:ind w:hanging="90"/>
        <w:outlineLvl w:val="1"/>
        <w:rPr>
          <w:rFonts w:ascii="Times New Roman" w:eastAsia="Times New Roman" w:hAnsi="Times New Roman" w:cs="Times New Roman"/>
          <w:b/>
          <w:bCs/>
          <w:i/>
          <w:iCs/>
          <w:color w:val="0070C0"/>
          <w:sz w:val="24"/>
          <w:szCs w:val="24"/>
        </w:rPr>
      </w:pPr>
      <w:r w:rsidRPr="00657491">
        <w:rPr>
          <w:rFonts w:ascii="Times New Roman" w:eastAsia="Times New Roman" w:hAnsi="Times New Roman" w:cs="Times New Roman"/>
          <w:b/>
          <w:bCs/>
          <w:i/>
          <w:iCs/>
          <w:color w:val="0070C0"/>
          <w:sz w:val="24"/>
          <w:szCs w:val="24"/>
        </w:rPr>
        <w:t>Commerce</w:t>
      </w:r>
      <w:r w:rsidR="00E676B8" w:rsidRPr="00657491">
        <w:rPr>
          <w:rFonts w:ascii="Times New Roman" w:eastAsia="Times New Roman" w:hAnsi="Times New Roman" w:cs="Times New Roman"/>
          <w:b/>
          <w:bCs/>
          <w:i/>
          <w:iCs/>
          <w:color w:val="0070C0"/>
          <w:sz w:val="24"/>
          <w:szCs w:val="24"/>
        </w:rPr>
        <w:t xml:space="preserve"> </w:t>
      </w:r>
    </w:p>
    <w:p w14:paraId="6B4BF692" w14:textId="77777777" w:rsidR="00E676B8" w:rsidRPr="00657491" w:rsidRDefault="00D10F4F" w:rsidP="00657491">
      <w:pPr>
        <w:spacing w:after="160" w:line="240" w:lineRule="auto"/>
        <w:jc w:val="both"/>
        <w:rPr>
          <w:rFonts w:ascii="Times New Roman" w:hAnsi="Times New Roman" w:cs="Times New Roman"/>
          <w:bCs/>
          <w:iCs/>
          <w:sz w:val="24"/>
          <w:szCs w:val="24"/>
          <w:lang w:val="fr-FR"/>
        </w:rPr>
      </w:pPr>
      <w:r w:rsidRPr="00657491">
        <w:rPr>
          <w:rFonts w:ascii="Times New Roman" w:hAnsi="Times New Roman" w:cs="Times New Roman"/>
          <w:bCs/>
          <w:iCs/>
          <w:sz w:val="24"/>
          <w:szCs w:val="24"/>
          <w:lang w:val="fr-FR"/>
        </w:rPr>
        <w:t>Le commerce mondial du riz a été e</w:t>
      </w:r>
      <w:r w:rsidR="00D17FB5" w:rsidRPr="00657491">
        <w:rPr>
          <w:rFonts w:ascii="Times New Roman" w:hAnsi="Times New Roman" w:cs="Times New Roman"/>
          <w:bCs/>
          <w:iCs/>
          <w:sz w:val="24"/>
          <w:szCs w:val="24"/>
          <w:lang w:val="fr-FR"/>
        </w:rPr>
        <w:t xml:space="preserve">stimé </w:t>
      </w:r>
      <w:r w:rsidRPr="00657491">
        <w:rPr>
          <w:rFonts w:ascii="Times New Roman" w:hAnsi="Times New Roman" w:cs="Times New Roman"/>
          <w:bCs/>
          <w:iCs/>
          <w:sz w:val="24"/>
          <w:szCs w:val="24"/>
          <w:lang w:val="fr-FR"/>
        </w:rPr>
        <w:t xml:space="preserve">à 48,1 milliards </w:t>
      </w:r>
      <w:r w:rsidR="00D17FB5" w:rsidRPr="00657491">
        <w:rPr>
          <w:rFonts w:ascii="Times New Roman" w:hAnsi="Times New Roman" w:cs="Times New Roman"/>
          <w:bCs/>
          <w:iCs/>
          <w:sz w:val="24"/>
          <w:szCs w:val="24"/>
          <w:lang w:val="fr-FR"/>
        </w:rPr>
        <w:t xml:space="preserve">de dollars des Etats </w:t>
      </w:r>
      <w:r w:rsidRPr="00657491">
        <w:rPr>
          <w:rFonts w:ascii="Times New Roman" w:hAnsi="Times New Roman" w:cs="Times New Roman"/>
          <w:bCs/>
          <w:iCs/>
          <w:sz w:val="24"/>
          <w:szCs w:val="24"/>
          <w:lang w:val="fr-FR"/>
        </w:rPr>
        <w:t>U</w:t>
      </w:r>
      <w:r w:rsidR="00D17FB5" w:rsidRPr="00657491">
        <w:rPr>
          <w:rFonts w:ascii="Times New Roman" w:hAnsi="Times New Roman" w:cs="Times New Roman"/>
          <w:bCs/>
          <w:iCs/>
          <w:sz w:val="24"/>
          <w:szCs w:val="24"/>
          <w:lang w:val="fr-FR"/>
        </w:rPr>
        <w:t xml:space="preserve">nis </w:t>
      </w:r>
      <w:r w:rsidRPr="00657491">
        <w:rPr>
          <w:rFonts w:ascii="Times New Roman" w:hAnsi="Times New Roman" w:cs="Times New Roman"/>
          <w:bCs/>
          <w:iCs/>
          <w:sz w:val="24"/>
          <w:szCs w:val="24"/>
          <w:lang w:val="fr-FR"/>
        </w:rPr>
        <w:t xml:space="preserve">en 2017, dont 24,3 milliards en exportations et 23,8 milliards en importations. L'Inde, deuxième producteur mondial de riz paddy, représentait 29% des exportations mondiales, suivi de la Thaïlande (21,2%). En revanche, la Chine, premier producteur de riz paddy, représentait la plus grande part (7,7%) des importations mondiales de riz, suivie de l’Iran (5,1%), du Bénin (4,5%) et de l’Arabie saoudite. Les pays de l'OCI, en tant que groupe, jouent un rôle important dans le commerce mondial du riz. En 2017, </w:t>
      </w:r>
      <w:r w:rsidR="00D17FB5" w:rsidRPr="00657491">
        <w:rPr>
          <w:rFonts w:ascii="Times New Roman" w:hAnsi="Times New Roman" w:cs="Times New Roman"/>
          <w:bCs/>
          <w:iCs/>
          <w:sz w:val="24"/>
          <w:szCs w:val="24"/>
          <w:lang w:val="fr-FR"/>
        </w:rPr>
        <w:t xml:space="preserve">avec </w:t>
      </w:r>
      <w:r w:rsidRPr="00657491">
        <w:rPr>
          <w:rFonts w:ascii="Times New Roman" w:hAnsi="Times New Roman" w:cs="Times New Roman"/>
          <w:bCs/>
          <w:iCs/>
          <w:sz w:val="24"/>
          <w:szCs w:val="24"/>
          <w:lang w:val="fr-FR"/>
        </w:rPr>
        <w:t xml:space="preserve">une valeur totale de 14,0 milliards </w:t>
      </w:r>
      <w:r w:rsidR="00D17FB5" w:rsidRPr="00657491">
        <w:rPr>
          <w:rFonts w:ascii="Times New Roman" w:hAnsi="Times New Roman" w:cs="Times New Roman"/>
          <w:bCs/>
          <w:iCs/>
          <w:sz w:val="24"/>
          <w:szCs w:val="24"/>
          <w:lang w:val="fr-FR"/>
        </w:rPr>
        <w:t>de dollars des Etats Unis</w:t>
      </w:r>
      <w:r w:rsidRPr="00657491">
        <w:rPr>
          <w:rFonts w:ascii="Times New Roman" w:hAnsi="Times New Roman" w:cs="Times New Roman"/>
          <w:bCs/>
          <w:iCs/>
          <w:sz w:val="24"/>
          <w:szCs w:val="24"/>
          <w:lang w:val="fr-FR"/>
        </w:rPr>
        <w:t>, ces pays ont représenté plus du quart (29,0%) du commerce mondial du riz (</w:t>
      </w:r>
      <w:r w:rsidR="00D17FB5" w:rsidRPr="00657491">
        <w:rPr>
          <w:rFonts w:ascii="Times New Roman" w:hAnsi="Times New Roman" w:cs="Times New Roman"/>
          <w:bCs/>
          <w:iCs/>
          <w:sz w:val="24"/>
          <w:szCs w:val="24"/>
          <w:lang w:val="fr-FR"/>
        </w:rPr>
        <w:t xml:space="preserve">figure </w:t>
      </w:r>
      <w:r w:rsidRPr="00657491">
        <w:rPr>
          <w:rFonts w:ascii="Times New Roman" w:hAnsi="Times New Roman" w:cs="Times New Roman"/>
          <w:bCs/>
          <w:iCs/>
          <w:sz w:val="24"/>
          <w:szCs w:val="24"/>
          <w:lang w:val="fr-FR"/>
        </w:rPr>
        <w:t xml:space="preserve">6). En tant que groupe, cependant, les </w:t>
      </w:r>
      <w:r w:rsidRPr="00657491">
        <w:rPr>
          <w:rFonts w:ascii="Times New Roman" w:hAnsi="Times New Roman" w:cs="Times New Roman"/>
          <w:bCs/>
          <w:iCs/>
          <w:sz w:val="24"/>
          <w:szCs w:val="24"/>
          <w:lang w:val="fr-FR"/>
        </w:rPr>
        <w:lastRenderedPageBreak/>
        <w:t xml:space="preserve">pays </w:t>
      </w:r>
      <w:r w:rsidR="00D17FB5" w:rsidRPr="00657491">
        <w:rPr>
          <w:rFonts w:ascii="Times New Roman" w:hAnsi="Times New Roman" w:cs="Times New Roman"/>
          <w:bCs/>
          <w:iCs/>
          <w:sz w:val="24"/>
          <w:szCs w:val="24"/>
          <w:lang w:val="fr-FR"/>
        </w:rPr>
        <w:t xml:space="preserve">membres </w:t>
      </w:r>
      <w:r w:rsidRPr="00657491">
        <w:rPr>
          <w:rFonts w:ascii="Times New Roman" w:hAnsi="Times New Roman" w:cs="Times New Roman"/>
          <w:bCs/>
          <w:iCs/>
          <w:sz w:val="24"/>
          <w:szCs w:val="24"/>
          <w:lang w:val="fr-FR"/>
        </w:rPr>
        <w:t xml:space="preserve">de l'OCI sont des importateurs nets de riz avec 11,2 milliards </w:t>
      </w:r>
      <w:r w:rsidR="00D17FB5" w:rsidRPr="00657491">
        <w:rPr>
          <w:rFonts w:ascii="Times New Roman" w:hAnsi="Times New Roman" w:cs="Times New Roman"/>
          <w:bCs/>
          <w:iCs/>
          <w:sz w:val="24"/>
          <w:szCs w:val="24"/>
          <w:lang w:val="fr-FR"/>
        </w:rPr>
        <w:t>de dollars des Etats Unis</w:t>
      </w:r>
      <w:r w:rsidRPr="00657491">
        <w:rPr>
          <w:rFonts w:ascii="Times New Roman" w:hAnsi="Times New Roman" w:cs="Times New Roman"/>
          <w:bCs/>
          <w:iCs/>
          <w:sz w:val="24"/>
          <w:szCs w:val="24"/>
          <w:lang w:val="fr-FR"/>
        </w:rPr>
        <w:t xml:space="preserve"> d'importations et seulement 2,8 milliards d'exportations. La part relative des pays de l'OCI dans les exportations et les importations mondiales de riz a été e</w:t>
      </w:r>
      <w:r w:rsidR="00D17FB5" w:rsidRPr="00657491">
        <w:rPr>
          <w:rFonts w:ascii="Times New Roman" w:hAnsi="Times New Roman" w:cs="Times New Roman"/>
          <w:bCs/>
          <w:iCs/>
          <w:sz w:val="24"/>
          <w:szCs w:val="24"/>
          <w:lang w:val="fr-FR"/>
        </w:rPr>
        <w:t xml:space="preserve">stimée </w:t>
      </w:r>
      <w:r w:rsidRPr="00657491">
        <w:rPr>
          <w:rFonts w:ascii="Times New Roman" w:hAnsi="Times New Roman" w:cs="Times New Roman"/>
          <w:bCs/>
          <w:iCs/>
          <w:sz w:val="24"/>
          <w:szCs w:val="24"/>
          <w:lang w:val="fr-FR"/>
        </w:rPr>
        <w:t>à 11,4% et 47,1%, respectivement</w:t>
      </w:r>
      <w:r w:rsidR="00E676B8" w:rsidRPr="00657491">
        <w:rPr>
          <w:rFonts w:ascii="Times New Roman" w:hAnsi="Times New Roman" w:cs="Times New Roman"/>
          <w:bCs/>
          <w:iCs/>
          <w:sz w:val="24"/>
          <w:szCs w:val="24"/>
          <w:lang w:val="fr-FR"/>
        </w:rPr>
        <w:t xml:space="preserve"> (</w:t>
      </w:r>
      <w:r w:rsidR="00D17FB5" w:rsidRPr="00657491">
        <w:rPr>
          <w:rFonts w:ascii="Times New Roman" w:hAnsi="Times New Roman" w:cs="Times New Roman"/>
          <w:bCs/>
          <w:iCs/>
          <w:sz w:val="24"/>
          <w:szCs w:val="24"/>
          <w:lang w:val="fr-FR"/>
        </w:rPr>
        <w:t xml:space="preserve">figure </w:t>
      </w:r>
      <w:r w:rsidR="00E676B8" w:rsidRPr="00657491">
        <w:rPr>
          <w:rFonts w:ascii="Times New Roman" w:hAnsi="Times New Roman" w:cs="Times New Roman"/>
          <w:bCs/>
          <w:iCs/>
          <w:sz w:val="24"/>
          <w:szCs w:val="24"/>
          <w:lang w:val="fr-FR"/>
        </w:rPr>
        <w:t xml:space="preserve">6). </w:t>
      </w:r>
    </w:p>
    <w:p w14:paraId="5C3F2D2F" w14:textId="77777777" w:rsidR="0094691E" w:rsidRPr="007D373D" w:rsidRDefault="0094691E" w:rsidP="00657491">
      <w:pPr>
        <w:keepNext/>
        <w:spacing w:after="120" w:line="240" w:lineRule="auto"/>
        <w:rPr>
          <w:b/>
          <w:bCs/>
          <w:color w:val="5B9BD5"/>
          <w:sz w:val="28"/>
          <w:szCs w:val="28"/>
          <w:lang w:val="fr-FR"/>
        </w:rPr>
      </w:pPr>
    </w:p>
    <w:tbl>
      <w:tblPr>
        <w:tblStyle w:val="a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270"/>
        <w:gridCol w:w="4590"/>
      </w:tblGrid>
      <w:tr w:rsidR="0094691E" w:rsidRPr="00CC4584" w14:paraId="025C828A" w14:textId="77777777" w:rsidTr="0094691E">
        <w:tc>
          <w:tcPr>
            <w:tcW w:w="4320" w:type="dxa"/>
          </w:tcPr>
          <w:p w14:paraId="7EB53E82" w14:textId="77777777" w:rsidR="0094691E" w:rsidRPr="00657491" w:rsidRDefault="0094691E" w:rsidP="00657491">
            <w:pPr>
              <w:keepNext/>
              <w:spacing w:after="120"/>
              <w:jc w:val="both"/>
              <w:rPr>
                <w:b/>
                <w:bCs/>
                <w:color w:val="5B9BD5"/>
                <w:sz w:val="20"/>
                <w:szCs w:val="20"/>
                <w:lang w:val="fr-FR"/>
              </w:rPr>
            </w:pPr>
            <w:r w:rsidRPr="00657491">
              <w:rPr>
                <w:b/>
                <w:bCs/>
                <w:color w:val="5B9BD5"/>
                <w:sz w:val="20"/>
                <w:szCs w:val="20"/>
                <w:lang w:val="fr-FR"/>
              </w:rPr>
              <w:t>Figure 5: Commerce du riz (en milliards de dollars US), 2017</w:t>
            </w:r>
          </w:p>
        </w:tc>
        <w:tc>
          <w:tcPr>
            <w:tcW w:w="270" w:type="dxa"/>
          </w:tcPr>
          <w:p w14:paraId="0A2C0AA6" w14:textId="77777777" w:rsidR="0094691E" w:rsidRPr="00657491" w:rsidRDefault="0094691E" w:rsidP="00657491">
            <w:pPr>
              <w:keepNext/>
              <w:spacing w:after="120"/>
              <w:jc w:val="both"/>
              <w:rPr>
                <w:b/>
                <w:bCs/>
                <w:color w:val="5B9BD5"/>
                <w:sz w:val="20"/>
                <w:szCs w:val="20"/>
                <w:lang w:val="fr-FR"/>
              </w:rPr>
            </w:pPr>
          </w:p>
        </w:tc>
        <w:tc>
          <w:tcPr>
            <w:tcW w:w="4590" w:type="dxa"/>
          </w:tcPr>
          <w:p w14:paraId="56A13AE0" w14:textId="77777777" w:rsidR="0094691E" w:rsidRPr="00657491" w:rsidRDefault="0094691E" w:rsidP="00657491">
            <w:pPr>
              <w:keepNext/>
              <w:spacing w:after="120"/>
              <w:rPr>
                <w:b/>
                <w:bCs/>
                <w:color w:val="5B9BD5"/>
                <w:sz w:val="20"/>
                <w:szCs w:val="20"/>
                <w:lang w:val="fr-FR"/>
              </w:rPr>
            </w:pPr>
            <w:r w:rsidRPr="00657491">
              <w:rPr>
                <w:b/>
                <w:bCs/>
                <w:color w:val="5B9BD5"/>
                <w:sz w:val="20"/>
                <w:szCs w:val="20"/>
                <w:lang w:val="fr-FR"/>
              </w:rPr>
              <w:t>Figure 6: Parts du commerce mondial du riz, 2017</w:t>
            </w:r>
          </w:p>
        </w:tc>
      </w:tr>
    </w:tbl>
    <w:p w14:paraId="32088F79" w14:textId="77777777" w:rsidR="0094691E" w:rsidRPr="007D373D" w:rsidRDefault="0094691E" w:rsidP="00657491">
      <w:pPr>
        <w:keepNext/>
        <w:spacing w:after="120" w:line="240" w:lineRule="auto"/>
        <w:rPr>
          <w:b/>
          <w:bCs/>
          <w:color w:val="5B9BD5"/>
          <w:sz w:val="28"/>
          <w:szCs w:val="28"/>
          <w:lang w:val="fr-FR"/>
        </w:rPr>
      </w:pPr>
    </w:p>
    <w:p w14:paraId="0D74D64D" w14:textId="77777777" w:rsidR="00E676B8" w:rsidRPr="007D373D" w:rsidRDefault="00E676B8" w:rsidP="00657491">
      <w:pPr>
        <w:keepNext/>
        <w:spacing w:after="120" w:line="240" w:lineRule="auto"/>
        <w:rPr>
          <w:sz w:val="28"/>
          <w:szCs w:val="28"/>
          <w:lang w:val="fr-FR"/>
        </w:rPr>
      </w:pPr>
      <w:r w:rsidRPr="007D373D">
        <w:rPr>
          <w:noProof/>
          <w:sz w:val="28"/>
          <w:szCs w:val="28"/>
        </w:rPr>
        <w:drawing>
          <wp:inline distT="0" distB="0" distL="0" distR="0" wp14:anchorId="2C5B3983" wp14:editId="42BA1ED2">
            <wp:extent cx="2743200" cy="2560320"/>
            <wp:effectExtent l="0" t="0" r="19050" b="11430"/>
            <wp:docPr id="25"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7D373D">
        <w:rPr>
          <w:sz w:val="28"/>
          <w:szCs w:val="28"/>
          <w:lang w:val="fr-FR"/>
        </w:rPr>
        <w:t xml:space="preserve"> </w:t>
      </w:r>
      <w:r w:rsidRPr="007D373D">
        <w:rPr>
          <w:noProof/>
          <w:sz w:val="28"/>
          <w:szCs w:val="28"/>
        </w:rPr>
        <w:drawing>
          <wp:inline distT="0" distB="0" distL="0" distR="0" wp14:anchorId="793D3C05" wp14:editId="3D3494F0">
            <wp:extent cx="2743200" cy="2560320"/>
            <wp:effectExtent l="0" t="0" r="19050" b="11430"/>
            <wp:docPr id="26"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64DFB13" w14:textId="77777777" w:rsidR="00E676B8" w:rsidRPr="00657491" w:rsidRDefault="00E676B8" w:rsidP="00657491">
      <w:pPr>
        <w:spacing w:after="120" w:line="240" w:lineRule="auto"/>
        <w:rPr>
          <w:b/>
          <w:bCs/>
          <w:color w:val="5B9BD5"/>
          <w:sz w:val="20"/>
          <w:szCs w:val="20"/>
          <w:lang w:val="fr-FR"/>
        </w:rPr>
      </w:pPr>
      <w:r w:rsidRPr="00657491">
        <w:rPr>
          <w:b/>
          <w:bCs/>
          <w:color w:val="5B9BD5"/>
          <w:sz w:val="20"/>
          <w:szCs w:val="20"/>
          <w:lang w:val="fr-FR"/>
        </w:rPr>
        <w:t xml:space="preserve">Source: UN COMTRADE </w:t>
      </w:r>
      <w:r w:rsidR="002E0E66" w:rsidRPr="00657491">
        <w:rPr>
          <w:b/>
          <w:bCs/>
          <w:color w:val="5B9BD5"/>
          <w:sz w:val="20"/>
          <w:szCs w:val="20"/>
          <w:lang w:val="fr-FR"/>
        </w:rPr>
        <w:t xml:space="preserve">et statistiques </w:t>
      </w:r>
      <w:r w:rsidRPr="00657491">
        <w:rPr>
          <w:b/>
          <w:bCs/>
          <w:color w:val="5B9BD5"/>
          <w:sz w:val="20"/>
          <w:szCs w:val="20"/>
          <w:lang w:val="fr-FR"/>
        </w:rPr>
        <w:t>ITC</w:t>
      </w:r>
    </w:p>
    <w:p w14:paraId="08A5DD19" w14:textId="77777777" w:rsidR="00ED769E" w:rsidRPr="007D373D" w:rsidRDefault="00ED769E" w:rsidP="00657491">
      <w:pPr>
        <w:spacing w:after="160" w:line="240" w:lineRule="auto"/>
        <w:jc w:val="both"/>
        <w:rPr>
          <w:rFonts w:ascii="Times New Roman" w:hAnsi="Times New Roman" w:cs="Times New Roman"/>
          <w:bCs/>
          <w:iCs/>
          <w:sz w:val="28"/>
          <w:szCs w:val="28"/>
          <w:lang w:val="fr-FR"/>
        </w:rPr>
      </w:pPr>
    </w:p>
    <w:p w14:paraId="5E1FCFB6" w14:textId="0E92FE00" w:rsidR="00E676B8" w:rsidRPr="00657491" w:rsidRDefault="00BE0B18" w:rsidP="00657491">
      <w:pPr>
        <w:spacing w:after="160" w:line="240" w:lineRule="auto"/>
        <w:jc w:val="both"/>
        <w:rPr>
          <w:rFonts w:ascii="Times New Roman" w:hAnsi="Times New Roman" w:cs="Times New Roman"/>
          <w:bCs/>
          <w:iCs/>
          <w:sz w:val="24"/>
          <w:szCs w:val="24"/>
          <w:lang w:val="fr-FR"/>
        </w:rPr>
      </w:pPr>
      <w:r w:rsidRPr="00657491">
        <w:rPr>
          <w:rFonts w:ascii="Times New Roman" w:hAnsi="Times New Roman" w:cs="Times New Roman"/>
          <w:bCs/>
          <w:iCs/>
          <w:sz w:val="24"/>
          <w:szCs w:val="24"/>
          <w:lang w:val="fr-FR"/>
        </w:rPr>
        <w:t xml:space="preserve">Les exportations de riz de l'OCI sont fortement concentrées dans quelques pays où seuls quatre membres représentaient plus de 92% des exportations totales de riz en 2017. Le Pakistan était le principal exportateur de riz avec une valeur d'exportation de 1,7 milliard </w:t>
      </w:r>
      <w:r w:rsidR="003A5D71" w:rsidRPr="00657491">
        <w:rPr>
          <w:rFonts w:ascii="Times New Roman" w:hAnsi="Times New Roman" w:cs="Times New Roman"/>
          <w:bCs/>
          <w:iCs/>
          <w:sz w:val="24"/>
          <w:szCs w:val="24"/>
          <w:lang w:val="fr-FR"/>
        </w:rPr>
        <w:t>de dollars des Etats Unis</w:t>
      </w:r>
      <w:r w:rsidRPr="00657491">
        <w:rPr>
          <w:rFonts w:ascii="Times New Roman" w:hAnsi="Times New Roman" w:cs="Times New Roman"/>
          <w:bCs/>
          <w:iCs/>
          <w:sz w:val="24"/>
          <w:szCs w:val="24"/>
          <w:lang w:val="fr-FR"/>
        </w:rPr>
        <w:t>, ce qui représentait 63% d</w:t>
      </w:r>
      <w:r w:rsidR="003A5D71" w:rsidRPr="00657491">
        <w:rPr>
          <w:rFonts w:ascii="Times New Roman" w:hAnsi="Times New Roman" w:cs="Times New Roman"/>
          <w:bCs/>
          <w:iCs/>
          <w:sz w:val="24"/>
          <w:szCs w:val="24"/>
          <w:lang w:val="fr-FR"/>
        </w:rPr>
        <w:t xml:space="preserve">es </w:t>
      </w:r>
      <w:r w:rsidRPr="00657491">
        <w:rPr>
          <w:rFonts w:ascii="Times New Roman" w:hAnsi="Times New Roman" w:cs="Times New Roman"/>
          <w:bCs/>
          <w:iCs/>
          <w:sz w:val="24"/>
          <w:szCs w:val="24"/>
          <w:lang w:val="fr-FR"/>
        </w:rPr>
        <w:t>exportations</w:t>
      </w:r>
      <w:r w:rsidR="003A5D71" w:rsidRPr="00657491">
        <w:rPr>
          <w:rFonts w:ascii="Times New Roman" w:hAnsi="Times New Roman" w:cs="Times New Roman"/>
          <w:bCs/>
          <w:iCs/>
          <w:sz w:val="24"/>
          <w:szCs w:val="24"/>
          <w:lang w:val="fr-FR"/>
        </w:rPr>
        <w:t xml:space="preserve"> totales de riz de l'OCI</w:t>
      </w:r>
      <w:r w:rsidRPr="00657491">
        <w:rPr>
          <w:rFonts w:ascii="Times New Roman" w:hAnsi="Times New Roman" w:cs="Times New Roman"/>
          <w:bCs/>
          <w:iCs/>
          <w:sz w:val="24"/>
          <w:szCs w:val="24"/>
          <w:lang w:val="fr-FR"/>
        </w:rPr>
        <w:t xml:space="preserve"> en 2017 (figure 7). Entre autres, le Niger était le deuxième </w:t>
      </w:r>
      <w:r w:rsidR="00BA4FCC" w:rsidRPr="00657491">
        <w:rPr>
          <w:rFonts w:ascii="Times New Roman" w:hAnsi="Times New Roman" w:cs="Times New Roman"/>
          <w:bCs/>
          <w:iCs/>
          <w:sz w:val="24"/>
          <w:szCs w:val="24"/>
          <w:lang w:val="fr-FR"/>
        </w:rPr>
        <w:t xml:space="preserve">plus grand </w:t>
      </w:r>
      <w:r w:rsidRPr="00657491">
        <w:rPr>
          <w:rFonts w:ascii="Times New Roman" w:hAnsi="Times New Roman" w:cs="Times New Roman"/>
          <w:bCs/>
          <w:iCs/>
          <w:sz w:val="24"/>
          <w:szCs w:val="24"/>
          <w:lang w:val="fr-FR"/>
        </w:rPr>
        <w:t xml:space="preserve">exportateur de riz, </w:t>
      </w:r>
      <w:r w:rsidR="00BA4FCC" w:rsidRPr="00657491">
        <w:rPr>
          <w:rFonts w:ascii="Times New Roman" w:hAnsi="Times New Roman" w:cs="Times New Roman"/>
          <w:bCs/>
          <w:iCs/>
          <w:sz w:val="24"/>
          <w:szCs w:val="24"/>
          <w:lang w:val="fr-FR"/>
        </w:rPr>
        <w:t xml:space="preserve">avec </w:t>
      </w:r>
      <w:r w:rsidRPr="00657491">
        <w:rPr>
          <w:rFonts w:ascii="Times New Roman" w:hAnsi="Times New Roman" w:cs="Times New Roman"/>
          <w:bCs/>
          <w:iCs/>
          <w:sz w:val="24"/>
          <w:szCs w:val="24"/>
          <w:lang w:val="fr-FR"/>
        </w:rPr>
        <w:t xml:space="preserve">11,7% des exportations totales de riz de l'OCI, suivi des Émirats </w:t>
      </w:r>
      <w:r w:rsidR="00BA4FCC" w:rsidRPr="00657491">
        <w:rPr>
          <w:rFonts w:ascii="Times New Roman" w:hAnsi="Times New Roman" w:cs="Times New Roman"/>
          <w:bCs/>
          <w:iCs/>
          <w:sz w:val="24"/>
          <w:szCs w:val="24"/>
          <w:lang w:val="fr-FR"/>
        </w:rPr>
        <w:t xml:space="preserve">Arabes Unis </w:t>
      </w:r>
      <w:r w:rsidRPr="00657491">
        <w:rPr>
          <w:rFonts w:ascii="Times New Roman" w:hAnsi="Times New Roman" w:cs="Times New Roman"/>
          <w:bCs/>
          <w:iCs/>
          <w:sz w:val="24"/>
          <w:szCs w:val="24"/>
          <w:lang w:val="fr-FR"/>
        </w:rPr>
        <w:t>(10,6%) et de la Guyane (6,8%). Il convient de mentionner que l</w:t>
      </w:r>
      <w:r w:rsidR="00BA4FCC" w:rsidRPr="00657491">
        <w:rPr>
          <w:rFonts w:ascii="Times New Roman" w:hAnsi="Times New Roman" w:cs="Times New Roman"/>
          <w:bCs/>
          <w:iCs/>
          <w:sz w:val="24"/>
          <w:szCs w:val="24"/>
          <w:lang w:val="fr-FR"/>
        </w:rPr>
        <w:t>’Etat d</w:t>
      </w:r>
      <w:r w:rsidRPr="00657491">
        <w:rPr>
          <w:rFonts w:ascii="Times New Roman" w:hAnsi="Times New Roman" w:cs="Times New Roman"/>
          <w:bCs/>
          <w:iCs/>
          <w:sz w:val="24"/>
          <w:szCs w:val="24"/>
          <w:lang w:val="fr-FR"/>
        </w:rPr>
        <w:t xml:space="preserve">es EAU </w:t>
      </w:r>
      <w:r w:rsidR="00BA4FCC" w:rsidRPr="00657491">
        <w:rPr>
          <w:rFonts w:ascii="Times New Roman" w:hAnsi="Times New Roman" w:cs="Times New Roman"/>
          <w:bCs/>
          <w:iCs/>
          <w:sz w:val="24"/>
          <w:szCs w:val="24"/>
          <w:lang w:val="fr-FR"/>
        </w:rPr>
        <w:t xml:space="preserve">est </w:t>
      </w:r>
      <w:r w:rsidRPr="00657491">
        <w:rPr>
          <w:rFonts w:ascii="Times New Roman" w:hAnsi="Times New Roman" w:cs="Times New Roman"/>
          <w:bCs/>
          <w:iCs/>
          <w:sz w:val="24"/>
          <w:szCs w:val="24"/>
          <w:lang w:val="fr-FR"/>
        </w:rPr>
        <w:t xml:space="preserve">le plus grand réexportateur de riz au monde, </w:t>
      </w:r>
      <w:r w:rsidR="00BA4FCC" w:rsidRPr="00657491">
        <w:rPr>
          <w:rFonts w:ascii="Times New Roman" w:hAnsi="Times New Roman" w:cs="Times New Roman"/>
          <w:bCs/>
          <w:iCs/>
          <w:sz w:val="24"/>
          <w:szCs w:val="24"/>
          <w:lang w:val="fr-FR"/>
        </w:rPr>
        <w:t xml:space="preserve">avec </w:t>
      </w:r>
      <w:r w:rsidRPr="00657491">
        <w:rPr>
          <w:rFonts w:ascii="Times New Roman" w:hAnsi="Times New Roman" w:cs="Times New Roman"/>
          <w:bCs/>
          <w:iCs/>
          <w:sz w:val="24"/>
          <w:szCs w:val="24"/>
          <w:lang w:val="fr-FR"/>
        </w:rPr>
        <w:t>environ 81% des réexportations mondiales de riz</w:t>
      </w:r>
      <w:r w:rsidR="00BA4FCC" w:rsidRPr="00657491">
        <w:rPr>
          <w:rFonts w:ascii="Times New Roman" w:hAnsi="Times New Roman" w:cs="Times New Roman"/>
          <w:bCs/>
          <w:iCs/>
          <w:sz w:val="24"/>
          <w:szCs w:val="24"/>
          <w:lang w:val="fr-FR"/>
        </w:rPr>
        <w:t xml:space="preserve"> </w:t>
      </w:r>
      <w:r w:rsidR="00E676B8" w:rsidRPr="00657491">
        <w:rPr>
          <w:rStyle w:val="af9"/>
          <w:rFonts w:ascii="Times New Roman" w:hAnsi="Times New Roman" w:cs="Times New Roman"/>
          <w:bCs/>
          <w:iCs/>
          <w:sz w:val="24"/>
          <w:szCs w:val="24"/>
        </w:rPr>
        <w:footnoteReference w:id="5"/>
      </w:r>
      <w:r w:rsidR="00E676B8" w:rsidRPr="00657491">
        <w:rPr>
          <w:rFonts w:ascii="Times New Roman" w:hAnsi="Times New Roman" w:cs="Times New Roman"/>
          <w:bCs/>
          <w:iCs/>
          <w:sz w:val="24"/>
          <w:szCs w:val="24"/>
          <w:lang w:val="fr-FR"/>
        </w:rPr>
        <w:t xml:space="preserve">. </w:t>
      </w:r>
      <w:r w:rsidRPr="00657491">
        <w:rPr>
          <w:rFonts w:ascii="Times New Roman" w:hAnsi="Times New Roman" w:cs="Times New Roman"/>
          <w:bCs/>
          <w:iCs/>
          <w:sz w:val="24"/>
          <w:szCs w:val="24"/>
          <w:lang w:val="fr-FR"/>
        </w:rPr>
        <w:t xml:space="preserve">En ce qui concerne les importations de riz, les 10 principaux importateurs représentaient plus des deux tiers (67%) des importations de riz de l'OCI en 2017. Comme le montre le graphique 7, l'Iran était le premier importateur de riz, </w:t>
      </w:r>
      <w:r w:rsidR="00BA4FCC" w:rsidRPr="00657491">
        <w:rPr>
          <w:rFonts w:ascii="Times New Roman" w:hAnsi="Times New Roman" w:cs="Times New Roman"/>
          <w:bCs/>
          <w:iCs/>
          <w:sz w:val="24"/>
          <w:szCs w:val="24"/>
          <w:lang w:val="fr-FR"/>
        </w:rPr>
        <w:t xml:space="preserve">soit </w:t>
      </w:r>
      <w:r w:rsidRPr="00657491">
        <w:rPr>
          <w:rFonts w:ascii="Times New Roman" w:hAnsi="Times New Roman" w:cs="Times New Roman"/>
          <w:bCs/>
          <w:iCs/>
          <w:sz w:val="24"/>
          <w:szCs w:val="24"/>
          <w:lang w:val="fr-FR"/>
        </w:rPr>
        <w:t xml:space="preserve">11% des importations totales de riz de l'OCI, suivi du Bénin (10%), </w:t>
      </w:r>
      <w:r w:rsidR="00BA4FCC" w:rsidRPr="00657491">
        <w:rPr>
          <w:rFonts w:ascii="Times New Roman" w:hAnsi="Times New Roman" w:cs="Times New Roman"/>
          <w:bCs/>
          <w:iCs/>
          <w:sz w:val="24"/>
          <w:szCs w:val="24"/>
          <w:lang w:val="fr-FR"/>
        </w:rPr>
        <w:t xml:space="preserve">de </w:t>
      </w:r>
      <w:r w:rsidRPr="00657491">
        <w:rPr>
          <w:rFonts w:ascii="Times New Roman" w:hAnsi="Times New Roman" w:cs="Times New Roman"/>
          <w:bCs/>
          <w:iCs/>
          <w:sz w:val="24"/>
          <w:szCs w:val="24"/>
          <w:lang w:val="fr-FR"/>
        </w:rPr>
        <w:t xml:space="preserve">l’Arabie </w:t>
      </w:r>
      <w:r w:rsidR="00BA4FCC" w:rsidRPr="00657491">
        <w:rPr>
          <w:rFonts w:ascii="Times New Roman" w:hAnsi="Times New Roman" w:cs="Times New Roman"/>
          <w:bCs/>
          <w:iCs/>
          <w:sz w:val="24"/>
          <w:szCs w:val="24"/>
          <w:lang w:val="fr-FR"/>
        </w:rPr>
        <w:t>Saoudite (9%) et du</w:t>
      </w:r>
      <w:r w:rsidRPr="00657491">
        <w:rPr>
          <w:rFonts w:ascii="Times New Roman" w:hAnsi="Times New Roman" w:cs="Times New Roman"/>
          <w:bCs/>
          <w:iCs/>
          <w:sz w:val="24"/>
          <w:szCs w:val="24"/>
          <w:lang w:val="fr-FR"/>
        </w:rPr>
        <w:t xml:space="preserve"> Bangladesh (7%)</w:t>
      </w:r>
      <w:r w:rsidR="00E676B8" w:rsidRPr="00657491">
        <w:rPr>
          <w:rFonts w:ascii="Times New Roman" w:hAnsi="Times New Roman" w:cs="Times New Roman"/>
          <w:bCs/>
          <w:iCs/>
          <w:sz w:val="24"/>
          <w:szCs w:val="24"/>
          <w:lang w:val="fr-FR"/>
        </w:rPr>
        <w:t xml:space="preserve">. </w:t>
      </w:r>
      <w:ins w:id="5" w:author="WW" w:date="2020-03-26T09:29:00Z">
        <w:r w:rsidR="00795D54" w:rsidRPr="00795D54">
          <w:rPr>
            <w:rFonts w:ascii="Times New Roman" w:hAnsi="Times New Roman" w:cs="Times New Roman"/>
            <w:bCs/>
            <w:iCs/>
            <w:sz w:val="24"/>
            <w:szCs w:val="24"/>
            <w:lang w:val="fr-FR"/>
          </w:rPr>
          <w:t xml:space="preserve">Malgré l'augmentation de la population, les efforts et la stratégie de sécurité alimentaire du Bangladesh ont réussi à faire passer la production de riz de l'autosuffisance à l'exportation. Le Bangladesh a produit un record de 37,2 millions de tonnes de riz au cours de l'exercice 2019. Le Bangladesh a exporté plus de 22400 tonnes de riz pour une valeur de 17,7 millions de dollars des E-U. au cours du dernier exercice (exercice 2018-2019), dont 100% de riz parfumé. Cela dépasse le double de l’exportation au cour de l'exercice 2018, qui représentait 11 </w:t>
        </w:r>
        <w:r w:rsidR="00795D54" w:rsidRPr="00795D54">
          <w:rPr>
            <w:rFonts w:ascii="Times New Roman" w:hAnsi="Times New Roman" w:cs="Times New Roman"/>
            <w:bCs/>
            <w:iCs/>
            <w:sz w:val="24"/>
            <w:szCs w:val="24"/>
            <w:lang w:val="fr-FR"/>
          </w:rPr>
          <w:lastRenderedPageBreak/>
          <w:t>000 tonnes d’une valeur de 7,13 millions de dollars des E-U. selon l'Association des Expor</w:t>
        </w:r>
      </w:ins>
      <w:ins w:id="6" w:author="WW" w:date="2020-03-26T09:33:00Z">
        <w:r w:rsidR="00CC4584">
          <w:rPr>
            <w:rFonts w:ascii="Times New Roman" w:hAnsi="Times New Roman" w:cs="Times New Roman"/>
            <w:bCs/>
            <w:iCs/>
            <w:sz w:val="24"/>
            <w:szCs w:val="24"/>
            <w:lang w:val="fr-FR"/>
          </w:rPr>
          <w:t>ta</w:t>
        </w:r>
      </w:ins>
      <w:bookmarkStart w:id="7" w:name="_GoBack"/>
      <w:bookmarkEnd w:id="7"/>
      <w:ins w:id="8" w:author="WW" w:date="2020-03-26T09:29:00Z">
        <w:r w:rsidR="00795D54" w:rsidRPr="00795D54">
          <w:rPr>
            <w:rFonts w:ascii="Times New Roman" w:hAnsi="Times New Roman" w:cs="Times New Roman"/>
            <w:bCs/>
            <w:iCs/>
            <w:sz w:val="24"/>
            <w:szCs w:val="24"/>
            <w:lang w:val="fr-FR"/>
          </w:rPr>
          <w:t>teurs du riz de Bangladesh (BREA) et le Bureau de promotion des exportations (EPB). Selon le Ministère de l'Agriculture, le pays a désormais la capacité d'exporter au moins 1,0 million de tonnes de riz suite à une production nationale élevée ainsi que 1,5 million de tonnes de stockage public.</w:t>
        </w:r>
      </w:ins>
    </w:p>
    <w:p w14:paraId="05706BD6" w14:textId="77777777" w:rsidR="00ED769E" w:rsidRPr="007D373D" w:rsidRDefault="00ED769E" w:rsidP="00657491">
      <w:pPr>
        <w:keepNext/>
        <w:spacing w:after="120" w:line="240" w:lineRule="auto"/>
        <w:rPr>
          <w:b/>
          <w:bCs/>
          <w:color w:val="5B9BD5"/>
          <w:sz w:val="28"/>
          <w:szCs w:val="28"/>
          <w:lang w:val="fr-FR"/>
        </w:rPr>
      </w:pPr>
    </w:p>
    <w:p w14:paraId="44E5A7BD" w14:textId="77777777" w:rsidR="00E676B8" w:rsidRPr="00657491" w:rsidRDefault="00E676B8" w:rsidP="00657491">
      <w:pPr>
        <w:keepNext/>
        <w:spacing w:after="120" w:line="240" w:lineRule="auto"/>
        <w:rPr>
          <w:b/>
          <w:bCs/>
          <w:color w:val="5B9BD5"/>
          <w:sz w:val="20"/>
          <w:szCs w:val="20"/>
          <w:lang w:val="fr-FR"/>
        </w:rPr>
      </w:pPr>
      <w:r w:rsidRPr="00657491">
        <w:rPr>
          <w:b/>
          <w:bCs/>
          <w:color w:val="5B9BD5"/>
          <w:sz w:val="20"/>
          <w:szCs w:val="20"/>
          <w:lang w:val="fr-FR"/>
        </w:rPr>
        <w:t xml:space="preserve">Figure7: </w:t>
      </w:r>
      <w:r w:rsidR="00937A9C" w:rsidRPr="00657491">
        <w:rPr>
          <w:b/>
          <w:bCs/>
          <w:color w:val="5B9BD5"/>
          <w:sz w:val="20"/>
          <w:szCs w:val="20"/>
          <w:lang w:val="fr-FR"/>
        </w:rPr>
        <w:t>Principaux Etats membres de l’OCI i</w:t>
      </w:r>
      <w:r w:rsidRPr="00657491">
        <w:rPr>
          <w:b/>
          <w:bCs/>
          <w:color w:val="5B9BD5"/>
          <w:sz w:val="20"/>
          <w:szCs w:val="20"/>
          <w:lang w:val="fr-FR"/>
        </w:rPr>
        <w:t>mport</w:t>
      </w:r>
      <w:r w:rsidR="00937A9C" w:rsidRPr="00657491">
        <w:rPr>
          <w:b/>
          <w:bCs/>
          <w:color w:val="5B9BD5"/>
          <w:sz w:val="20"/>
          <w:szCs w:val="20"/>
          <w:lang w:val="fr-FR"/>
        </w:rPr>
        <w:t>ateurs et exportateurs (lhs) de riz</w:t>
      </w:r>
      <w:r w:rsidRPr="00657491">
        <w:rPr>
          <w:b/>
          <w:bCs/>
          <w:color w:val="5B9BD5"/>
          <w:sz w:val="20"/>
          <w:szCs w:val="20"/>
          <w:lang w:val="fr-FR"/>
        </w:rPr>
        <w:t>, 2017</w:t>
      </w:r>
    </w:p>
    <w:p w14:paraId="3960E3F0" w14:textId="77777777" w:rsidR="00E676B8" w:rsidRPr="007D373D" w:rsidRDefault="00E676B8" w:rsidP="00657491">
      <w:pPr>
        <w:keepNext/>
        <w:spacing w:after="120" w:line="240" w:lineRule="auto"/>
        <w:rPr>
          <w:sz w:val="28"/>
          <w:szCs w:val="28"/>
          <w:lang w:val="fr-FR"/>
        </w:rPr>
      </w:pPr>
      <w:r w:rsidRPr="007D373D">
        <w:rPr>
          <w:noProof/>
          <w:sz w:val="28"/>
          <w:szCs w:val="28"/>
        </w:rPr>
        <w:drawing>
          <wp:inline distT="0" distB="0" distL="0" distR="0" wp14:anchorId="25427E40" wp14:editId="02F22689">
            <wp:extent cx="2834640" cy="2560320"/>
            <wp:effectExtent l="0" t="0" r="22860" b="11430"/>
            <wp:docPr id="27"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7D373D">
        <w:rPr>
          <w:noProof/>
          <w:sz w:val="28"/>
          <w:szCs w:val="28"/>
          <w:lang w:val="fr-FR"/>
        </w:rPr>
        <w:t xml:space="preserve"> </w:t>
      </w:r>
      <w:r w:rsidRPr="007D373D">
        <w:rPr>
          <w:noProof/>
          <w:sz w:val="28"/>
          <w:szCs w:val="28"/>
        </w:rPr>
        <w:drawing>
          <wp:inline distT="0" distB="0" distL="0" distR="0" wp14:anchorId="1EBCFB9C" wp14:editId="530D5F19">
            <wp:extent cx="2834640" cy="2560320"/>
            <wp:effectExtent l="0" t="0" r="22860" b="11430"/>
            <wp:docPr id="28"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51545B4" w14:textId="77777777" w:rsidR="00E676B8" w:rsidRPr="00657491" w:rsidRDefault="00E676B8" w:rsidP="00657491">
      <w:pPr>
        <w:pStyle w:val="aff3"/>
        <w:rPr>
          <w:sz w:val="20"/>
          <w:szCs w:val="20"/>
          <w:lang w:val="fr-FR"/>
        </w:rPr>
      </w:pPr>
      <w:r w:rsidRPr="00657491">
        <w:rPr>
          <w:rFonts w:ascii="Calibri" w:eastAsia="Calibri" w:hAnsi="Calibri" w:cs="Arial"/>
          <w:color w:val="5B9BD5"/>
          <w:sz w:val="20"/>
          <w:szCs w:val="20"/>
          <w:lang w:val="fr-FR"/>
        </w:rPr>
        <w:t>Source:</w:t>
      </w:r>
      <w:r w:rsidRPr="00657491">
        <w:rPr>
          <w:sz w:val="20"/>
          <w:szCs w:val="20"/>
          <w:lang w:val="fr-FR"/>
        </w:rPr>
        <w:t xml:space="preserve"> </w:t>
      </w:r>
      <w:r w:rsidR="004B7223" w:rsidRPr="00657491">
        <w:rPr>
          <w:rFonts w:ascii="Calibri" w:eastAsia="Calibri" w:hAnsi="Calibri" w:cs="Arial"/>
          <w:color w:val="5B9BD5"/>
          <w:sz w:val="20"/>
          <w:szCs w:val="20"/>
          <w:lang w:val="fr-FR"/>
        </w:rPr>
        <w:t xml:space="preserve">UN COMTRADE </w:t>
      </w:r>
      <w:r w:rsidR="004B7223" w:rsidRPr="00657491">
        <w:rPr>
          <w:b w:val="0"/>
          <w:bCs w:val="0"/>
          <w:color w:val="5B9BD5"/>
          <w:sz w:val="20"/>
          <w:szCs w:val="20"/>
          <w:lang w:val="fr-FR"/>
        </w:rPr>
        <w:t xml:space="preserve">et statistiques </w:t>
      </w:r>
      <w:r w:rsidR="004B7223" w:rsidRPr="00657491">
        <w:rPr>
          <w:rFonts w:ascii="Calibri" w:eastAsia="Calibri" w:hAnsi="Calibri" w:cs="Arial"/>
          <w:color w:val="5B9BD5"/>
          <w:sz w:val="20"/>
          <w:szCs w:val="20"/>
          <w:lang w:val="fr-FR"/>
        </w:rPr>
        <w:t>ITC</w:t>
      </w:r>
    </w:p>
    <w:p w14:paraId="2C1FEA3A" w14:textId="77777777" w:rsidR="00E676B8" w:rsidRPr="007D373D" w:rsidRDefault="00E676B8" w:rsidP="00657491">
      <w:pPr>
        <w:spacing w:line="240" w:lineRule="auto"/>
        <w:rPr>
          <w:rFonts w:asciiTheme="majorBidi" w:hAnsiTheme="majorBidi" w:cstheme="majorBidi"/>
          <w:b/>
          <w:bCs/>
          <w:sz w:val="28"/>
          <w:szCs w:val="28"/>
          <w:lang w:val="fr-FR"/>
        </w:rPr>
      </w:pPr>
    </w:p>
    <w:p w14:paraId="5F6972C2" w14:textId="77777777" w:rsidR="00E676B8" w:rsidRPr="00657491" w:rsidRDefault="00066E03" w:rsidP="00657491">
      <w:pPr>
        <w:pStyle w:val="a8"/>
        <w:numPr>
          <w:ilvl w:val="0"/>
          <w:numId w:val="10"/>
        </w:numPr>
        <w:bidi w:val="0"/>
        <w:spacing w:after="160" w:line="240" w:lineRule="auto"/>
        <w:ind w:hanging="720"/>
        <w:rPr>
          <w:rFonts w:asciiTheme="majorBidi" w:hAnsiTheme="majorBidi" w:cstheme="majorBidi"/>
          <w:b/>
          <w:bCs/>
          <w:sz w:val="24"/>
          <w:szCs w:val="24"/>
        </w:rPr>
      </w:pPr>
      <w:r w:rsidRPr="00657491">
        <w:rPr>
          <w:rFonts w:asciiTheme="majorBidi" w:hAnsiTheme="majorBidi" w:cstheme="majorBidi"/>
          <w:b/>
          <w:bCs/>
          <w:sz w:val="24"/>
          <w:szCs w:val="24"/>
        </w:rPr>
        <w:t xml:space="preserve">DEFIS ET </w:t>
      </w:r>
      <w:r w:rsidR="00E676B8" w:rsidRPr="00657491">
        <w:rPr>
          <w:rFonts w:asciiTheme="majorBidi" w:hAnsiTheme="majorBidi" w:cstheme="majorBidi"/>
          <w:b/>
          <w:bCs/>
          <w:sz w:val="24"/>
          <w:szCs w:val="24"/>
        </w:rPr>
        <w:t>OPPORTUNITES</w:t>
      </w:r>
    </w:p>
    <w:p w14:paraId="6B646573" w14:textId="77777777" w:rsidR="00E676B8" w:rsidRPr="00657491" w:rsidRDefault="00E676B8" w:rsidP="00657491">
      <w:pPr>
        <w:pStyle w:val="a8"/>
        <w:spacing w:line="240" w:lineRule="auto"/>
        <w:rPr>
          <w:rFonts w:asciiTheme="majorBidi" w:hAnsiTheme="majorBidi" w:cstheme="majorBidi"/>
          <w:b/>
          <w:bCs/>
          <w:sz w:val="24"/>
          <w:szCs w:val="24"/>
        </w:rPr>
      </w:pPr>
    </w:p>
    <w:p w14:paraId="0594D8FA" w14:textId="77777777" w:rsidR="00E676B8" w:rsidRPr="00657491" w:rsidRDefault="00066E03" w:rsidP="00657491">
      <w:pPr>
        <w:keepNext/>
        <w:keepLines/>
        <w:numPr>
          <w:ilvl w:val="0"/>
          <w:numId w:val="13"/>
        </w:numPr>
        <w:spacing w:before="120" w:after="120" w:line="240" w:lineRule="auto"/>
        <w:ind w:hanging="180"/>
        <w:jc w:val="both"/>
        <w:outlineLvl w:val="1"/>
        <w:rPr>
          <w:rFonts w:ascii="Times New Roman" w:eastAsia="Times New Roman" w:hAnsi="Times New Roman" w:cs="Times New Roman"/>
          <w:b/>
          <w:bCs/>
          <w:i/>
          <w:iCs/>
          <w:color w:val="0070C0"/>
          <w:sz w:val="24"/>
          <w:szCs w:val="24"/>
        </w:rPr>
      </w:pPr>
      <w:r w:rsidRPr="00657491">
        <w:rPr>
          <w:rFonts w:ascii="Times New Roman" w:eastAsia="Times New Roman" w:hAnsi="Times New Roman" w:cs="Times New Roman"/>
          <w:b/>
          <w:bCs/>
          <w:i/>
          <w:iCs/>
          <w:color w:val="0070C0"/>
          <w:sz w:val="24"/>
          <w:szCs w:val="24"/>
        </w:rPr>
        <w:t>Problèmes m</w:t>
      </w:r>
      <w:r w:rsidR="00E676B8" w:rsidRPr="00657491">
        <w:rPr>
          <w:rFonts w:ascii="Times New Roman" w:eastAsia="Times New Roman" w:hAnsi="Times New Roman" w:cs="Times New Roman"/>
          <w:b/>
          <w:bCs/>
          <w:i/>
          <w:iCs/>
          <w:color w:val="0070C0"/>
          <w:sz w:val="24"/>
          <w:szCs w:val="24"/>
        </w:rPr>
        <w:t>aj</w:t>
      </w:r>
      <w:r w:rsidRPr="00657491">
        <w:rPr>
          <w:rFonts w:ascii="Times New Roman" w:eastAsia="Times New Roman" w:hAnsi="Times New Roman" w:cs="Times New Roman"/>
          <w:b/>
          <w:bCs/>
          <w:i/>
          <w:iCs/>
          <w:color w:val="0070C0"/>
          <w:sz w:val="24"/>
          <w:szCs w:val="24"/>
        </w:rPr>
        <w:t>eurs</w:t>
      </w:r>
      <w:r w:rsidR="00E676B8" w:rsidRPr="00657491">
        <w:rPr>
          <w:rFonts w:ascii="Times New Roman" w:eastAsia="Times New Roman" w:hAnsi="Times New Roman" w:cs="Times New Roman"/>
          <w:b/>
          <w:bCs/>
          <w:i/>
          <w:iCs/>
          <w:color w:val="0070C0"/>
          <w:sz w:val="24"/>
          <w:szCs w:val="24"/>
        </w:rPr>
        <w:t xml:space="preserve"> </w:t>
      </w:r>
    </w:p>
    <w:p w14:paraId="3A54AD63" w14:textId="7E5184CF" w:rsidR="00E676B8" w:rsidRPr="00657491" w:rsidRDefault="000E4798" w:rsidP="00657491">
      <w:pPr>
        <w:spacing w:line="240" w:lineRule="auto"/>
        <w:jc w:val="both"/>
        <w:rPr>
          <w:rFonts w:asciiTheme="majorBidi" w:hAnsiTheme="majorBidi" w:cstheme="majorBidi"/>
          <w:sz w:val="24"/>
          <w:szCs w:val="24"/>
          <w:lang w:val="fr-FR"/>
        </w:rPr>
      </w:pPr>
      <w:r w:rsidRPr="00657491">
        <w:rPr>
          <w:rFonts w:asciiTheme="majorBidi" w:hAnsiTheme="majorBidi" w:cstheme="majorBidi"/>
          <w:sz w:val="24"/>
          <w:szCs w:val="24"/>
          <w:lang w:val="fr-FR"/>
        </w:rPr>
        <w:t xml:space="preserve">Le riz étant un produit stratégique, la croissance économique et la stabilité politique dépendent d'une production et d'un approvisionnement adéquats, abordables et stables de cette culture. </w:t>
      </w:r>
      <w:r w:rsidR="00085CF7" w:rsidRPr="00657491">
        <w:rPr>
          <w:rFonts w:asciiTheme="majorBidi" w:hAnsiTheme="majorBidi" w:cstheme="majorBidi"/>
          <w:sz w:val="24"/>
          <w:szCs w:val="24"/>
          <w:lang w:val="fr-FR"/>
        </w:rPr>
        <w:t>Les problèmes communs identifiés dans le secteur du riz dans de nombreux États membres de l'OCI, qu'il convient de résoudre, comprennent</w:t>
      </w:r>
      <w:r w:rsidR="00E676B8" w:rsidRPr="00657491">
        <w:rPr>
          <w:rFonts w:asciiTheme="majorBidi" w:hAnsiTheme="majorBidi" w:cstheme="majorBidi"/>
          <w:sz w:val="24"/>
          <w:szCs w:val="24"/>
          <w:lang w:val="fr-FR"/>
        </w:rPr>
        <w:t xml:space="preserve">: </w:t>
      </w:r>
    </w:p>
    <w:p w14:paraId="30B5A856" w14:textId="4E11888A" w:rsidR="000E4798" w:rsidRPr="00657491" w:rsidRDefault="000E4798"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Nécessité de produire plus de riz pour répondre à la demande croissante due à la croissance démographique ;</w:t>
      </w:r>
    </w:p>
    <w:p w14:paraId="5D8C7C24" w14:textId="1ACE81F0" w:rsidR="00560D35" w:rsidRPr="00657491" w:rsidRDefault="00041F51"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 xml:space="preserve">Un </w:t>
      </w:r>
      <w:r w:rsidR="00560D35" w:rsidRPr="00657491">
        <w:rPr>
          <w:rFonts w:asciiTheme="majorBidi" w:hAnsiTheme="majorBidi" w:cstheme="majorBidi"/>
          <w:sz w:val="24"/>
          <w:szCs w:val="24"/>
          <w:lang w:val="fr-FR"/>
        </w:rPr>
        <w:t>faible accès aux variétés de semences améliorées</w:t>
      </w:r>
      <w:r w:rsidR="000E4798" w:rsidRPr="00657491">
        <w:rPr>
          <w:rFonts w:asciiTheme="majorBidi" w:hAnsiTheme="majorBidi" w:cstheme="majorBidi"/>
          <w:sz w:val="24"/>
          <w:szCs w:val="24"/>
          <w:lang w:val="fr-FR"/>
        </w:rPr>
        <w:t xml:space="preserve"> </w:t>
      </w:r>
      <w:r w:rsidR="00560D35" w:rsidRPr="00657491">
        <w:rPr>
          <w:rFonts w:asciiTheme="majorBidi" w:hAnsiTheme="majorBidi" w:cs="Times New Roman"/>
          <w:sz w:val="24"/>
          <w:szCs w:val="24"/>
          <w:rtl/>
        </w:rPr>
        <w:t>;</w:t>
      </w:r>
    </w:p>
    <w:p w14:paraId="71834E5C" w14:textId="7AE8F016" w:rsidR="00560D35" w:rsidRPr="00657491" w:rsidRDefault="000E4798"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imes New Roman"/>
          <w:sz w:val="24"/>
          <w:szCs w:val="24"/>
          <w:lang w:val="fr-FR"/>
        </w:rPr>
        <w:t>Un</w:t>
      </w:r>
      <w:r w:rsidRPr="00657491">
        <w:rPr>
          <w:rFonts w:asciiTheme="majorBidi" w:hAnsiTheme="majorBidi" w:cs="Times New Roman" w:hint="cs"/>
          <w:sz w:val="24"/>
          <w:szCs w:val="24"/>
          <w:rtl/>
        </w:rPr>
        <w:t xml:space="preserve"> </w:t>
      </w:r>
      <w:r w:rsidRPr="00657491">
        <w:rPr>
          <w:rFonts w:asciiTheme="majorBidi" w:hAnsiTheme="majorBidi" w:cs="Times New Roman"/>
          <w:sz w:val="24"/>
          <w:szCs w:val="24"/>
          <w:lang w:val="fr-FR"/>
        </w:rPr>
        <w:t>manque</w:t>
      </w:r>
      <w:r w:rsidR="00560D35" w:rsidRPr="00657491">
        <w:rPr>
          <w:rFonts w:asciiTheme="majorBidi" w:hAnsiTheme="majorBidi" w:cstheme="majorBidi"/>
          <w:sz w:val="24"/>
          <w:szCs w:val="24"/>
          <w:lang w:val="fr-FR"/>
        </w:rPr>
        <w:t xml:space="preserve"> de sensibilisation aux pratiques améliorées de culture du riz, en particulier pour prévenir l'apparition de risques accrus de parasites et de maladies et </w:t>
      </w:r>
      <w:r w:rsidR="00F70BCE" w:rsidRPr="00657491">
        <w:rPr>
          <w:rFonts w:asciiTheme="majorBidi" w:hAnsiTheme="majorBidi" w:cstheme="majorBidi"/>
          <w:sz w:val="24"/>
          <w:szCs w:val="24"/>
          <w:lang w:val="fr-FR"/>
        </w:rPr>
        <w:t>en ce qui concerne la manutention post-</w:t>
      </w:r>
      <w:r w:rsidRPr="00657491">
        <w:rPr>
          <w:rFonts w:asciiTheme="majorBidi" w:hAnsiTheme="majorBidi" w:cstheme="majorBidi"/>
          <w:sz w:val="24"/>
          <w:szCs w:val="24"/>
          <w:lang w:val="fr-FR"/>
        </w:rPr>
        <w:t>récolte afin</w:t>
      </w:r>
      <w:r w:rsidR="00560D35" w:rsidRPr="00657491">
        <w:rPr>
          <w:rFonts w:asciiTheme="majorBidi" w:hAnsiTheme="majorBidi" w:cstheme="majorBidi"/>
          <w:sz w:val="24"/>
          <w:szCs w:val="24"/>
          <w:lang w:val="fr-FR"/>
        </w:rPr>
        <w:t xml:space="preserve"> de réduire les </w:t>
      </w:r>
      <w:r w:rsidRPr="00657491">
        <w:rPr>
          <w:rFonts w:asciiTheme="majorBidi" w:hAnsiTheme="majorBidi" w:cstheme="majorBidi"/>
          <w:sz w:val="24"/>
          <w:szCs w:val="24"/>
          <w:lang w:val="fr-FR"/>
        </w:rPr>
        <w:t>pertes</w:t>
      </w:r>
      <w:r w:rsidRPr="00657491">
        <w:rPr>
          <w:rFonts w:asciiTheme="majorBidi" w:hAnsiTheme="majorBidi" w:cs="Times New Roman" w:hint="cs"/>
          <w:sz w:val="24"/>
          <w:szCs w:val="24"/>
          <w:rtl/>
        </w:rPr>
        <w:t xml:space="preserve"> </w:t>
      </w:r>
      <w:r w:rsidRPr="00657491">
        <w:rPr>
          <w:rFonts w:asciiTheme="majorBidi" w:hAnsiTheme="majorBidi" w:cs="Times New Roman"/>
          <w:sz w:val="24"/>
          <w:szCs w:val="24"/>
          <w:rtl/>
        </w:rPr>
        <w:t>;</w:t>
      </w:r>
      <w:r w:rsidRPr="00657491">
        <w:rPr>
          <w:rFonts w:asciiTheme="majorBidi" w:hAnsiTheme="majorBidi" w:cs="Times New Roman" w:hint="cs"/>
          <w:sz w:val="24"/>
          <w:szCs w:val="24"/>
          <w:rtl/>
        </w:rPr>
        <w:t xml:space="preserve"> </w:t>
      </w:r>
    </w:p>
    <w:p w14:paraId="55622518" w14:textId="1785BDBA" w:rsidR="00560D35" w:rsidRPr="00657491" w:rsidRDefault="00E037C2"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imes New Roman"/>
          <w:sz w:val="24"/>
          <w:szCs w:val="24"/>
          <w:lang w:val="fr-FR"/>
        </w:rPr>
        <w:t xml:space="preserve">Un </w:t>
      </w:r>
      <w:r w:rsidR="00560D35" w:rsidRPr="00657491">
        <w:rPr>
          <w:rFonts w:asciiTheme="majorBidi" w:hAnsiTheme="majorBidi" w:cs="Times New Roman"/>
          <w:sz w:val="24"/>
          <w:szCs w:val="24"/>
          <w:lang w:val="fr-FR"/>
        </w:rPr>
        <w:t>m</w:t>
      </w:r>
      <w:r w:rsidR="00560D35" w:rsidRPr="00657491">
        <w:rPr>
          <w:rFonts w:asciiTheme="majorBidi" w:hAnsiTheme="majorBidi" w:cstheme="majorBidi"/>
          <w:sz w:val="24"/>
          <w:szCs w:val="24"/>
          <w:lang w:val="fr-FR"/>
        </w:rPr>
        <w:t xml:space="preserve">anque de stratégies durables pour l'organisation des agriculteurs et la prestation de </w:t>
      </w:r>
      <w:r w:rsidR="000E4798" w:rsidRPr="00657491">
        <w:rPr>
          <w:rFonts w:asciiTheme="majorBidi" w:hAnsiTheme="majorBidi" w:cstheme="majorBidi"/>
          <w:sz w:val="24"/>
          <w:szCs w:val="24"/>
          <w:lang w:val="fr-FR"/>
        </w:rPr>
        <w:t>services</w:t>
      </w:r>
      <w:r w:rsidR="000E4798" w:rsidRPr="00657491">
        <w:rPr>
          <w:rFonts w:asciiTheme="majorBidi" w:hAnsiTheme="majorBidi" w:cs="Times New Roman" w:hint="cs"/>
          <w:sz w:val="24"/>
          <w:szCs w:val="24"/>
          <w:rtl/>
        </w:rPr>
        <w:t xml:space="preserve"> </w:t>
      </w:r>
      <w:r w:rsidR="000E4798" w:rsidRPr="00657491">
        <w:rPr>
          <w:rFonts w:asciiTheme="majorBidi" w:hAnsiTheme="majorBidi" w:cs="Times New Roman"/>
          <w:sz w:val="24"/>
          <w:szCs w:val="24"/>
          <w:rtl/>
        </w:rPr>
        <w:t>;</w:t>
      </w:r>
      <w:r w:rsidR="000E4798" w:rsidRPr="00657491">
        <w:rPr>
          <w:rFonts w:asciiTheme="majorBidi" w:hAnsiTheme="majorBidi" w:cs="Times New Roman" w:hint="cs"/>
          <w:sz w:val="24"/>
          <w:szCs w:val="24"/>
          <w:rtl/>
        </w:rPr>
        <w:t xml:space="preserve"> </w:t>
      </w:r>
    </w:p>
    <w:p w14:paraId="3135E55B" w14:textId="2E6B75E1" w:rsidR="00560D35" w:rsidRPr="00657491" w:rsidRDefault="00E037C2"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 xml:space="preserve">Un </w:t>
      </w:r>
      <w:r w:rsidR="00560D35" w:rsidRPr="00657491">
        <w:rPr>
          <w:rFonts w:asciiTheme="majorBidi" w:hAnsiTheme="majorBidi" w:cstheme="majorBidi"/>
          <w:sz w:val="24"/>
          <w:szCs w:val="24"/>
          <w:lang w:val="fr-FR"/>
        </w:rPr>
        <w:t xml:space="preserve">manque d'investissement dans l'irrigation accrue pour réduire la vulnérabilité à la </w:t>
      </w:r>
      <w:r w:rsidR="000E4798" w:rsidRPr="00657491">
        <w:rPr>
          <w:rFonts w:asciiTheme="majorBidi" w:hAnsiTheme="majorBidi" w:cstheme="majorBidi"/>
          <w:sz w:val="24"/>
          <w:szCs w:val="24"/>
          <w:lang w:val="fr-FR"/>
        </w:rPr>
        <w:t>sécheresse</w:t>
      </w:r>
      <w:r w:rsidR="000E4798" w:rsidRPr="00657491">
        <w:rPr>
          <w:rFonts w:asciiTheme="majorBidi" w:hAnsiTheme="majorBidi" w:cs="Times New Roman" w:hint="cs"/>
          <w:sz w:val="24"/>
          <w:szCs w:val="24"/>
          <w:rtl/>
        </w:rPr>
        <w:t xml:space="preserve"> </w:t>
      </w:r>
      <w:r w:rsidR="000E4798" w:rsidRPr="00657491">
        <w:rPr>
          <w:rFonts w:asciiTheme="majorBidi" w:hAnsiTheme="majorBidi" w:cs="Times New Roman"/>
          <w:sz w:val="24"/>
          <w:szCs w:val="24"/>
          <w:rtl/>
        </w:rPr>
        <w:t>;</w:t>
      </w:r>
      <w:r w:rsidR="000E4798" w:rsidRPr="00657491">
        <w:rPr>
          <w:rFonts w:asciiTheme="majorBidi" w:hAnsiTheme="majorBidi" w:cs="Times New Roman" w:hint="cs"/>
          <w:sz w:val="24"/>
          <w:szCs w:val="24"/>
          <w:rtl/>
        </w:rPr>
        <w:t xml:space="preserve"> </w:t>
      </w:r>
    </w:p>
    <w:p w14:paraId="7BACB384" w14:textId="77777777" w:rsidR="00560D35" w:rsidRPr="00657491" w:rsidRDefault="00560D35"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imes New Roman"/>
          <w:sz w:val="24"/>
          <w:szCs w:val="24"/>
          <w:lang w:val="fr-FR"/>
        </w:rPr>
        <w:t xml:space="preserve">un </w:t>
      </w:r>
      <w:r w:rsidRPr="00657491">
        <w:rPr>
          <w:rFonts w:asciiTheme="majorBidi" w:hAnsiTheme="majorBidi" w:cstheme="majorBidi"/>
          <w:sz w:val="24"/>
          <w:szCs w:val="24"/>
          <w:lang w:val="fr-FR"/>
        </w:rPr>
        <w:t>manque d'accès au crédit et aux capitaux d'investissement</w:t>
      </w:r>
      <w:r w:rsidRPr="00657491">
        <w:rPr>
          <w:rFonts w:asciiTheme="majorBidi" w:hAnsiTheme="majorBidi" w:cs="Times New Roman"/>
          <w:sz w:val="24"/>
          <w:szCs w:val="24"/>
          <w:rtl/>
        </w:rPr>
        <w:t>;</w:t>
      </w:r>
    </w:p>
    <w:p w14:paraId="2B6FB887" w14:textId="77777777" w:rsidR="00560D35" w:rsidRPr="00657491" w:rsidRDefault="00E037C2"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lastRenderedPageBreak/>
        <w:t xml:space="preserve">Les </w:t>
      </w:r>
      <w:r w:rsidR="00F70BCE" w:rsidRPr="00657491">
        <w:rPr>
          <w:rFonts w:asciiTheme="majorBidi" w:hAnsiTheme="majorBidi" w:cstheme="majorBidi"/>
          <w:sz w:val="24"/>
          <w:szCs w:val="24"/>
          <w:lang w:val="fr-FR"/>
        </w:rPr>
        <w:t>insuffisances actuelles dans la commercialisation et la création de liens commerciaux le long des chaînes d'approvisionnement du riz</w:t>
      </w:r>
      <w:r w:rsidR="00560D35" w:rsidRPr="00657491">
        <w:rPr>
          <w:rFonts w:asciiTheme="majorBidi" w:hAnsiTheme="majorBidi" w:cs="Times New Roman"/>
          <w:sz w:val="24"/>
          <w:szCs w:val="24"/>
          <w:rtl/>
        </w:rPr>
        <w:t>;</w:t>
      </w:r>
    </w:p>
    <w:p w14:paraId="7806EA55" w14:textId="77777777" w:rsidR="00560D35" w:rsidRPr="00657491" w:rsidRDefault="00E037C2"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imes New Roman"/>
          <w:sz w:val="24"/>
          <w:szCs w:val="24"/>
          <w:lang w:val="fr-FR"/>
        </w:rPr>
        <w:t xml:space="preserve">Une </w:t>
      </w:r>
      <w:r w:rsidR="00560D35" w:rsidRPr="00657491">
        <w:rPr>
          <w:rFonts w:asciiTheme="majorBidi" w:hAnsiTheme="majorBidi" w:cs="Times New Roman"/>
          <w:sz w:val="24"/>
          <w:szCs w:val="24"/>
          <w:lang w:val="fr-FR"/>
        </w:rPr>
        <w:t>a</w:t>
      </w:r>
      <w:r w:rsidR="00560D35" w:rsidRPr="00657491">
        <w:rPr>
          <w:rFonts w:asciiTheme="majorBidi" w:hAnsiTheme="majorBidi" w:cstheme="majorBidi"/>
          <w:sz w:val="24"/>
          <w:szCs w:val="24"/>
          <w:lang w:val="fr-FR"/>
        </w:rPr>
        <w:t>bsence de normes de qualité harmonisées pour faciliter le commerce régional</w:t>
      </w:r>
      <w:r w:rsidR="00560D35" w:rsidRPr="00657491">
        <w:rPr>
          <w:rFonts w:asciiTheme="majorBidi" w:hAnsiTheme="majorBidi" w:cs="Times New Roman"/>
          <w:sz w:val="24"/>
          <w:szCs w:val="24"/>
          <w:rtl/>
        </w:rPr>
        <w:t>;</w:t>
      </w:r>
    </w:p>
    <w:p w14:paraId="3C58B02C" w14:textId="77777777" w:rsidR="00E676B8" w:rsidRPr="00657491" w:rsidRDefault="00E037C2"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 xml:space="preserve">Les </w:t>
      </w:r>
      <w:r w:rsidR="00560D35" w:rsidRPr="00657491">
        <w:rPr>
          <w:rFonts w:asciiTheme="majorBidi" w:hAnsiTheme="majorBidi" w:cstheme="majorBidi"/>
          <w:sz w:val="24"/>
          <w:szCs w:val="24"/>
          <w:lang w:val="fr-FR"/>
        </w:rPr>
        <w:t>incertitudes de la politique commerciale liées à l'utilisation périodique de restrictions à l'exportation et à l'importation</w:t>
      </w:r>
    </w:p>
    <w:p w14:paraId="316B540A" w14:textId="77777777" w:rsidR="00E676B8" w:rsidRPr="00657491" w:rsidRDefault="00E676B8" w:rsidP="00657491">
      <w:pPr>
        <w:pStyle w:val="a8"/>
        <w:spacing w:line="240" w:lineRule="auto"/>
        <w:ind w:left="1440"/>
        <w:rPr>
          <w:rFonts w:asciiTheme="majorBidi" w:hAnsiTheme="majorBidi" w:cstheme="majorBidi"/>
          <w:i/>
          <w:iCs/>
          <w:sz w:val="24"/>
          <w:szCs w:val="24"/>
          <w:u w:val="single"/>
          <w:lang w:val="fr-FR"/>
        </w:rPr>
      </w:pPr>
    </w:p>
    <w:p w14:paraId="7D83C51E" w14:textId="77777777" w:rsidR="00E676B8" w:rsidRPr="00657491" w:rsidRDefault="00E676B8" w:rsidP="00657491">
      <w:pPr>
        <w:keepNext/>
        <w:keepLines/>
        <w:numPr>
          <w:ilvl w:val="0"/>
          <w:numId w:val="13"/>
        </w:numPr>
        <w:spacing w:before="120" w:after="120" w:line="240" w:lineRule="auto"/>
        <w:ind w:hanging="180"/>
        <w:outlineLvl w:val="1"/>
        <w:rPr>
          <w:rFonts w:ascii="Times New Roman" w:eastAsia="Times New Roman" w:hAnsi="Times New Roman" w:cs="Times New Roman"/>
          <w:b/>
          <w:bCs/>
          <w:i/>
          <w:iCs/>
          <w:color w:val="0070C0"/>
          <w:sz w:val="24"/>
          <w:szCs w:val="24"/>
        </w:rPr>
      </w:pPr>
      <w:r w:rsidRPr="00657491">
        <w:rPr>
          <w:rFonts w:ascii="Times New Roman" w:eastAsia="Times New Roman" w:hAnsi="Times New Roman" w:cs="Times New Roman"/>
          <w:b/>
          <w:bCs/>
          <w:i/>
          <w:iCs/>
          <w:color w:val="0070C0"/>
          <w:sz w:val="24"/>
          <w:szCs w:val="24"/>
        </w:rPr>
        <w:t>Opportunit</w:t>
      </w:r>
      <w:r w:rsidR="009A4341" w:rsidRPr="00657491">
        <w:rPr>
          <w:rFonts w:ascii="Times New Roman" w:eastAsia="Times New Roman" w:hAnsi="Times New Roman" w:cs="Times New Roman"/>
          <w:b/>
          <w:bCs/>
          <w:i/>
          <w:iCs/>
          <w:color w:val="0070C0"/>
          <w:sz w:val="24"/>
          <w:szCs w:val="24"/>
        </w:rPr>
        <w:t>é</w:t>
      </w:r>
      <w:r w:rsidRPr="00657491">
        <w:rPr>
          <w:rFonts w:ascii="Times New Roman" w:eastAsia="Times New Roman" w:hAnsi="Times New Roman" w:cs="Times New Roman"/>
          <w:b/>
          <w:bCs/>
          <w:i/>
          <w:iCs/>
          <w:color w:val="0070C0"/>
          <w:sz w:val="24"/>
          <w:szCs w:val="24"/>
        </w:rPr>
        <w:t xml:space="preserve">s </w:t>
      </w:r>
    </w:p>
    <w:p w14:paraId="126ABF85" w14:textId="07F470D7" w:rsidR="000E4798" w:rsidRPr="00657491" w:rsidRDefault="000E4798" w:rsidP="00657491">
      <w:pPr>
        <w:spacing w:after="160" w:line="240" w:lineRule="auto"/>
        <w:rPr>
          <w:rFonts w:asciiTheme="majorBidi" w:hAnsiTheme="majorBidi" w:cstheme="majorBidi"/>
          <w:sz w:val="24"/>
          <w:szCs w:val="24"/>
          <w:lang w:val="fr-FR"/>
        </w:rPr>
      </w:pPr>
      <w:r w:rsidRPr="00657491">
        <w:rPr>
          <w:rFonts w:asciiTheme="majorBidi" w:hAnsiTheme="majorBidi" w:cstheme="majorBidi"/>
          <w:sz w:val="24"/>
          <w:szCs w:val="24"/>
          <w:lang w:val="fr-FR"/>
        </w:rPr>
        <w:t>Il existe plusieurs opportunités à considérer comme outils pour assurer la sécurité alimentaire</w:t>
      </w:r>
    </w:p>
    <w:p w14:paraId="432E06A9" w14:textId="7F5F9F2F" w:rsidR="00D66F2D" w:rsidRPr="00657491" w:rsidRDefault="00D66F2D" w:rsidP="00657491">
      <w:pPr>
        <w:pStyle w:val="a8"/>
        <w:numPr>
          <w:ilvl w:val="0"/>
          <w:numId w:val="11"/>
        </w:numPr>
        <w:bidi w:val="0"/>
        <w:spacing w:after="160" w:line="240" w:lineRule="auto"/>
        <w:ind w:left="990" w:hanging="270"/>
        <w:rPr>
          <w:rFonts w:asciiTheme="majorBidi" w:hAnsiTheme="majorBidi" w:cstheme="majorBidi"/>
          <w:sz w:val="24"/>
          <w:szCs w:val="24"/>
          <w:lang w:val="fr-FR"/>
        </w:rPr>
      </w:pPr>
      <w:r w:rsidRPr="00657491">
        <w:rPr>
          <w:rFonts w:asciiTheme="majorBidi" w:hAnsiTheme="majorBidi" w:cs="Times New Roman"/>
          <w:sz w:val="24"/>
          <w:szCs w:val="24"/>
          <w:lang w:val="fr-FR"/>
        </w:rPr>
        <w:t>Une do</w:t>
      </w:r>
      <w:r w:rsidRPr="00657491">
        <w:rPr>
          <w:rFonts w:asciiTheme="majorBidi" w:hAnsiTheme="majorBidi" w:cstheme="majorBidi"/>
          <w:sz w:val="24"/>
          <w:szCs w:val="24"/>
          <w:lang w:val="fr-FR"/>
        </w:rPr>
        <w:t>tation en ressources naturelles</w:t>
      </w:r>
      <w:r w:rsidRPr="00657491">
        <w:rPr>
          <w:rFonts w:asciiTheme="majorBidi" w:hAnsiTheme="majorBidi" w:cs="Times New Roman"/>
          <w:sz w:val="24"/>
          <w:szCs w:val="24"/>
          <w:rtl/>
        </w:rPr>
        <w:t>;</w:t>
      </w:r>
    </w:p>
    <w:p w14:paraId="57C2577C" w14:textId="77777777" w:rsidR="00D66F2D" w:rsidRPr="00657491" w:rsidRDefault="00D66F2D" w:rsidP="00657491">
      <w:pPr>
        <w:pStyle w:val="a8"/>
        <w:numPr>
          <w:ilvl w:val="0"/>
          <w:numId w:val="11"/>
        </w:numPr>
        <w:bidi w:val="0"/>
        <w:spacing w:after="160" w:line="240" w:lineRule="auto"/>
        <w:ind w:left="990" w:hanging="270"/>
        <w:rPr>
          <w:rFonts w:asciiTheme="majorBidi" w:hAnsiTheme="majorBidi" w:cstheme="majorBidi"/>
          <w:sz w:val="24"/>
          <w:szCs w:val="24"/>
          <w:lang w:val="fr-FR"/>
        </w:rPr>
      </w:pPr>
      <w:r w:rsidRPr="00657491">
        <w:rPr>
          <w:rFonts w:asciiTheme="majorBidi" w:hAnsiTheme="majorBidi" w:cs="Times New Roman"/>
          <w:sz w:val="24"/>
          <w:szCs w:val="24"/>
          <w:lang w:val="fr-FR"/>
        </w:rPr>
        <w:t xml:space="preserve">Une </w:t>
      </w:r>
      <w:r w:rsidRPr="00657491">
        <w:rPr>
          <w:rFonts w:asciiTheme="majorBidi" w:hAnsiTheme="majorBidi" w:cstheme="majorBidi"/>
          <w:sz w:val="24"/>
          <w:szCs w:val="24"/>
          <w:lang w:val="fr-FR"/>
        </w:rPr>
        <w:t>demande croissante des consommateurs</w:t>
      </w:r>
      <w:r w:rsidRPr="00657491">
        <w:rPr>
          <w:rFonts w:asciiTheme="majorBidi" w:hAnsiTheme="majorBidi" w:cs="Times New Roman"/>
          <w:sz w:val="24"/>
          <w:szCs w:val="24"/>
          <w:rtl/>
        </w:rPr>
        <w:t>;</w:t>
      </w:r>
    </w:p>
    <w:p w14:paraId="55A324EF" w14:textId="77777777" w:rsidR="00D66F2D" w:rsidRPr="00657491" w:rsidRDefault="00D66F2D" w:rsidP="00657491">
      <w:pPr>
        <w:pStyle w:val="a8"/>
        <w:numPr>
          <w:ilvl w:val="0"/>
          <w:numId w:val="11"/>
        </w:numPr>
        <w:bidi w:val="0"/>
        <w:spacing w:after="160" w:line="240" w:lineRule="auto"/>
        <w:ind w:left="990" w:hanging="270"/>
        <w:rPr>
          <w:rFonts w:asciiTheme="majorBidi" w:hAnsiTheme="majorBidi" w:cstheme="majorBidi"/>
          <w:sz w:val="24"/>
          <w:szCs w:val="24"/>
          <w:lang w:val="fr-FR"/>
        </w:rPr>
      </w:pPr>
      <w:r w:rsidRPr="00657491">
        <w:rPr>
          <w:rFonts w:asciiTheme="majorBidi" w:hAnsiTheme="majorBidi" w:cs="Times New Roman"/>
          <w:sz w:val="24"/>
          <w:szCs w:val="24"/>
          <w:lang w:val="fr-FR"/>
        </w:rPr>
        <w:t>L’</w:t>
      </w:r>
      <w:r w:rsidRPr="00657491">
        <w:rPr>
          <w:rFonts w:asciiTheme="majorBidi" w:hAnsiTheme="majorBidi" w:cstheme="majorBidi"/>
          <w:sz w:val="24"/>
          <w:szCs w:val="24"/>
          <w:lang w:val="fr-FR"/>
        </w:rPr>
        <w:t>atteinte de la sécurité alimentaire</w:t>
      </w:r>
      <w:r w:rsidRPr="00657491">
        <w:rPr>
          <w:rFonts w:asciiTheme="majorBidi" w:hAnsiTheme="majorBidi" w:cs="Times New Roman"/>
          <w:sz w:val="24"/>
          <w:szCs w:val="24"/>
          <w:rtl/>
        </w:rPr>
        <w:t>;</w:t>
      </w:r>
    </w:p>
    <w:p w14:paraId="6ECCCC73" w14:textId="77777777" w:rsidR="00D66F2D" w:rsidRPr="00657491" w:rsidRDefault="00D66F2D" w:rsidP="00657491">
      <w:pPr>
        <w:pStyle w:val="a8"/>
        <w:numPr>
          <w:ilvl w:val="0"/>
          <w:numId w:val="11"/>
        </w:numPr>
        <w:bidi w:val="0"/>
        <w:spacing w:after="160" w:line="240" w:lineRule="auto"/>
        <w:ind w:left="990" w:hanging="270"/>
        <w:rPr>
          <w:rFonts w:asciiTheme="majorBidi" w:hAnsiTheme="majorBidi" w:cstheme="majorBidi"/>
          <w:sz w:val="24"/>
          <w:szCs w:val="24"/>
          <w:lang w:val="fr-FR"/>
        </w:rPr>
      </w:pPr>
      <w:r w:rsidRPr="00657491">
        <w:rPr>
          <w:rFonts w:asciiTheme="majorBidi" w:hAnsiTheme="majorBidi" w:cs="Times New Roman"/>
          <w:sz w:val="24"/>
          <w:szCs w:val="24"/>
          <w:lang w:val="fr-FR"/>
        </w:rPr>
        <w:t>L’</w:t>
      </w:r>
      <w:r w:rsidRPr="00657491">
        <w:rPr>
          <w:rFonts w:asciiTheme="majorBidi" w:hAnsiTheme="majorBidi" w:cstheme="majorBidi"/>
          <w:sz w:val="24"/>
          <w:szCs w:val="24"/>
          <w:lang w:val="fr-FR"/>
        </w:rPr>
        <w:t xml:space="preserve">introduction et le transfert des technologies, </w:t>
      </w:r>
      <w:r w:rsidR="00925E78" w:rsidRPr="00657491">
        <w:rPr>
          <w:rFonts w:asciiTheme="majorBidi" w:hAnsiTheme="majorBidi" w:cstheme="majorBidi"/>
          <w:sz w:val="24"/>
          <w:szCs w:val="24"/>
          <w:lang w:val="fr-FR"/>
        </w:rPr>
        <w:t xml:space="preserve">des </w:t>
      </w:r>
      <w:r w:rsidRPr="00657491">
        <w:rPr>
          <w:rFonts w:asciiTheme="majorBidi" w:hAnsiTheme="majorBidi" w:cstheme="majorBidi"/>
          <w:sz w:val="24"/>
          <w:szCs w:val="24"/>
          <w:lang w:val="fr-FR"/>
        </w:rPr>
        <w:t xml:space="preserve">équipements et </w:t>
      </w:r>
      <w:r w:rsidR="00925E78" w:rsidRPr="00657491">
        <w:rPr>
          <w:rFonts w:asciiTheme="majorBidi" w:hAnsiTheme="majorBidi" w:cstheme="majorBidi"/>
          <w:sz w:val="24"/>
          <w:szCs w:val="24"/>
          <w:lang w:val="fr-FR"/>
        </w:rPr>
        <w:t xml:space="preserve">des </w:t>
      </w:r>
      <w:r w:rsidRPr="00657491">
        <w:rPr>
          <w:rFonts w:asciiTheme="majorBidi" w:hAnsiTheme="majorBidi" w:cstheme="majorBidi"/>
          <w:sz w:val="24"/>
          <w:szCs w:val="24"/>
          <w:lang w:val="fr-FR"/>
        </w:rPr>
        <w:t>compétences agricoles modernes</w:t>
      </w:r>
      <w:r w:rsidRPr="00657491">
        <w:rPr>
          <w:rFonts w:asciiTheme="majorBidi" w:hAnsiTheme="majorBidi" w:cs="Times New Roman"/>
          <w:sz w:val="24"/>
          <w:szCs w:val="24"/>
          <w:rtl/>
        </w:rPr>
        <w:t>;</w:t>
      </w:r>
    </w:p>
    <w:p w14:paraId="1487A1ED" w14:textId="47F845CE" w:rsidR="000E4798" w:rsidRPr="00657491" w:rsidRDefault="00D66F2D" w:rsidP="00657491">
      <w:pPr>
        <w:pStyle w:val="a8"/>
        <w:numPr>
          <w:ilvl w:val="0"/>
          <w:numId w:val="11"/>
        </w:numPr>
        <w:bidi w:val="0"/>
        <w:spacing w:after="160" w:line="240" w:lineRule="auto"/>
        <w:ind w:left="990" w:hanging="270"/>
        <w:rPr>
          <w:rFonts w:asciiTheme="majorBidi" w:hAnsiTheme="majorBidi" w:cstheme="majorBidi"/>
          <w:sz w:val="24"/>
          <w:szCs w:val="24"/>
          <w:lang w:val="fr-FR"/>
        </w:rPr>
      </w:pPr>
      <w:r w:rsidRPr="00657491">
        <w:rPr>
          <w:rFonts w:asciiTheme="majorBidi" w:hAnsiTheme="majorBidi" w:cstheme="majorBidi"/>
          <w:sz w:val="24"/>
          <w:szCs w:val="24"/>
          <w:lang w:val="fr-FR"/>
        </w:rPr>
        <w:t>L’augmentation des opportunités de travail salarié et indépendant pour la communauté rurale</w:t>
      </w:r>
      <w:r w:rsidR="000E4798" w:rsidRPr="00657491">
        <w:rPr>
          <w:rFonts w:asciiTheme="majorBidi" w:hAnsiTheme="majorBidi" w:cstheme="majorBidi"/>
          <w:sz w:val="24"/>
          <w:szCs w:val="24"/>
          <w:lang w:val="fr-FR"/>
        </w:rPr>
        <w:t> ;</w:t>
      </w:r>
    </w:p>
    <w:p w14:paraId="1A9AB825" w14:textId="2AB6A600" w:rsidR="000E4798" w:rsidRPr="00657491" w:rsidRDefault="000E4798" w:rsidP="00657491">
      <w:pPr>
        <w:pStyle w:val="a8"/>
        <w:numPr>
          <w:ilvl w:val="0"/>
          <w:numId w:val="11"/>
        </w:numPr>
        <w:bidi w:val="0"/>
        <w:spacing w:after="160" w:line="240" w:lineRule="auto"/>
        <w:ind w:left="990" w:hanging="270"/>
        <w:rPr>
          <w:rFonts w:asciiTheme="majorBidi" w:hAnsiTheme="majorBidi" w:cstheme="majorBidi"/>
          <w:sz w:val="24"/>
          <w:szCs w:val="24"/>
          <w:lang w:val="fr-FR"/>
        </w:rPr>
      </w:pPr>
      <w:r w:rsidRPr="00657491">
        <w:rPr>
          <w:rFonts w:asciiTheme="majorBidi" w:hAnsiTheme="majorBidi" w:cstheme="majorBidi"/>
          <w:sz w:val="24"/>
          <w:szCs w:val="24"/>
          <w:lang w:val="fr-FR"/>
        </w:rPr>
        <w:t>Renforcer la dimension scientifique et technologique pour accroître la productivité du riz ;</w:t>
      </w:r>
    </w:p>
    <w:p w14:paraId="3C0B0BAB" w14:textId="141EFE72" w:rsidR="000E4798" w:rsidRPr="00657491" w:rsidRDefault="000E4798" w:rsidP="00657491">
      <w:pPr>
        <w:pStyle w:val="a8"/>
        <w:numPr>
          <w:ilvl w:val="0"/>
          <w:numId w:val="11"/>
        </w:numPr>
        <w:bidi w:val="0"/>
        <w:spacing w:after="160" w:line="240" w:lineRule="auto"/>
        <w:ind w:left="990" w:hanging="270"/>
        <w:rPr>
          <w:rFonts w:asciiTheme="majorBidi" w:hAnsiTheme="majorBidi" w:cstheme="majorBidi"/>
          <w:sz w:val="24"/>
          <w:szCs w:val="24"/>
          <w:lang w:val="fr-FR"/>
        </w:rPr>
      </w:pPr>
      <w:r w:rsidRPr="00657491">
        <w:rPr>
          <w:rFonts w:asciiTheme="majorBidi" w:hAnsiTheme="majorBidi" w:cstheme="majorBidi"/>
          <w:sz w:val="24"/>
          <w:szCs w:val="24"/>
          <w:lang w:val="fr-FR"/>
        </w:rPr>
        <w:t>Réduire les pertes après récolte grâce au traitement.</w:t>
      </w:r>
    </w:p>
    <w:p w14:paraId="52CBDE62" w14:textId="77777777" w:rsidR="00E676B8" w:rsidRPr="00657491" w:rsidRDefault="00E676B8" w:rsidP="00657491">
      <w:pPr>
        <w:pStyle w:val="a8"/>
        <w:bidi w:val="0"/>
        <w:spacing w:line="240" w:lineRule="auto"/>
        <w:rPr>
          <w:rFonts w:asciiTheme="majorBidi" w:hAnsiTheme="majorBidi" w:cstheme="majorBidi"/>
          <w:b/>
          <w:bCs/>
          <w:sz w:val="24"/>
          <w:szCs w:val="24"/>
          <w:lang w:val="fr-FR"/>
        </w:rPr>
      </w:pPr>
    </w:p>
    <w:p w14:paraId="721F29F8" w14:textId="77777777" w:rsidR="00E676B8" w:rsidRPr="00657491" w:rsidRDefault="00881D0D" w:rsidP="00657491">
      <w:pPr>
        <w:pStyle w:val="a8"/>
        <w:numPr>
          <w:ilvl w:val="0"/>
          <w:numId w:val="10"/>
        </w:numPr>
        <w:bidi w:val="0"/>
        <w:spacing w:after="160" w:line="240" w:lineRule="auto"/>
        <w:ind w:hanging="720"/>
        <w:rPr>
          <w:rFonts w:asciiTheme="majorBidi" w:hAnsiTheme="majorBidi" w:cstheme="majorBidi"/>
          <w:b/>
          <w:bCs/>
          <w:sz w:val="24"/>
          <w:szCs w:val="24"/>
          <w:lang w:val="fr-FR"/>
        </w:rPr>
      </w:pPr>
      <w:r w:rsidRPr="00657491">
        <w:rPr>
          <w:rFonts w:asciiTheme="majorBidi" w:hAnsiTheme="majorBidi" w:cstheme="majorBidi"/>
          <w:b/>
          <w:bCs/>
          <w:sz w:val="24"/>
          <w:szCs w:val="24"/>
          <w:lang w:val="fr-FR"/>
        </w:rPr>
        <w:t>OBJECTIFS ET CIBLES</w:t>
      </w:r>
    </w:p>
    <w:p w14:paraId="3099FD2A" w14:textId="77777777" w:rsidR="00E676B8" w:rsidRPr="00657491" w:rsidRDefault="00E676B8" w:rsidP="00657491">
      <w:pPr>
        <w:pStyle w:val="a8"/>
        <w:spacing w:line="240" w:lineRule="auto"/>
        <w:rPr>
          <w:rFonts w:asciiTheme="majorBidi" w:hAnsiTheme="majorBidi" w:cstheme="majorBidi"/>
          <w:b/>
          <w:bCs/>
          <w:sz w:val="24"/>
          <w:szCs w:val="24"/>
          <w:lang w:val="fr-FR"/>
        </w:rPr>
      </w:pPr>
    </w:p>
    <w:p w14:paraId="1E9207A8" w14:textId="3BF8D5CE" w:rsidR="00E676B8" w:rsidRPr="00657491" w:rsidRDefault="00D66F2D" w:rsidP="00657491">
      <w:pPr>
        <w:pStyle w:val="a8"/>
        <w:bidi w:val="0"/>
        <w:spacing w:line="240" w:lineRule="auto"/>
        <w:ind w:left="0"/>
        <w:jc w:val="both"/>
        <w:rPr>
          <w:rFonts w:asciiTheme="majorBidi" w:hAnsiTheme="majorBidi" w:cstheme="majorBidi"/>
          <w:color w:val="000000"/>
          <w:sz w:val="24"/>
          <w:szCs w:val="24"/>
          <w:lang w:val="fr-FR"/>
        </w:rPr>
      </w:pPr>
      <w:r w:rsidRPr="00657491">
        <w:rPr>
          <w:rFonts w:asciiTheme="majorBidi" w:hAnsiTheme="majorBidi" w:cstheme="majorBidi"/>
          <w:color w:val="000000"/>
          <w:sz w:val="24"/>
          <w:szCs w:val="24"/>
          <w:lang w:val="fr-FR"/>
        </w:rPr>
        <w:t xml:space="preserve">L'objectif général du Programme d'action </w:t>
      </w:r>
      <w:r w:rsidR="00B2191C" w:rsidRPr="00657491">
        <w:rPr>
          <w:rFonts w:asciiTheme="majorBidi" w:hAnsiTheme="majorBidi" w:cstheme="majorBidi"/>
          <w:color w:val="000000"/>
          <w:sz w:val="24"/>
          <w:szCs w:val="24"/>
          <w:lang w:val="fr-FR"/>
        </w:rPr>
        <w:t xml:space="preserve">de l'OCI </w:t>
      </w:r>
      <w:r w:rsidRPr="00657491">
        <w:rPr>
          <w:rFonts w:asciiTheme="majorBidi" w:hAnsiTheme="majorBidi" w:cstheme="majorBidi"/>
          <w:color w:val="000000"/>
          <w:sz w:val="24"/>
          <w:szCs w:val="24"/>
          <w:lang w:val="fr-FR"/>
        </w:rPr>
        <w:t>pour le développement du riz est d'assurer l'autosuffisance en riz à moyen terme et d'exporter vers les marchés régionaux et internationaux à long terme.</w:t>
      </w:r>
      <w:r w:rsidR="000E4798" w:rsidRPr="00657491">
        <w:rPr>
          <w:rFonts w:asciiTheme="majorBidi" w:hAnsiTheme="majorBidi" w:cstheme="majorBidi"/>
          <w:color w:val="000000"/>
          <w:sz w:val="24"/>
          <w:szCs w:val="24"/>
          <w:lang w:val="fr-FR"/>
        </w:rPr>
        <w:t xml:space="preserve"> L’objectif principal de ce programme d’action est de donner une vision pour assurer le développement de ce produit stratégique en augmentant le niveau de production de riz, en garantissant l’accès à des variétés de semences améliorées, en faisant mieux connaître les pratiques améliorées de la riziculture, en élaborant des stratégies durables pour l’organisation et les services des agriculteurs. livraison, attirer les investissements dans l'augmentation de l'irrigation, fournir un accès au crédit et au capital d'investissement, éliminer les insuffisances en matière de marketing et de relations commerciales, créer des normes de qualité harmonisées, réduire les incertitudes des politiques liées à l'utilisation périodique de restrictions à l'exportation / l'importation.</w:t>
      </w:r>
    </w:p>
    <w:p w14:paraId="633C71E0" w14:textId="77777777" w:rsidR="00E676B8" w:rsidRPr="00657491" w:rsidRDefault="00E676B8" w:rsidP="00657491">
      <w:pPr>
        <w:pStyle w:val="a8"/>
        <w:spacing w:line="240" w:lineRule="auto"/>
        <w:ind w:left="0"/>
        <w:jc w:val="both"/>
        <w:rPr>
          <w:rFonts w:asciiTheme="majorBidi" w:hAnsiTheme="majorBidi" w:cstheme="majorBidi"/>
          <w:color w:val="000000"/>
          <w:sz w:val="24"/>
          <w:szCs w:val="24"/>
          <w:lang w:val="fr-FR"/>
        </w:rPr>
      </w:pPr>
    </w:p>
    <w:p w14:paraId="20E980E8" w14:textId="77777777" w:rsidR="00E676B8" w:rsidRPr="00657491" w:rsidRDefault="00E676B8" w:rsidP="00657491">
      <w:pPr>
        <w:pStyle w:val="a8"/>
        <w:numPr>
          <w:ilvl w:val="0"/>
          <w:numId w:val="12"/>
        </w:numPr>
        <w:bidi w:val="0"/>
        <w:spacing w:after="160" w:line="240" w:lineRule="auto"/>
        <w:ind w:left="720" w:hanging="450"/>
        <w:rPr>
          <w:rFonts w:asciiTheme="majorBidi" w:hAnsiTheme="majorBidi" w:cstheme="majorBidi"/>
          <w:b/>
          <w:bCs/>
          <w:i/>
          <w:iCs/>
          <w:color w:val="0070C0"/>
          <w:sz w:val="24"/>
          <w:szCs w:val="24"/>
          <w:u w:val="single"/>
        </w:rPr>
      </w:pPr>
      <w:r w:rsidRPr="00657491">
        <w:rPr>
          <w:rFonts w:asciiTheme="majorBidi" w:hAnsiTheme="majorBidi" w:cstheme="majorBidi"/>
          <w:b/>
          <w:bCs/>
          <w:i/>
          <w:iCs/>
          <w:color w:val="0070C0"/>
          <w:sz w:val="24"/>
          <w:szCs w:val="24"/>
          <w:u w:val="single"/>
        </w:rPr>
        <w:t>Objecti</w:t>
      </w:r>
      <w:r w:rsidR="003B1928" w:rsidRPr="00657491">
        <w:rPr>
          <w:rFonts w:asciiTheme="majorBidi" w:hAnsiTheme="majorBidi" w:cstheme="majorBidi"/>
          <w:b/>
          <w:bCs/>
          <w:i/>
          <w:iCs/>
          <w:color w:val="0070C0"/>
          <w:sz w:val="24"/>
          <w:szCs w:val="24"/>
          <w:u w:val="single"/>
        </w:rPr>
        <w:t>f</w:t>
      </w:r>
      <w:r w:rsidRPr="00657491">
        <w:rPr>
          <w:rFonts w:asciiTheme="majorBidi" w:hAnsiTheme="majorBidi" w:cstheme="majorBidi"/>
          <w:b/>
          <w:bCs/>
          <w:i/>
          <w:iCs/>
          <w:color w:val="0070C0"/>
          <w:sz w:val="24"/>
          <w:szCs w:val="24"/>
          <w:u w:val="single"/>
        </w:rPr>
        <w:t>s</w:t>
      </w:r>
      <w:r w:rsidR="003B1928" w:rsidRPr="00657491">
        <w:rPr>
          <w:rFonts w:asciiTheme="majorBidi" w:hAnsiTheme="majorBidi" w:cstheme="majorBidi"/>
          <w:b/>
          <w:bCs/>
          <w:i/>
          <w:iCs/>
          <w:color w:val="0070C0"/>
          <w:sz w:val="24"/>
          <w:szCs w:val="24"/>
          <w:u w:val="single"/>
        </w:rPr>
        <w:t xml:space="preserve"> spécifiques</w:t>
      </w:r>
    </w:p>
    <w:p w14:paraId="390318A7" w14:textId="77777777" w:rsidR="00E676B8" w:rsidRPr="00657491" w:rsidRDefault="00E676B8" w:rsidP="00657491">
      <w:pPr>
        <w:pStyle w:val="a8"/>
        <w:bidi w:val="0"/>
        <w:spacing w:line="240" w:lineRule="auto"/>
        <w:rPr>
          <w:rFonts w:asciiTheme="majorBidi" w:hAnsiTheme="majorBidi" w:cstheme="majorBidi"/>
          <w:b/>
          <w:bCs/>
          <w:i/>
          <w:iCs/>
          <w:color w:val="0070C0"/>
          <w:sz w:val="24"/>
          <w:szCs w:val="24"/>
          <w:u w:val="single"/>
        </w:rPr>
      </w:pPr>
    </w:p>
    <w:p w14:paraId="46D58660" w14:textId="77777777" w:rsidR="00BC3D96" w:rsidRPr="00657491" w:rsidRDefault="00BC3D96" w:rsidP="00657491">
      <w:pPr>
        <w:pStyle w:val="a8"/>
        <w:numPr>
          <w:ilvl w:val="0"/>
          <w:numId w:val="11"/>
        </w:numPr>
        <w:bidi w:val="0"/>
        <w:spacing w:after="160" w:line="240" w:lineRule="auto"/>
        <w:ind w:left="990" w:hanging="270"/>
        <w:rPr>
          <w:rFonts w:asciiTheme="majorBidi" w:hAnsiTheme="majorBidi" w:cstheme="majorBidi"/>
          <w:sz w:val="24"/>
          <w:szCs w:val="24"/>
          <w:lang w:val="fr-FR"/>
        </w:rPr>
      </w:pPr>
      <w:r w:rsidRPr="00657491">
        <w:rPr>
          <w:rFonts w:asciiTheme="majorBidi" w:hAnsiTheme="majorBidi" w:cs="Times New Roman"/>
          <w:sz w:val="24"/>
          <w:szCs w:val="24"/>
          <w:lang w:val="fr-FR"/>
        </w:rPr>
        <w:t>R</w:t>
      </w:r>
      <w:r w:rsidRPr="00657491">
        <w:rPr>
          <w:rFonts w:asciiTheme="majorBidi" w:hAnsiTheme="majorBidi" w:cstheme="majorBidi"/>
          <w:sz w:val="24"/>
          <w:szCs w:val="24"/>
          <w:lang w:val="fr-FR"/>
        </w:rPr>
        <w:t>épondre aux besoins nationaux croissants en riz</w:t>
      </w:r>
      <w:r w:rsidRPr="00657491">
        <w:rPr>
          <w:rFonts w:asciiTheme="majorBidi" w:hAnsiTheme="majorBidi" w:cs="Times New Roman"/>
          <w:sz w:val="24"/>
          <w:szCs w:val="24"/>
          <w:rtl/>
        </w:rPr>
        <w:t>;</w:t>
      </w:r>
    </w:p>
    <w:p w14:paraId="0890E433" w14:textId="77777777" w:rsidR="00BC3D96" w:rsidRPr="00657491" w:rsidRDefault="00BC3D96" w:rsidP="00657491">
      <w:pPr>
        <w:pStyle w:val="a8"/>
        <w:numPr>
          <w:ilvl w:val="0"/>
          <w:numId w:val="11"/>
        </w:numPr>
        <w:bidi w:val="0"/>
        <w:spacing w:after="160" w:line="240" w:lineRule="auto"/>
        <w:ind w:left="990" w:hanging="270"/>
        <w:rPr>
          <w:rFonts w:asciiTheme="majorBidi" w:hAnsiTheme="majorBidi" w:cstheme="majorBidi"/>
          <w:sz w:val="24"/>
          <w:szCs w:val="24"/>
          <w:lang w:val="fr-FR"/>
        </w:rPr>
      </w:pPr>
      <w:r w:rsidRPr="00657491">
        <w:rPr>
          <w:rFonts w:asciiTheme="majorBidi" w:hAnsiTheme="majorBidi" w:cs="Times New Roman"/>
          <w:sz w:val="24"/>
          <w:szCs w:val="24"/>
          <w:lang w:val="fr-FR"/>
        </w:rPr>
        <w:t>R</w:t>
      </w:r>
      <w:r w:rsidRPr="00657491">
        <w:rPr>
          <w:rFonts w:asciiTheme="majorBidi" w:hAnsiTheme="majorBidi" w:cstheme="majorBidi"/>
          <w:sz w:val="24"/>
          <w:szCs w:val="24"/>
          <w:lang w:val="fr-FR"/>
        </w:rPr>
        <w:t>éduire les importations de riz</w:t>
      </w:r>
      <w:r w:rsidRPr="00657491">
        <w:rPr>
          <w:rFonts w:asciiTheme="majorBidi" w:hAnsiTheme="majorBidi" w:cs="Times New Roman"/>
          <w:sz w:val="24"/>
          <w:szCs w:val="24"/>
          <w:rtl/>
        </w:rPr>
        <w:t>;</w:t>
      </w:r>
    </w:p>
    <w:p w14:paraId="398F2B68" w14:textId="77777777" w:rsidR="00E676B8" w:rsidRPr="00657491" w:rsidRDefault="00BC3D96" w:rsidP="00657491">
      <w:pPr>
        <w:pStyle w:val="a8"/>
        <w:numPr>
          <w:ilvl w:val="0"/>
          <w:numId w:val="11"/>
        </w:numPr>
        <w:bidi w:val="0"/>
        <w:spacing w:after="160" w:line="240" w:lineRule="auto"/>
        <w:ind w:left="990" w:hanging="270"/>
        <w:rPr>
          <w:rFonts w:asciiTheme="majorBidi" w:hAnsiTheme="majorBidi" w:cstheme="majorBidi"/>
          <w:sz w:val="24"/>
          <w:szCs w:val="24"/>
          <w:lang w:val="fr-FR"/>
        </w:rPr>
      </w:pPr>
      <w:r w:rsidRPr="00657491">
        <w:rPr>
          <w:rFonts w:asciiTheme="majorBidi" w:hAnsiTheme="majorBidi" w:cstheme="majorBidi"/>
          <w:sz w:val="24"/>
          <w:szCs w:val="24"/>
          <w:lang w:val="fr-FR"/>
        </w:rPr>
        <w:t>Export</w:t>
      </w:r>
      <w:r w:rsidR="00CD196B" w:rsidRPr="00657491">
        <w:rPr>
          <w:rFonts w:asciiTheme="majorBidi" w:hAnsiTheme="majorBidi" w:cstheme="majorBidi"/>
          <w:sz w:val="24"/>
          <w:szCs w:val="24"/>
          <w:lang w:val="fr-FR"/>
        </w:rPr>
        <w:t xml:space="preserve">er le surplus de </w:t>
      </w:r>
      <w:r w:rsidRPr="00657491">
        <w:rPr>
          <w:rFonts w:asciiTheme="majorBidi" w:hAnsiTheme="majorBidi" w:cstheme="majorBidi"/>
          <w:sz w:val="24"/>
          <w:szCs w:val="24"/>
          <w:lang w:val="fr-FR"/>
        </w:rPr>
        <w:t>riz vers les marchés régionaux et internationaux</w:t>
      </w:r>
      <w:r w:rsidR="00E676B8" w:rsidRPr="00657491">
        <w:rPr>
          <w:rFonts w:asciiTheme="majorBidi" w:hAnsiTheme="majorBidi" w:cstheme="majorBidi"/>
          <w:sz w:val="24"/>
          <w:szCs w:val="24"/>
          <w:lang w:val="fr-FR"/>
        </w:rPr>
        <w:t>.</w:t>
      </w:r>
    </w:p>
    <w:p w14:paraId="4480F512" w14:textId="77777777" w:rsidR="00E676B8" w:rsidRPr="00657491" w:rsidRDefault="00E676B8" w:rsidP="00657491">
      <w:pPr>
        <w:pStyle w:val="a8"/>
        <w:bidi w:val="0"/>
        <w:spacing w:line="240" w:lineRule="auto"/>
        <w:rPr>
          <w:rFonts w:asciiTheme="majorBidi" w:hAnsiTheme="majorBidi" w:cstheme="majorBidi"/>
          <w:b/>
          <w:bCs/>
          <w:i/>
          <w:iCs/>
          <w:color w:val="0070C0"/>
          <w:sz w:val="24"/>
          <w:szCs w:val="24"/>
          <w:u w:val="single"/>
          <w:lang w:val="fr-FR"/>
        </w:rPr>
      </w:pPr>
    </w:p>
    <w:p w14:paraId="22468789" w14:textId="77777777" w:rsidR="00E676B8" w:rsidRPr="00657491" w:rsidRDefault="009D09C7" w:rsidP="00657491">
      <w:pPr>
        <w:pStyle w:val="a8"/>
        <w:numPr>
          <w:ilvl w:val="0"/>
          <w:numId w:val="12"/>
        </w:numPr>
        <w:bidi w:val="0"/>
        <w:spacing w:after="160" w:line="240" w:lineRule="auto"/>
        <w:ind w:left="720" w:hanging="450"/>
        <w:rPr>
          <w:rFonts w:asciiTheme="majorBidi" w:hAnsiTheme="majorBidi" w:cstheme="majorBidi"/>
          <w:sz w:val="24"/>
          <w:szCs w:val="24"/>
          <w:lang w:val="fr-FR"/>
        </w:rPr>
      </w:pPr>
      <w:r w:rsidRPr="00657491">
        <w:rPr>
          <w:rFonts w:asciiTheme="majorBidi" w:hAnsiTheme="majorBidi" w:cstheme="majorBidi"/>
          <w:b/>
          <w:bCs/>
          <w:i/>
          <w:iCs/>
          <w:color w:val="0070C0"/>
          <w:sz w:val="24"/>
          <w:szCs w:val="24"/>
          <w:u w:val="single"/>
        </w:rPr>
        <w:t>Cibles</w:t>
      </w:r>
      <w:r w:rsidR="00E676B8" w:rsidRPr="00657491">
        <w:rPr>
          <w:rFonts w:asciiTheme="majorBidi" w:hAnsiTheme="majorBidi" w:cstheme="majorBidi"/>
          <w:b/>
          <w:bCs/>
          <w:i/>
          <w:iCs/>
          <w:color w:val="0070C0"/>
          <w:sz w:val="24"/>
          <w:szCs w:val="24"/>
          <w:u w:val="single"/>
        </w:rPr>
        <w:t xml:space="preserve"> </w:t>
      </w:r>
    </w:p>
    <w:p w14:paraId="06CA5E00" w14:textId="77777777" w:rsidR="00E676B8" w:rsidRPr="00657491" w:rsidRDefault="00E676B8" w:rsidP="00657491">
      <w:pPr>
        <w:pStyle w:val="a8"/>
        <w:bidi w:val="0"/>
        <w:spacing w:line="240" w:lineRule="auto"/>
        <w:ind w:left="0"/>
        <w:jc w:val="both"/>
        <w:rPr>
          <w:rFonts w:asciiTheme="majorBidi" w:hAnsiTheme="majorBidi" w:cstheme="majorBidi"/>
          <w:sz w:val="24"/>
          <w:szCs w:val="24"/>
          <w:lang w:val="fr-FR"/>
        </w:rPr>
      </w:pPr>
    </w:p>
    <w:p w14:paraId="1C84E791" w14:textId="06D286BF" w:rsidR="004B284B" w:rsidRPr="00657491" w:rsidRDefault="004B284B" w:rsidP="00657491">
      <w:pPr>
        <w:pStyle w:val="aff0"/>
        <w:jc w:val="both"/>
        <w:rPr>
          <w:rFonts w:asciiTheme="majorBidi" w:hAnsiTheme="majorBidi" w:cstheme="majorBidi"/>
          <w:sz w:val="24"/>
          <w:szCs w:val="24"/>
          <w:lang w:val="fr-FR"/>
        </w:rPr>
      </w:pPr>
      <w:r w:rsidRPr="00657491">
        <w:rPr>
          <w:rFonts w:asciiTheme="majorBidi" w:hAnsiTheme="majorBidi" w:cstheme="majorBidi"/>
          <w:sz w:val="24"/>
          <w:szCs w:val="24"/>
          <w:rtl/>
          <w:lang w:val="fr-FR"/>
        </w:rPr>
        <w:t>•</w:t>
      </w:r>
      <w:r w:rsidRPr="00657491">
        <w:rPr>
          <w:rFonts w:asciiTheme="majorBidi" w:hAnsiTheme="majorBidi" w:cstheme="majorBidi"/>
          <w:sz w:val="24"/>
          <w:szCs w:val="24"/>
          <w:lang w:val="fr-FR"/>
        </w:rPr>
        <w:t xml:space="preserve">Augmenter la production de riz grâce à une utilisation rationnelle des </w:t>
      </w:r>
      <w:commentRangeStart w:id="9"/>
      <w:r w:rsidRPr="00657491">
        <w:rPr>
          <w:rFonts w:asciiTheme="majorBidi" w:hAnsiTheme="majorBidi" w:cstheme="majorBidi"/>
          <w:sz w:val="24"/>
          <w:szCs w:val="24"/>
          <w:lang w:val="fr-FR"/>
        </w:rPr>
        <w:t>ressources</w:t>
      </w:r>
      <w:commentRangeEnd w:id="9"/>
      <w:r w:rsidR="00920FCB">
        <w:rPr>
          <w:rStyle w:val="aff4"/>
          <w:rFonts w:ascii="Cambria" w:eastAsiaTheme="minorHAnsi" w:hAnsi="Cambria" w:cstheme="minorBidi"/>
          <w:lang w:val="en-GB"/>
        </w:rPr>
        <w:commentReference w:id="9"/>
      </w:r>
      <w:ins w:id="10" w:author="maral@iofs.org.kz" w:date="2020-03-20T09:56:00Z">
        <w:r w:rsidR="00920FCB">
          <w:rPr>
            <w:rFonts w:asciiTheme="majorBidi" w:hAnsiTheme="majorBidi" w:cstheme="majorBidi"/>
            <w:sz w:val="24"/>
            <w:szCs w:val="24"/>
            <w:lang w:val="fr-FR"/>
          </w:rPr>
          <w:t xml:space="preserve"> </w:t>
        </w:r>
      </w:ins>
      <w:r w:rsidRPr="00657491">
        <w:rPr>
          <w:rFonts w:asciiTheme="majorBidi" w:hAnsiTheme="majorBidi" w:cstheme="majorBidi"/>
          <w:sz w:val="24"/>
          <w:szCs w:val="24"/>
          <w:lang w:val="fr-FR"/>
        </w:rPr>
        <w:t>;</w:t>
      </w:r>
    </w:p>
    <w:p w14:paraId="31B456AE" w14:textId="16272C53" w:rsidR="004B284B" w:rsidRPr="00657491" w:rsidRDefault="004B284B" w:rsidP="00657491">
      <w:pPr>
        <w:pStyle w:val="aff0"/>
        <w:jc w:val="both"/>
        <w:rPr>
          <w:rFonts w:asciiTheme="majorBidi" w:hAnsiTheme="majorBidi" w:cstheme="majorBidi"/>
          <w:sz w:val="24"/>
          <w:szCs w:val="24"/>
          <w:lang w:val="fr-FR"/>
        </w:rPr>
      </w:pPr>
      <w:r w:rsidRPr="00657491">
        <w:rPr>
          <w:rFonts w:asciiTheme="majorBidi" w:hAnsiTheme="majorBidi" w:cstheme="majorBidi"/>
          <w:sz w:val="24"/>
          <w:szCs w:val="24"/>
          <w:rtl/>
          <w:lang w:val="fr-FR"/>
        </w:rPr>
        <w:t>•</w:t>
      </w:r>
      <w:r w:rsidRPr="00657491">
        <w:rPr>
          <w:rFonts w:asciiTheme="majorBidi" w:hAnsiTheme="majorBidi" w:cstheme="majorBidi"/>
          <w:sz w:val="24"/>
          <w:szCs w:val="24"/>
          <w:lang w:val="fr-FR"/>
        </w:rPr>
        <w:t>A</w:t>
      </w:r>
      <w:r w:rsidR="00B115FB" w:rsidRPr="00657491">
        <w:rPr>
          <w:rFonts w:asciiTheme="majorBidi" w:hAnsiTheme="majorBidi" w:cstheme="majorBidi"/>
          <w:sz w:val="24"/>
          <w:szCs w:val="24"/>
          <w:lang w:val="fr-FR"/>
        </w:rPr>
        <w:t xml:space="preserve">méliorer </w:t>
      </w:r>
      <w:r w:rsidRPr="00657491">
        <w:rPr>
          <w:rFonts w:asciiTheme="majorBidi" w:hAnsiTheme="majorBidi" w:cstheme="majorBidi"/>
          <w:sz w:val="24"/>
          <w:szCs w:val="24"/>
          <w:lang w:val="fr-FR"/>
        </w:rPr>
        <w:t xml:space="preserve">la chaîne de valeur du riz et réduire les pertes </w:t>
      </w:r>
      <w:commentRangeStart w:id="11"/>
      <w:r w:rsidR="00A76ABA" w:rsidRPr="00657491">
        <w:rPr>
          <w:rFonts w:asciiTheme="majorBidi" w:hAnsiTheme="majorBidi" w:cstheme="majorBidi"/>
          <w:sz w:val="24"/>
          <w:szCs w:val="24"/>
          <w:lang w:val="fr-FR"/>
        </w:rPr>
        <w:t>post-</w:t>
      </w:r>
      <w:r w:rsidRPr="00657491">
        <w:rPr>
          <w:rFonts w:asciiTheme="majorBidi" w:hAnsiTheme="majorBidi" w:cstheme="majorBidi"/>
          <w:sz w:val="24"/>
          <w:szCs w:val="24"/>
          <w:lang w:val="fr-FR"/>
        </w:rPr>
        <w:t>récolte</w:t>
      </w:r>
      <w:commentRangeEnd w:id="11"/>
      <w:r w:rsidR="00920FCB">
        <w:rPr>
          <w:rStyle w:val="aff4"/>
          <w:rFonts w:ascii="Cambria" w:eastAsiaTheme="minorHAnsi" w:hAnsi="Cambria" w:cstheme="minorBidi"/>
          <w:lang w:val="en-GB"/>
        </w:rPr>
        <w:commentReference w:id="11"/>
      </w:r>
      <w:r w:rsidRPr="00657491">
        <w:rPr>
          <w:rFonts w:asciiTheme="majorBidi" w:hAnsiTheme="majorBidi" w:cstheme="majorBidi"/>
          <w:sz w:val="24"/>
          <w:szCs w:val="24"/>
          <w:rtl/>
          <w:lang w:val="fr-FR"/>
        </w:rPr>
        <w:t>;</w:t>
      </w:r>
    </w:p>
    <w:p w14:paraId="6E6E231B" w14:textId="536B4D03" w:rsidR="00E676B8" w:rsidRPr="00657491" w:rsidRDefault="004B284B" w:rsidP="00657491">
      <w:pPr>
        <w:pStyle w:val="aff0"/>
        <w:jc w:val="both"/>
        <w:rPr>
          <w:rFonts w:asciiTheme="majorBidi" w:hAnsiTheme="majorBidi" w:cstheme="majorBidi"/>
          <w:sz w:val="24"/>
          <w:szCs w:val="24"/>
          <w:rtl/>
          <w:lang w:val="fr-FR"/>
        </w:rPr>
      </w:pPr>
      <w:r w:rsidRPr="00657491">
        <w:rPr>
          <w:rFonts w:asciiTheme="majorBidi" w:hAnsiTheme="majorBidi" w:cstheme="majorBidi"/>
          <w:sz w:val="24"/>
          <w:szCs w:val="24"/>
          <w:rtl/>
          <w:lang w:val="fr-FR"/>
        </w:rPr>
        <w:t>•</w:t>
      </w:r>
      <w:r w:rsidR="00B115FB" w:rsidRPr="00657491">
        <w:rPr>
          <w:rFonts w:asciiTheme="majorBidi" w:hAnsiTheme="majorBidi" w:cstheme="majorBidi"/>
          <w:sz w:val="24"/>
          <w:szCs w:val="24"/>
          <w:lang w:val="fr-FR"/>
        </w:rPr>
        <w:t xml:space="preserve">Améliorer </w:t>
      </w:r>
      <w:r w:rsidRPr="00657491">
        <w:rPr>
          <w:rFonts w:asciiTheme="majorBidi" w:hAnsiTheme="majorBidi" w:cstheme="majorBidi"/>
          <w:sz w:val="24"/>
          <w:szCs w:val="24"/>
          <w:lang w:val="fr-FR"/>
        </w:rPr>
        <w:t xml:space="preserve">le bien-être et les moyens de subsistance des communautés rurales / </w:t>
      </w:r>
      <w:commentRangeStart w:id="12"/>
      <w:r w:rsidRPr="00657491">
        <w:rPr>
          <w:rFonts w:asciiTheme="majorBidi" w:hAnsiTheme="majorBidi" w:cstheme="majorBidi"/>
          <w:sz w:val="24"/>
          <w:szCs w:val="24"/>
          <w:lang w:val="fr-FR"/>
        </w:rPr>
        <w:t>petits exploitants</w:t>
      </w:r>
      <w:commentRangeEnd w:id="12"/>
      <w:r w:rsidR="00920FCB">
        <w:rPr>
          <w:rStyle w:val="aff4"/>
          <w:rFonts w:ascii="Cambria" w:eastAsiaTheme="minorHAnsi" w:hAnsi="Cambria" w:cstheme="minorBidi"/>
          <w:lang w:val="en-GB"/>
        </w:rPr>
        <w:commentReference w:id="12"/>
      </w:r>
      <w:r w:rsidR="000E4798" w:rsidRPr="00657491">
        <w:rPr>
          <w:rFonts w:asciiTheme="majorBidi" w:hAnsiTheme="majorBidi" w:cstheme="majorBidi" w:hint="cs"/>
          <w:sz w:val="24"/>
          <w:szCs w:val="24"/>
          <w:rtl/>
          <w:lang w:val="fr-FR"/>
        </w:rPr>
        <w:t>;</w:t>
      </w:r>
    </w:p>
    <w:p w14:paraId="2664EB92" w14:textId="03397A5D" w:rsidR="000E4798" w:rsidRPr="00657491" w:rsidRDefault="000E4798" w:rsidP="00657491">
      <w:pPr>
        <w:pStyle w:val="aff0"/>
        <w:jc w:val="both"/>
        <w:rPr>
          <w:rFonts w:asciiTheme="majorBidi" w:hAnsiTheme="majorBidi" w:cstheme="majorBidi"/>
          <w:sz w:val="24"/>
          <w:szCs w:val="24"/>
          <w:lang w:val="fr-FR"/>
        </w:rPr>
      </w:pPr>
      <w:r w:rsidRPr="00657491">
        <w:rPr>
          <w:rFonts w:asciiTheme="majorBidi" w:hAnsiTheme="majorBidi" w:cstheme="majorBidi"/>
          <w:sz w:val="24"/>
          <w:szCs w:val="24"/>
          <w:rtl/>
          <w:lang w:val="fr-FR"/>
        </w:rPr>
        <w:t>•</w:t>
      </w:r>
      <w:r w:rsidRPr="00657491">
        <w:rPr>
          <w:rFonts w:asciiTheme="majorBidi" w:hAnsiTheme="majorBidi" w:cstheme="majorBidi"/>
          <w:sz w:val="24"/>
          <w:szCs w:val="24"/>
          <w:lang w:val="fr-FR"/>
        </w:rPr>
        <w:t>Améliorer la coopération régionale sur le riz ;</w:t>
      </w:r>
    </w:p>
    <w:p w14:paraId="4F17F602" w14:textId="3DBCF434" w:rsidR="000E4798" w:rsidRPr="00657491" w:rsidRDefault="000E4798" w:rsidP="00657491">
      <w:pPr>
        <w:pStyle w:val="aff0"/>
        <w:jc w:val="both"/>
        <w:rPr>
          <w:rFonts w:asciiTheme="majorBidi" w:hAnsiTheme="majorBidi" w:cstheme="majorBidi"/>
          <w:sz w:val="24"/>
          <w:szCs w:val="24"/>
          <w:lang w:val="fr-FR"/>
        </w:rPr>
      </w:pPr>
      <w:r w:rsidRPr="00657491">
        <w:rPr>
          <w:rFonts w:asciiTheme="majorBidi" w:hAnsiTheme="majorBidi" w:cstheme="majorBidi"/>
          <w:sz w:val="24"/>
          <w:szCs w:val="24"/>
          <w:rtl/>
          <w:lang w:val="fr-FR"/>
        </w:rPr>
        <w:t>•</w:t>
      </w:r>
      <w:r w:rsidRPr="00657491">
        <w:rPr>
          <w:sz w:val="24"/>
          <w:szCs w:val="24"/>
          <w:lang w:val="fr-FR"/>
        </w:rPr>
        <w:t xml:space="preserve"> </w:t>
      </w:r>
      <w:r w:rsidRPr="00657491">
        <w:rPr>
          <w:rFonts w:asciiTheme="majorBidi" w:hAnsiTheme="majorBidi" w:cstheme="majorBidi"/>
          <w:sz w:val="24"/>
          <w:szCs w:val="24"/>
          <w:lang w:val="fr-FR"/>
        </w:rPr>
        <w:t>Assurer la sécurité alimentaire et nutritionnelle.</w:t>
      </w:r>
    </w:p>
    <w:p w14:paraId="1245B11B" w14:textId="0811C7CA" w:rsidR="00E676B8" w:rsidRPr="00657491" w:rsidRDefault="00E676B8" w:rsidP="00657491">
      <w:pPr>
        <w:pStyle w:val="a8"/>
        <w:spacing w:line="240" w:lineRule="auto"/>
        <w:ind w:left="0"/>
        <w:jc w:val="both"/>
        <w:rPr>
          <w:rFonts w:asciiTheme="majorBidi" w:hAnsiTheme="majorBidi" w:cstheme="majorBidi"/>
          <w:sz w:val="24"/>
          <w:szCs w:val="24"/>
          <w:lang w:val="fr-FR"/>
        </w:rPr>
      </w:pPr>
    </w:p>
    <w:p w14:paraId="16A81AAC" w14:textId="77777777" w:rsidR="00E676B8" w:rsidRPr="00657491" w:rsidRDefault="00E676B8" w:rsidP="00657491">
      <w:pPr>
        <w:pStyle w:val="a8"/>
        <w:spacing w:line="240" w:lineRule="auto"/>
        <w:ind w:left="0"/>
        <w:jc w:val="both"/>
        <w:rPr>
          <w:rFonts w:asciiTheme="majorBidi" w:hAnsiTheme="majorBidi" w:cstheme="majorBidi"/>
          <w:color w:val="000000"/>
          <w:sz w:val="24"/>
          <w:szCs w:val="24"/>
          <w:lang w:val="fr-FR"/>
        </w:rPr>
      </w:pPr>
    </w:p>
    <w:p w14:paraId="4A14055C" w14:textId="77777777" w:rsidR="00E676B8" w:rsidRPr="00657491" w:rsidRDefault="00746DB9" w:rsidP="00657491">
      <w:pPr>
        <w:pStyle w:val="a8"/>
        <w:numPr>
          <w:ilvl w:val="0"/>
          <w:numId w:val="10"/>
        </w:numPr>
        <w:bidi w:val="0"/>
        <w:spacing w:after="160" w:line="240" w:lineRule="auto"/>
        <w:ind w:hanging="720"/>
        <w:rPr>
          <w:rFonts w:asciiTheme="majorBidi" w:hAnsiTheme="majorBidi" w:cstheme="majorBidi"/>
          <w:b/>
          <w:bCs/>
          <w:sz w:val="24"/>
          <w:szCs w:val="24"/>
          <w:lang w:val="fr-FR"/>
        </w:rPr>
      </w:pPr>
      <w:r w:rsidRPr="00657491">
        <w:rPr>
          <w:rFonts w:asciiTheme="majorBidi" w:hAnsiTheme="majorBidi" w:cstheme="majorBidi"/>
          <w:b/>
          <w:bCs/>
          <w:sz w:val="24"/>
          <w:szCs w:val="24"/>
          <w:lang w:val="fr-FR"/>
        </w:rPr>
        <w:t>REPONSES ET DOMAINES DE COOPERA</w:t>
      </w:r>
      <w:r w:rsidR="00E676B8" w:rsidRPr="00657491">
        <w:rPr>
          <w:rFonts w:asciiTheme="majorBidi" w:hAnsiTheme="majorBidi" w:cstheme="majorBidi"/>
          <w:b/>
          <w:bCs/>
          <w:sz w:val="24"/>
          <w:szCs w:val="24"/>
          <w:lang w:val="fr-FR"/>
        </w:rPr>
        <w:t xml:space="preserve">TION </w:t>
      </w:r>
    </w:p>
    <w:p w14:paraId="7D1E8232" w14:textId="77777777" w:rsidR="00E676B8" w:rsidRPr="00657491" w:rsidRDefault="00E676B8" w:rsidP="00657491">
      <w:pPr>
        <w:pStyle w:val="a8"/>
        <w:spacing w:line="240" w:lineRule="auto"/>
        <w:rPr>
          <w:rFonts w:asciiTheme="majorBidi" w:hAnsiTheme="majorBidi" w:cstheme="majorBidi"/>
          <w:b/>
          <w:bCs/>
          <w:sz w:val="24"/>
          <w:szCs w:val="24"/>
          <w:lang w:val="fr-FR"/>
        </w:rPr>
      </w:pPr>
    </w:p>
    <w:p w14:paraId="1675A7F6" w14:textId="77777777" w:rsidR="00E676B8" w:rsidRPr="00657491" w:rsidRDefault="00B115FB" w:rsidP="00657491">
      <w:pPr>
        <w:pStyle w:val="a8"/>
        <w:bidi w:val="0"/>
        <w:spacing w:line="240" w:lineRule="auto"/>
        <w:ind w:left="0"/>
        <w:jc w:val="both"/>
        <w:rPr>
          <w:rFonts w:asciiTheme="majorBidi" w:hAnsiTheme="majorBidi" w:cstheme="majorBidi"/>
          <w:color w:val="000000"/>
          <w:sz w:val="24"/>
          <w:szCs w:val="24"/>
          <w:lang w:val="fr-FR"/>
        </w:rPr>
      </w:pPr>
      <w:r w:rsidRPr="00657491">
        <w:rPr>
          <w:rFonts w:asciiTheme="majorBidi" w:hAnsiTheme="majorBidi" w:cstheme="majorBidi"/>
          <w:color w:val="000000"/>
          <w:sz w:val="24"/>
          <w:szCs w:val="24"/>
          <w:lang w:val="fr-FR"/>
        </w:rPr>
        <w:t>Les activités énumérées ci-dessous représentent ce qui est nécessaire aux niveaux local, national et de l'OCI pour augmenter la production de riz</w:t>
      </w:r>
      <w:r w:rsidR="00E676B8" w:rsidRPr="00657491">
        <w:rPr>
          <w:rFonts w:asciiTheme="majorBidi" w:hAnsiTheme="majorBidi" w:cstheme="majorBidi"/>
          <w:color w:val="000000"/>
          <w:sz w:val="24"/>
          <w:szCs w:val="24"/>
          <w:lang w:val="fr-FR"/>
        </w:rPr>
        <w:t>.</w:t>
      </w:r>
    </w:p>
    <w:p w14:paraId="3AB93C25" w14:textId="77777777" w:rsidR="00E676B8" w:rsidRPr="00657491" w:rsidRDefault="00E676B8" w:rsidP="00657491">
      <w:pPr>
        <w:pStyle w:val="a8"/>
        <w:spacing w:line="240" w:lineRule="auto"/>
        <w:rPr>
          <w:rFonts w:asciiTheme="majorBidi" w:hAnsiTheme="majorBidi" w:cstheme="majorBidi"/>
          <w:b/>
          <w:bCs/>
          <w:sz w:val="24"/>
          <w:szCs w:val="24"/>
          <w:lang w:val="fr-FR"/>
        </w:rPr>
      </w:pPr>
    </w:p>
    <w:p w14:paraId="6F451E9F" w14:textId="77777777" w:rsidR="00E676B8" w:rsidRPr="00657491" w:rsidRDefault="00257178" w:rsidP="00657491">
      <w:pPr>
        <w:pStyle w:val="a8"/>
        <w:numPr>
          <w:ilvl w:val="0"/>
          <w:numId w:val="14"/>
        </w:numPr>
        <w:bidi w:val="0"/>
        <w:spacing w:after="160" w:line="240" w:lineRule="auto"/>
        <w:ind w:left="720" w:hanging="450"/>
        <w:rPr>
          <w:rFonts w:asciiTheme="majorBidi" w:hAnsiTheme="majorBidi" w:cstheme="majorBidi"/>
          <w:b/>
          <w:bCs/>
          <w:i/>
          <w:iCs/>
          <w:color w:val="0070C0"/>
          <w:sz w:val="24"/>
          <w:szCs w:val="24"/>
          <w:u w:val="single"/>
          <w:lang w:val="fr-FR"/>
        </w:rPr>
      </w:pPr>
      <w:r w:rsidRPr="00657491">
        <w:rPr>
          <w:rFonts w:asciiTheme="majorBidi" w:hAnsiTheme="majorBidi" w:cstheme="majorBidi"/>
          <w:b/>
          <w:bCs/>
          <w:i/>
          <w:iCs/>
          <w:color w:val="0070C0"/>
          <w:sz w:val="24"/>
          <w:szCs w:val="24"/>
          <w:u w:val="single"/>
          <w:lang w:val="fr-FR"/>
        </w:rPr>
        <w:t>Niveaux l</w:t>
      </w:r>
      <w:r w:rsidR="00E676B8" w:rsidRPr="00657491">
        <w:rPr>
          <w:rFonts w:asciiTheme="majorBidi" w:hAnsiTheme="majorBidi" w:cstheme="majorBidi"/>
          <w:b/>
          <w:bCs/>
          <w:i/>
          <w:iCs/>
          <w:color w:val="0070C0"/>
          <w:sz w:val="24"/>
          <w:szCs w:val="24"/>
          <w:u w:val="single"/>
          <w:lang w:val="fr-FR"/>
        </w:rPr>
        <w:t xml:space="preserve">ocal </w:t>
      </w:r>
      <w:r w:rsidRPr="00657491">
        <w:rPr>
          <w:rFonts w:asciiTheme="majorBidi" w:hAnsiTheme="majorBidi" w:cstheme="majorBidi"/>
          <w:b/>
          <w:bCs/>
          <w:i/>
          <w:iCs/>
          <w:color w:val="0070C0"/>
          <w:sz w:val="24"/>
          <w:szCs w:val="24"/>
          <w:u w:val="single"/>
          <w:lang w:val="fr-FR"/>
        </w:rPr>
        <w:t>et c</w:t>
      </w:r>
      <w:r w:rsidR="00E676B8" w:rsidRPr="00657491">
        <w:rPr>
          <w:rFonts w:asciiTheme="majorBidi" w:hAnsiTheme="majorBidi" w:cstheme="majorBidi"/>
          <w:b/>
          <w:bCs/>
          <w:i/>
          <w:iCs/>
          <w:color w:val="0070C0"/>
          <w:sz w:val="24"/>
          <w:szCs w:val="24"/>
          <w:u w:val="single"/>
          <w:lang w:val="fr-FR"/>
        </w:rPr>
        <w:t>ommun</w:t>
      </w:r>
      <w:r w:rsidRPr="00657491">
        <w:rPr>
          <w:rFonts w:asciiTheme="majorBidi" w:hAnsiTheme="majorBidi" w:cstheme="majorBidi"/>
          <w:b/>
          <w:bCs/>
          <w:i/>
          <w:iCs/>
          <w:color w:val="0070C0"/>
          <w:sz w:val="24"/>
          <w:szCs w:val="24"/>
          <w:u w:val="single"/>
          <w:lang w:val="fr-FR"/>
        </w:rPr>
        <w:t>autaire</w:t>
      </w:r>
    </w:p>
    <w:p w14:paraId="49B4A908" w14:textId="77777777" w:rsidR="00E676B8" w:rsidRPr="00657491" w:rsidRDefault="00E676B8" w:rsidP="00657491">
      <w:pPr>
        <w:pStyle w:val="a8"/>
        <w:bidi w:val="0"/>
        <w:spacing w:line="240" w:lineRule="auto"/>
        <w:ind w:hanging="450"/>
        <w:rPr>
          <w:rFonts w:asciiTheme="majorBidi" w:hAnsiTheme="majorBidi" w:cstheme="majorBidi"/>
          <w:b/>
          <w:bCs/>
          <w:i/>
          <w:iCs/>
          <w:color w:val="0070C0"/>
          <w:sz w:val="24"/>
          <w:szCs w:val="24"/>
          <w:u w:val="single"/>
          <w:lang w:val="fr-FR"/>
        </w:rPr>
      </w:pPr>
    </w:p>
    <w:p w14:paraId="32C567B5" w14:textId="77777777" w:rsidR="00E75D6B"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 xml:space="preserve">Améliorer la culture et la productivité </w:t>
      </w:r>
      <w:r w:rsidR="003B50B2" w:rsidRPr="00657491">
        <w:rPr>
          <w:rFonts w:asciiTheme="majorBidi" w:hAnsiTheme="majorBidi" w:cstheme="majorBidi"/>
          <w:sz w:val="24"/>
          <w:szCs w:val="24"/>
          <w:lang w:val="fr-FR"/>
        </w:rPr>
        <w:t xml:space="preserve">du riz </w:t>
      </w:r>
      <w:r w:rsidRPr="00657491">
        <w:rPr>
          <w:rFonts w:asciiTheme="majorBidi" w:hAnsiTheme="majorBidi" w:cstheme="majorBidi"/>
          <w:sz w:val="24"/>
          <w:szCs w:val="24"/>
          <w:lang w:val="fr-FR"/>
        </w:rPr>
        <w:t>grâce à une utilisation rationnelle de l'eau, du sol, des semences à haut rendement et des techniques modernes</w:t>
      </w:r>
      <w:r w:rsidRPr="00657491">
        <w:rPr>
          <w:rFonts w:asciiTheme="majorBidi" w:hAnsiTheme="majorBidi" w:cs="Times New Roman"/>
          <w:sz w:val="24"/>
          <w:szCs w:val="24"/>
          <w:rtl/>
        </w:rPr>
        <w:t>;</w:t>
      </w:r>
    </w:p>
    <w:p w14:paraId="5A284F63" w14:textId="77777777" w:rsidR="00E75D6B"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Améliorer l'accès aux matériels agricoles (semences, équipements, engrais, carburants, etc.), au crédit institutionnel et aux financements accordés aux agriculteurs pour augmenter la production et générer des revenus</w:t>
      </w:r>
      <w:r w:rsidRPr="00657491">
        <w:rPr>
          <w:rFonts w:asciiTheme="majorBidi" w:hAnsiTheme="majorBidi" w:cs="Times New Roman"/>
          <w:sz w:val="24"/>
          <w:szCs w:val="24"/>
          <w:rtl/>
        </w:rPr>
        <w:t>;</w:t>
      </w:r>
    </w:p>
    <w:p w14:paraId="577A717D" w14:textId="77777777" w:rsidR="00E75D6B"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Fournir aux agriculteurs des informations sur la production et les marchés grâce aux technologies modernes de l'information et de la communication</w:t>
      </w:r>
      <w:r w:rsidRPr="00657491">
        <w:rPr>
          <w:rFonts w:asciiTheme="majorBidi" w:hAnsiTheme="majorBidi" w:cs="Times New Roman"/>
          <w:sz w:val="24"/>
          <w:szCs w:val="24"/>
          <w:rtl/>
        </w:rPr>
        <w:t>;</w:t>
      </w:r>
    </w:p>
    <w:p w14:paraId="0F60B12A" w14:textId="77777777" w:rsidR="00E676B8"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Créer des organisations / coopératives d’agriculteurs pour favoriser le développement local et des approches axées sur les communautés dans le domaine de la production de riz</w:t>
      </w:r>
      <w:r w:rsidR="00E676B8" w:rsidRPr="00657491">
        <w:rPr>
          <w:rFonts w:asciiTheme="majorBidi" w:hAnsiTheme="majorBidi" w:cstheme="majorBidi"/>
          <w:sz w:val="24"/>
          <w:szCs w:val="24"/>
          <w:lang w:val="fr-FR"/>
        </w:rPr>
        <w:t xml:space="preserve">. </w:t>
      </w:r>
    </w:p>
    <w:p w14:paraId="0B794931" w14:textId="77777777" w:rsidR="00E676B8" w:rsidRPr="00657491" w:rsidRDefault="00E676B8" w:rsidP="00657491">
      <w:pPr>
        <w:pStyle w:val="a8"/>
        <w:spacing w:line="240" w:lineRule="auto"/>
        <w:ind w:hanging="450"/>
        <w:rPr>
          <w:rFonts w:asciiTheme="majorBidi" w:hAnsiTheme="majorBidi" w:cstheme="majorBidi"/>
          <w:b/>
          <w:bCs/>
          <w:i/>
          <w:iCs/>
          <w:color w:val="0070C0"/>
          <w:sz w:val="24"/>
          <w:szCs w:val="24"/>
          <w:u w:val="single"/>
          <w:lang w:val="fr-FR"/>
        </w:rPr>
      </w:pPr>
    </w:p>
    <w:p w14:paraId="46F9815E" w14:textId="77777777" w:rsidR="00E676B8" w:rsidRPr="00657491" w:rsidRDefault="00EA40B5" w:rsidP="00657491">
      <w:pPr>
        <w:pStyle w:val="a8"/>
        <w:numPr>
          <w:ilvl w:val="0"/>
          <w:numId w:val="14"/>
        </w:numPr>
        <w:bidi w:val="0"/>
        <w:spacing w:after="160" w:line="240" w:lineRule="auto"/>
        <w:ind w:left="720" w:hanging="450"/>
        <w:rPr>
          <w:rFonts w:asciiTheme="majorBidi" w:hAnsiTheme="majorBidi" w:cstheme="majorBidi"/>
          <w:b/>
          <w:bCs/>
          <w:i/>
          <w:iCs/>
          <w:color w:val="0070C0"/>
          <w:sz w:val="24"/>
          <w:szCs w:val="24"/>
          <w:u w:val="single"/>
        </w:rPr>
      </w:pPr>
      <w:r w:rsidRPr="00657491">
        <w:rPr>
          <w:rFonts w:asciiTheme="majorBidi" w:hAnsiTheme="majorBidi" w:cstheme="majorBidi"/>
          <w:b/>
          <w:bCs/>
          <w:i/>
          <w:iCs/>
          <w:color w:val="0070C0"/>
          <w:sz w:val="24"/>
          <w:szCs w:val="24"/>
          <w:u w:val="single"/>
        </w:rPr>
        <w:t>Niveau n</w:t>
      </w:r>
      <w:r w:rsidR="00E676B8" w:rsidRPr="00657491">
        <w:rPr>
          <w:rFonts w:asciiTheme="majorBidi" w:hAnsiTheme="majorBidi" w:cstheme="majorBidi"/>
          <w:b/>
          <w:bCs/>
          <w:i/>
          <w:iCs/>
          <w:color w:val="0070C0"/>
          <w:sz w:val="24"/>
          <w:szCs w:val="24"/>
          <w:u w:val="single"/>
        </w:rPr>
        <w:t xml:space="preserve">ational </w:t>
      </w:r>
    </w:p>
    <w:p w14:paraId="6CE4BF33" w14:textId="77777777" w:rsidR="00E676B8" w:rsidRPr="00657491" w:rsidRDefault="00E676B8" w:rsidP="00657491">
      <w:pPr>
        <w:pStyle w:val="a8"/>
        <w:bidi w:val="0"/>
        <w:spacing w:before="120" w:after="120" w:line="240" w:lineRule="auto"/>
        <w:ind w:left="1440"/>
        <w:jc w:val="both"/>
        <w:rPr>
          <w:rFonts w:asciiTheme="majorBidi" w:hAnsiTheme="majorBidi" w:cstheme="majorBidi"/>
          <w:sz w:val="24"/>
          <w:szCs w:val="24"/>
        </w:rPr>
      </w:pPr>
    </w:p>
    <w:p w14:paraId="1E87EF61" w14:textId="77777777" w:rsidR="00E75D6B"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Créer le cadre juridique et institutionnel nécessaire pour une production de riz durable et accrue</w:t>
      </w:r>
      <w:r w:rsidRPr="00657491">
        <w:rPr>
          <w:rFonts w:asciiTheme="majorBidi" w:hAnsiTheme="majorBidi" w:cs="Times New Roman"/>
          <w:sz w:val="24"/>
          <w:szCs w:val="24"/>
          <w:rtl/>
        </w:rPr>
        <w:t>;</w:t>
      </w:r>
    </w:p>
    <w:p w14:paraId="5FF72CC9" w14:textId="77777777" w:rsidR="00E75D6B"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Etablir un programme national de semences pour soutenir la production de riz</w:t>
      </w:r>
      <w:r w:rsidRPr="00657491">
        <w:rPr>
          <w:rFonts w:asciiTheme="majorBidi" w:hAnsiTheme="majorBidi" w:cs="Times New Roman"/>
          <w:sz w:val="24"/>
          <w:szCs w:val="24"/>
          <w:rtl/>
        </w:rPr>
        <w:t>;</w:t>
      </w:r>
    </w:p>
    <w:p w14:paraId="287DFEFA" w14:textId="77777777" w:rsidR="00E75D6B"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Améliorer les installations de stockage pour le traitement avant et après la récolte afin de préserver la qualité</w:t>
      </w:r>
      <w:r w:rsidRPr="00657491">
        <w:rPr>
          <w:rFonts w:asciiTheme="majorBidi" w:hAnsiTheme="majorBidi" w:cs="Times New Roman"/>
          <w:sz w:val="24"/>
          <w:szCs w:val="24"/>
          <w:rtl/>
        </w:rPr>
        <w:t>;</w:t>
      </w:r>
    </w:p>
    <w:p w14:paraId="04AB7C23" w14:textId="77777777" w:rsidR="00E75D6B"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Assurer une utilisation optimale des ressources naturelles du pays, en particulier en ce qui concerne l’eau et le sol, en étayant les analyses de laboratoire effectuées sur le sol, l’eau et les plantes</w:t>
      </w:r>
      <w:r w:rsidRPr="00657491">
        <w:rPr>
          <w:rFonts w:asciiTheme="majorBidi" w:hAnsiTheme="majorBidi" w:cs="Times New Roman"/>
          <w:sz w:val="24"/>
          <w:szCs w:val="24"/>
          <w:rtl/>
        </w:rPr>
        <w:t>;</w:t>
      </w:r>
    </w:p>
    <w:p w14:paraId="41C610D9" w14:textId="77777777" w:rsidR="00E75D6B"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 xml:space="preserve">Investir dans les infrastructures rurales et la transformation industrielle intégrée, la valorisation de la marque et le conditionnement du riz pour la consommation et l'exportation </w:t>
      </w:r>
      <w:r w:rsidR="007976BC" w:rsidRPr="00657491">
        <w:rPr>
          <w:rFonts w:asciiTheme="majorBidi" w:hAnsiTheme="majorBidi" w:cstheme="majorBidi"/>
          <w:sz w:val="24"/>
          <w:szCs w:val="24"/>
          <w:lang w:val="fr-FR"/>
        </w:rPr>
        <w:t xml:space="preserve">aux niveaux </w:t>
      </w:r>
      <w:r w:rsidRPr="00657491">
        <w:rPr>
          <w:rFonts w:asciiTheme="majorBidi" w:hAnsiTheme="majorBidi" w:cstheme="majorBidi"/>
          <w:sz w:val="24"/>
          <w:szCs w:val="24"/>
          <w:lang w:val="fr-FR"/>
        </w:rPr>
        <w:t>local et régional</w:t>
      </w:r>
      <w:r w:rsidRPr="00657491">
        <w:rPr>
          <w:rFonts w:asciiTheme="majorBidi" w:hAnsiTheme="majorBidi" w:cs="Times New Roman"/>
          <w:sz w:val="24"/>
          <w:szCs w:val="24"/>
          <w:rtl/>
        </w:rPr>
        <w:t>;</w:t>
      </w:r>
    </w:p>
    <w:p w14:paraId="66812F45" w14:textId="77777777" w:rsidR="00E75D6B"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Mener des programmes de formation ciblés pour renforcer la capacité des agriculteurs à accéder et à utiliser efficacement les nouvelles technologies et informations pour la production de riz</w:t>
      </w:r>
      <w:r w:rsidRPr="00657491">
        <w:rPr>
          <w:rFonts w:asciiTheme="majorBidi" w:hAnsiTheme="majorBidi" w:cs="Times New Roman"/>
          <w:sz w:val="24"/>
          <w:szCs w:val="24"/>
          <w:rtl/>
        </w:rPr>
        <w:t>;</w:t>
      </w:r>
    </w:p>
    <w:p w14:paraId="04FF4D20" w14:textId="77777777" w:rsidR="00E75D6B"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Investir dans la R &amp; D pour induire et soutenir des innovations technologiques à toutes les étapes de la chaîne de valeur du riz afin d'accroître la productivité, la qualité et la valeur nutritionnelle</w:t>
      </w:r>
      <w:r w:rsidRPr="00657491">
        <w:rPr>
          <w:rFonts w:asciiTheme="majorBidi" w:hAnsiTheme="majorBidi" w:cs="Times New Roman"/>
          <w:sz w:val="24"/>
          <w:szCs w:val="24"/>
          <w:rtl/>
        </w:rPr>
        <w:t>;</w:t>
      </w:r>
    </w:p>
    <w:p w14:paraId="513E7D0C" w14:textId="77777777" w:rsidR="00E75D6B"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Etablir un système d’assurance agricole pour réduire les risques de production et de marché des agriculteurs</w:t>
      </w:r>
      <w:r w:rsidRPr="00657491">
        <w:rPr>
          <w:rFonts w:asciiTheme="majorBidi" w:hAnsiTheme="majorBidi" w:cs="Times New Roman"/>
          <w:sz w:val="24"/>
          <w:szCs w:val="24"/>
          <w:rtl/>
        </w:rPr>
        <w:t>;</w:t>
      </w:r>
    </w:p>
    <w:p w14:paraId="65500694" w14:textId="77777777" w:rsidR="00E75D6B"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Etablir des partenariats public-privé efficaces pour mobiliser les ressources nécessaires et soutenir le développement du secteur rizicole</w:t>
      </w:r>
      <w:r w:rsidRPr="00657491">
        <w:rPr>
          <w:rFonts w:asciiTheme="majorBidi" w:hAnsiTheme="majorBidi" w:cs="Times New Roman"/>
          <w:sz w:val="24"/>
          <w:szCs w:val="24"/>
          <w:rtl/>
        </w:rPr>
        <w:t>;</w:t>
      </w:r>
    </w:p>
    <w:p w14:paraId="4A195812" w14:textId="77777777" w:rsidR="00E676B8" w:rsidRPr="00657491" w:rsidRDefault="00E75D6B"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Relier les agriculteurs aux marchés en fournissant des informations actualisées sur les prix et les marchés et en améliorant le réseau de transport</w:t>
      </w:r>
      <w:r w:rsidR="00E676B8" w:rsidRPr="00657491">
        <w:rPr>
          <w:rFonts w:asciiTheme="majorBidi" w:hAnsiTheme="majorBidi" w:cstheme="majorBidi"/>
          <w:sz w:val="24"/>
          <w:szCs w:val="24"/>
          <w:lang w:val="fr-FR"/>
        </w:rPr>
        <w:t>.</w:t>
      </w:r>
    </w:p>
    <w:p w14:paraId="4954917E" w14:textId="77777777" w:rsidR="00E676B8" w:rsidRPr="00657491" w:rsidRDefault="00E676B8" w:rsidP="00657491">
      <w:pPr>
        <w:pStyle w:val="a8"/>
        <w:spacing w:line="240" w:lineRule="auto"/>
        <w:rPr>
          <w:rFonts w:asciiTheme="majorBidi" w:hAnsiTheme="majorBidi" w:cstheme="majorBidi"/>
          <w:color w:val="0070C0"/>
          <w:sz w:val="24"/>
          <w:szCs w:val="24"/>
          <w:u w:val="single"/>
          <w:lang w:val="fr-FR"/>
        </w:rPr>
      </w:pPr>
    </w:p>
    <w:p w14:paraId="4C5E5847" w14:textId="77777777" w:rsidR="00E676B8" w:rsidRPr="00657491" w:rsidRDefault="00976DF8" w:rsidP="00657491">
      <w:pPr>
        <w:pStyle w:val="a8"/>
        <w:numPr>
          <w:ilvl w:val="0"/>
          <w:numId w:val="14"/>
        </w:numPr>
        <w:bidi w:val="0"/>
        <w:spacing w:after="160" w:line="240" w:lineRule="auto"/>
        <w:ind w:left="720" w:hanging="450"/>
        <w:rPr>
          <w:rFonts w:asciiTheme="majorBidi" w:hAnsiTheme="majorBidi" w:cstheme="majorBidi"/>
          <w:color w:val="0070C0"/>
          <w:sz w:val="24"/>
          <w:szCs w:val="24"/>
          <w:u w:val="single"/>
          <w:lang w:val="fr-FR"/>
        </w:rPr>
      </w:pPr>
      <w:r w:rsidRPr="00657491">
        <w:rPr>
          <w:rFonts w:asciiTheme="majorBidi" w:hAnsiTheme="majorBidi" w:cstheme="majorBidi"/>
          <w:b/>
          <w:bCs/>
          <w:i/>
          <w:iCs/>
          <w:color w:val="0070C0"/>
          <w:sz w:val="24"/>
          <w:szCs w:val="24"/>
          <w:u w:val="single"/>
          <w:lang w:val="fr-FR"/>
        </w:rPr>
        <w:t>Niveaux ré</w:t>
      </w:r>
      <w:r w:rsidR="00E676B8" w:rsidRPr="00657491">
        <w:rPr>
          <w:rFonts w:asciiTheme="majorBidi" w:hAnsiTheme="majorBidi" w:cstheme="majorBidi"/>
          <w:b/>
          <w:bCs/>
          <w:i/>
          <w:iCs/>
          <w:color w:val="0070C0"/>
          <w:sz w:val="24"/>
          <w:szCs w:val="24"/>
          <w:u w:val="single"/>
          <w:lang w:val="fr-FR"/>
        </w:rPr>
        <w:t xml:space="preserve">gional </w:t>
      </w:r>
      <w:r w:rsidRPr="00657491">
        <w:rPr>
          <w:rFonts w:asciiTheme="majorBidi" w:hAnsiTheme="majorBidi" w:cstheme="majorBidi"/>
          <w:b/>
          <w:bCs/>
          <w:i/>
          <w:iCs/>
          <w:color w:val="0070C0"/>
          <w:sz w:val="24"/>
          <w:szCs w:val="24"/>
          <w:u w:val="single"/>
          <w:lang w:val="fr-FR"/>
        </w:rPr>
        <w:t xml:space="preserve">et </w:t>
      </w:r>
      <w:r w:rsidR="00E676B8" w:rsidRPr="00657491">
        <w:rPr>
          <w:rFonts w:asciiTheme="majorBidi" w:hAnsiTheme="majorBidi" w:cstheme="majorBidi"/>
          <w:b/>
          <w:bCs/>
          <w:i/>
          <w:iCs/>
          <w:color w:val="0070C0"/>
          <w:sz w:val="24"/>
          <w:szCs w:val="24"/>
          <w:u w:val="single"/>
          <w:lang w:val="fr-FR"/>
        </w:rPr>
        <w:t xml:space="preserve">intra-OIC  </w:t>
      </w:r>
    </w:p>
    <w:p w14:paraId="5A6D7CE6" w14:textId="77777777" w:rsidR="00E676B8" w:rsidRPr="00657491" w:rsidRDefault="00E676B8" w:rsidP="00657491">
      <w:pPr>
        <w:pStyle w:val="a8"/>
        <w:bidi w:val="0"/>
        <w:spacing w:line="240" w:lineRule="auto"/>
        <w:rPr>
          <w:color w:val="747474"/>
          <w:sz w:val="24"/>
          <w:szCs w:val="24"/>
          <w:shd w:val="clear" w:color="auto" w:fill="FFFFFF"/>
          <w:lang w:val="fr-FR"/>
        </w:rPr>
      </w:pPr>
    </w:p>
    <w:p w14:paraId="355D6CFB" w14:textId="77777777" w:rsidR="0025689E" w:rsidRPr="00657491" w:rsidRDefault="0025689E"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 xml:space="preserve">Organiser des </w:t>
      </w:r>
      <w:r w:rsidR="00690D53" w:rsidRPr="00657491">
        <w:rPr>
          <w:rFonts w:asciiTheme="majorBidi" w:hAnsiTheme="majorBidi" w:cstheme="majorBidi"/>
          <w:sz w:val="24"/>
          <w:szCs w:val="24"/>
          <w:lang w:val="fr-FR"/>
        </w:rPr>
        <w:t xml:space="preserve">stages de </w:t>
      </w:r>
      <w:r w:rsidRPr="00657491">
        <w:rPr>
          <w:rFonts w:asciiTheme="majorBidi" w:hAnsiTheme="majorBidi" w:cstheme="majorBidi"/>
          <w:sz w:val="24"/>
          <w:szCs w:val="24"/>
          <w:lang w:val="fr-FR"/>
        </w:rPr>
        <w:t xml:space="preserve">formations et </w:t>
      </w:r>
      <w:r w:rsidR="00690D53" w:rsidRPr="00657491">
        <w:rPr>
          <w:rFonts w:asciiTheme="majorBidi" w:hAnsiTheme="majorBidi" w:cstheme="majorBidi"/>
          <w:sz w:val="24"/>
          <w:szCs w:val="24"/>
          <w:lang w:val="fr-FR"/>
        </w:rPr>
        <w:t xml:space="preserve">des </w:t>
      </w:r>
      <w:r w:rsidRPr="00657491">
        <w:rPr>
          <w:rFonts w:asciiTheme="majorBidi" w:hAnsiTheme="majorBidi" w:cstheme="majorBidi"/>
          <w:sz w:val="24"/>
          <w:szCs w:val="24"/>
          <w:lang w:val="fr-FR"/>
        </w:rPr>
        <w:t>ateliers collaborati</w:t>
      </w:r>
      <w:r w:rsidR="00690D53" w:rsidRPr="00657491">
        <w:rPr>
          <w:rFonts w:asciiTheme="majorBidi" w:hAnsiTheme="majorBidi" w:cstheme="majorBidi"/>
          <w:sz w:val="24"/>
          <w:szCs w:val="24"/>
          <w:lang w:val="fr-FR"/>
        </w:rPr>
        <w:t xml:space="preserve">fs </w:t>
      </w:r>
      <w:r w:rsidRPr="00657491">
        <w:rPr>
          <w:rFonts w:asciiTheme="majorBidi" w:hAnsiTheme="majorBidi" w:cstheme="majorBidi"/>
          <w:sz w:val="24"/>
          <w:szCs w:val="24"/>
          <w:lang w:val="fr-FR"/>
        </w:rPr>
        <w:t>pour développer des technologies nouvelles / améliorées dans les activités de production, de post-récolte et de transformation du riz</w:t>
      </w:r>
      <w:r w:rsidRPr="00657491">
        <w:rPr>
          <w:rFonts w:asciiTheme="majorBidi" w:hAnsiTheme="majorBidi" w:cs="Times New Roman"/>
          <w:sz w:val="24"/>
          <w:szCs w:val="24"/>
          <w:rtl/>
        </w:rPr>
        <w:t>;</w:t>
      </w:r>
    </w:p>
    <w:p w14:paraId="5C2AA276" w14:textId="77777777" w:rsidR="0025689E" w:rsidRPr="00657491" w:rsidRDefault="0025689E"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 xml:space="preserve">Identifier les technologies améliorées de production / </w:t>
      </w:r>
      <w:r w:rsidR="00690D53" w:rsidRPr="00657491">
        <w:rPr>
          <w:rFonts w:asciiTheme="majorBidi" w:hAnsiTheme="majorBidi" w:cstheme="majorBidi"/>
          <w:sz w:val="24"/>
          <w:szCs w:val="24"/>
          <w:lang w:val="fr-FR"/>
        </w:rPr>
        <w:t>post-</w:t>
      </w:r>
      <w:r w:rsidRPr="00657491">
        <w:rPr>
          <w:rFonts w:asciiTheme="majorBidi" w:hAnsiTheme="majorBidi" w:cstheme="majorBidi"/>
          <w:sz w:val="24"/>
          <w:szCs w:val="24"/>
          <w:lang w:val="fr-FR"/>
        </w:rPr>
        <w:t>récolte disponibles dans l</w:t>
      </w:r>
      <w:r w:rsidR="00690D53" w:rsidRPr="00657491">
        <w:rPr>
          <w:rFonts w:asciiTheme="majorBidi" w:hAnsiTheme="majorBidi" w:cstheme="majorBidi"/>
          <w:sz w:val="24"/>
          <w:szCs w:val="24"/>
          <w:lang w:val="fr-FR"/>
        </w:rPr>
        <w:t xml:space="preserve">’espace </w:t>
      </w:r>
      <w:r w:rsidRPr="00657491">
        <w:rPr>
          <w:rFonts w:asciiTheme="majorBidi" w:hAnsiTheme="majorBidi" w:cstheme="majorBidi"/>
          <w:sz w:val="24"/>
          <w:szCs w:val="24"/>
          <w:lang w:val="fr-FR"/>
        </w:rPr>
        <w:t xml:space="preserve">de l'OCI en vue d'une éventuelle adoption dans les États membres </w:t>
      </w:r>
      <w:r w:rsidR="00690D53" w:rsidRPr="00657491">
        <w:rPr>
          <w:rFonts w:asciiTheme="majorBidi" w:hAnsiTheme="majorBidi" w:cstheme="majorBidi"/>
          <w:sz w:val="24"/>
          <w:szCs w:val="24"/>
          <w:lang w:val="fr-FR"/>
        </w:rPr>
        <w:t xml:space="preserve">se trouvant </w:t>
      </w:r>
      <w:r w:rsidRPr="00657491">
        <w:rPr>
          <w:rFonts w:asciiTheme="majorBidi" w:hAnsiTheme="majorBidi" w:cstheme="majorBidi"/>
          <w:sz w:val="24"/>
          <w:szCs w:val="24"/>
          <w:lang w:val="fr-FR"/>
        </w:rPr>
        <w:t>dans le besoin</w:t>
      </w:r>
      <w:r w:rsidRPr="00657491">
        <w:rPr>
          <w:rFonts w:asciiTheme="majorBidi" w:hAnsiTheme="majorBidi" w:cs="Times New Roman"/>
          <w:sz w:val="24"/>
          <w:szCs w:val="24"/>
          <w:rtl/>
        </w:rPr>
        <w:t>;</w:t>
      </w:r>
    </w:p>
    <w:p w14:paraId="6AA77B6E" w14:textId="77777777" w:rsidR="0025689E" w:rsidRPr="00657491" w:rsidRDefault="0025689E"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 xml:space="preserve">Intensifier la coopération </w:t>
      </w:r>
      <w:r w:rsidR="00690D53" w:rsidRPr="00657491">
        <w:rPr>
          <w:rFonts w:asciiTheme="majorBidi" w:hAnsiTheme="majorBidi" w:cstheme="majorBidi"/>
          <w:sz w:val="24"/>
          <w:szCs w:val="24"/>
          <w:lang w:val="fr-FR"/>
        </w:rPr>
        <w:t>en matière de développement et d</w:t>
      </w:r>
      <w:r w:rsidRPr="00657491">
        <w:rPr>
          <w:rFonts w:asciiTheme="majorBidi" w:hAnsiTheme="majorBidi" w:cstheme="majorBidi"/>
          <w:sz w:val="24"/>
          <w:szCs w:val="24"/>
          <w:lang w:val="fr-FR"/>
        </w:rPr>
        <w:t>e transfert de technologies de production et de transformation, et renforcer le développement, l'harmonisation et l'adoption des normes de qualité de l'OCI pour les produits à base de riz</w:t>
      </w:r>
      <w:r w:rsidRPr="00657491">
        <w:rPr>
          <w:rFonts w:asciiTheme="majorBidi" w:hAnsiTheme="majorBidi" w:cs="Times New Roman"/>
          <w:sz w:val="24"/>
          <w:szCs w:val="24"/>
          <w:rtl/>
        </w:rPr>
        <w:t>;</w:t>
      </w:r>
    </w:p>
    <w:p w14:paraId="363720C0" w14:textId="77777777" w:rsidR="0025689E" w:rsidRPr="00657491" w:rsidRDefault="0025689E"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 xml:space="preserve">Renforcer la coopération intra-OCI pour traiter les </w:t>
      </w:r>
      <w:r w:rsidR="00690D53" w:rsidRPr="00657491">
        <w:rPr>
          <w:rFonts w:asciiTheme="majorBidi" w:hAnsiTheme="majorBidi" w:cstheme="majorBidi"/>
          <w:sz w:val="24"/>
          <w:szCs w:val="24"/>
          <w:lang w:val="fr-FR"/>
        </w:rPr>
        <w:t xml:space="preserve">questions et </w:t>
      </w:r>
      <w:r w:rsidRPr="00657491">
        <w:rPr>
          <w:rFonts w:asciiTheme="majorBidi" w:hAnsiTheme="majorBidi" w:cstheme="majorBidi"/>
          <w:sz w:val="24"/>
          <w:szCs w:val="24"/>
          <w:lang w:val="fr-FR"/>
        </w:rPr>
        <w:t>problèmes affectant le commerce du riz entre les États membres de l'OCI</w:t>
      </w:r>
      <w:r w:rsidRPr="00657491">
        <w:rPr>
          <w:rFonts w:asciiTheme="majorBidi" w:hAnsiTheme="majorBidi" w:cs="Times New Roman"/>
          <w:sz w:val="24"/>
          <w:szCs w:val="24"/>
          <w:rtl/>
        </w:rPr>
        <w:t>;</w:t>
      </w:r>
    </w:p>
    <w:p w14:paraId="7BF02DE7" w14:textId="77777777" w:rsidR="0025689E" w:rsidRPr="00657491" w:rsidRDefault="0025689E"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Promouvoir les échanges bilatéraux d'experts, le transfert de technologie, la formation et la vulgarisation visant à développer les compétences spécifiques des producteurs de riz d</w:t>
      </w:r>
      <w:r w:rsidR="00690D53" w:rsidRPr="00657491">
        <w:rPr>
          <w:rFonts w:asciiTheme="majorBidi" w:hAnsiTheme="majorBidi" w:cstheme="majorBidi"/>
          <w:sz w:val="24"/>
          <w:szCs w:val="24"/>
          <w:lang w:val="fr-FR"/>
        </w:rPr>
        <w:t>ans l</w:t>
      </w:r>
      <w:r w:rsidRPr="00657491">
        <w:rPr>
          <w:rFonts w:asciiTheme="majorBidi" w:hAnsiTheme="majorBidi" w:cstheme="majorBidi"/>
          <w:sz w:val="24"/>
          <w:szCs w:val="24"/>
          <w:lang w:val="fr-FR"/>
        </w:rPr>
        <w:t>es États membres de l'OCI</w:t>
      </w:r>
      <w:r w:rsidRPr="00657491">
        <w:rPr>
          <w:rFonts w:asciiTheme="majorBidi" w:hAnsiTheme="majorBidi" w:cs="Times New Roman"/>
          <w:sz w:val="24"/>
          <w:szCs w:val="24"/>
          <w:rtl/>
        </w:rPr>
        <w:t>;</w:t>
      </w:r>
    </w:p>
    <w:p w14:paraId="481DF40C" w14:textId="77777777" w:rsidR="00E676B8" w:rsidRPr="00657491" w:rsidRDefault="0025689E" w:rsidP="00657491">
      <w:pPr>
        <w:pStyle w:val="a8"/>
        <w:numPr>
          <w:ilvl w:val="0"/>
          <w:numId w:val="11"/>
        </w:numPr>
        <w:bidi w:val="0"/>
        <w:spacing w:after="160" w:line="240" w:lineRule="auto"/>
        <w:ind w:left="990" w:hanging="270"/>
        <w:jc w:val="both"/>
        <w:rPr>
          <w:rFonts w:asciiTheme="majorBidi" w:hAnsiTheme="majorBidi" w:cstheme="majorBidi"/>
          <w:sz w:val="24"/>
          <w:szCs w:val="24"/>
          <w:lang w:val="fr-FR"/>
        </w:rPr>
      </w:pPr>
      <w:r w:rsidRPr="00657491">
        <w:rPr>
          <w:rFonts w:asciiTheme="majorBidi" w:hAnsiTheme="majorBidi" w:cstheme="majorBidi"/>
          <w:sz w:val="24"/>
          <w:szCs w:val="24"/>
          <w:lang w:val="fr-FR"/>
        </w:rPr>
        <w:t xml:space="preserve">Promouvoir les investissements intra-OCI dans le développement du secteur du riz </w:t>
      </w:r>
      <w:r w:rsidR="00690D53" w:rsidRPr="00657491">
        <w:rPr>
          <w:rFonts w:asciiTheme="majorBidi" w:hAnsiTheme="majorBidi" w:cstheme="majorBidi"/>
          <w:sz w:val="24"/>
          <w:szCs w:val="24"/>
          <w:lang w:val="fr-FR"/>
        </w:rPr>
        <w:t xml:space="preserve">au sein des </w:t>
      </w:r>
      <w:r w:rsidRPr="00657491">
        <w:rPr>
          <w:rFonts w:asciiTheme="majorBidi" w:hAnsiTheme="majorBidi" w:cstheme="majorBidi"/>
          <w:sz w:val="24"/>
          <w:szCs w:val="24"/>
          <w:lang w:val="fr-FR"/>
        </w:rPr>
        <w:t>États membres de l'OCI</w:t>
      </w:r>
      <w:r w:rsidR="00E676B8" w:rsidRPr="00657491">
        <w:rPr>
          <w:rFonts w:asciiTheme="majorBidi" w:hAnsiTheme="majorBidi" w:cstheme="majorBidi"/>
          <w:sz w:val="24"/>
          <w:szCs w:val="24"/>
          <w:lang w:val="fr-FR"/>
        </w:rPr>
        <w:t xml:space="preserve">. </w:t>
      </w:r>
    </w:p>
    <w:p w14:paraId="40285763" w14:textId="77777777" w:rsidR="00E676B8" w:rsidRPr="00657491" w:rsidRDefault="00E676B8" w:rsidP="00657491">
      <w:pPr>
        <w:pStyle w:val="a8"/>
        <w:bidi w:val="0"/>
        <w:spacing w:line="240" w:lineRule="auto"/>
        <w:rPr>
          <w:rFonts w:asciiTheme="majorBidi" w:hAnsiTheme="majorBidi" w:cstheme="majorBidi"/>
          <w:b/>
          <w:bCs/>
          <w:sz w:val="24"/>
          <w:szCs w:val="24"/>
          <w:lang w:val="fr-FR"/>
        </w:rPr>
      </w:pPr>
    </w:p>
    <w:p w14:paraId="66AD4170" w14:textId="77777777" w:rsidR="00E676B8" w:rsidRPr="00657491" w:rsidRDefault="00E676B8" w:rsidP="00657491">
      <w:pPr>
        <w:pStyle w:val="a8"/>
        <w:spacing w:line="240" w:lineRule="auto"/>
        <w:rPr>
          <w:rFonts w:asciiTheme="majorBidi" w:hAnsiTheme="majorBidi" w:cstheme="majorBidi"/>
          <w:b/>
          <w:bCs/>
          <w:sz w:val="24"/>
          <w:szCs w:val="24"/>
          <w:lang w:val="fr-FR"/>
        </w:rPr>
      </w:pPr>
    </w:p>
    <w:p w14:paraId="1FB442AD" w14:textId="77777777" w:rsidR="00E676B8" w:rsidRPr="00657491" w:rsidRDefault="00C94054" w:rsidP="00657491">
      <w:pPr>
        <w:pStyle w:val="a8"/>
        <w:numPr>
          <w:ilvl w:val="0"/>
          <w:numId w:val="10"/>
        </w:numPr>
        <w:bidi w:val="0"/>
        <w:spacing w:after="160" w:line="240" w:lineRule="auto"/>
        <w:ind w:hanging="720"/>
        <w:rPr>
          <w:rFonts w:asciiTheme="majorBidi" w:hAnsiTheme="majorBidi" w:cstheme="majorBidi"/>
          <w:b/>
          <w:bCs/>
          <w:sz w:val="24"/>
          <w:szCs w:val="24"/>
          <w:lang w:val="fr-FR"/>
        </w:rPr>
      </w:pPr>
      <w:r w:rsidRPr="00657491">
        <w:rPr>
          <w:rFonts w:asciiTheme="majorBidi" w:hAnsiTheme="majorBidi" w:cstheme="majorBidi"/>
          <w:b/>
          <w:bCs/>
          <w:sz w:val="24"/>
          <w:szCs w:val="24"/>
          <w:lang w:val="fr-FR"/>
        </w:rPr>
        <w:t xml:space="preserve">MECANISME DE MISE EN ŒUVRE </w:t>
      </w:r>
    </w:p>
    <w:p w14:paraId="616EAA48" w14:textId="77777777" w:rsidR="00E676B8" w:rsidRPr="00657491" w:rsidRDefault="00E676B8" w:rsidP="00657491">
      <w:pPr>
        <w:pStyle w:val="a8"/>
        <w:spacing w:line="240" w:lineRule="auto"/>
        <w:rPr>
          <w:rFonts w:asciiTheme="majorBidi" w:hAnsiTheme="majorBidi" w:cstheme="majorBidi"/>
          <w:b/>
          <w:bCs/>
          <w:sz w:val="24"/>
          <w:szCs w:val="24"/>
          <w:lang w:val="fr-FR"/>
        </w:rPr>
      </w:pPr>
    </w:p>
    <w:p w14:paraId="6D877846" w14:textId="77777777" w:rsidR="00A0697C" w:rsidRPr="00657491" w:rsidRDefault="00A0697C" w:rsidP="00657491">
      <w:pPr>
        <w:spacing w:line="240" w:lineRule="auto"/>
        <w:jc w:val="both"/>
        <w:rPr>
          <w:rFonts w:asciiTheme="majorBidi" w:hAnsiTheme="majorBidi" w:cstheme="majorBidi"/>
          <w:color w:val="000000"/>
          <w:sz w:val="24"/>
          <w:szCs w:val="24"/>
          <w:lang w:val="fr-FR"/>
        </w:rPr>
      </w:pPr>
      <w:r w:rsidRPr="00657491">
        <w:rPr>
          <w:rFonts w:asciiTheme="majorBidi" w:hAnsiTheme="majorBidi" w:cstheme="majorBidi"/>
          <w:color w:val="000000"/>
          <w:sz w:val="24"/>
          <w:szCs w:val="24"/>
          <w:lang w:val="fr-FR"/>
        </w:rPr>
        <w:t>La mise en œuvre du Programme d’action de l’OCI pour le développement du riz se fera par l’incorporation des objectifs convenus dans les stratégies nationales de développement du riz</w:t>
      </w:r>
      <w:r w:rsidRPr="00657491">
        <w:rPr>
          <w:rFonts w:asciiTheme="majorBidi" w:hAnsiTheme="majorBidi" w:cs="Times New Roman"/>
          <w:color w:val="000000"/>
          <w:sz w:val="24"/>
          <w:szCs w:val="24"/>
          <w:rtl/>
        </w:rPr>
        <w:t>.</w:t>
      </w:r>
    </w:p>
    <w:p w14:paraId="6B70A2CC" w14:textId="0D33DC99" w:rsidR="00ED769E" w:rsidRDefault="000E4798" w:rsidP="00657491">
      <w:pPr>
        <w:pStyle w:val="a8"/>
        <w:bidi w:val="0"/>
        <w:spacing w:line="240" w:lineRule="auto"/>
        <w:ind w:left="0"/>
        <w:jc w:val="both"/>
        <w:rPr>
          <w:rFonts w:asciiTheme="majorBidi" w:hAnsiTheme="majorBidi" w:cstheme="majorBidi"/>
          <w:color w:val="000000"/>
          <w:sz w:val="24"/>
          <w:szCs w:val="24"/>
          <w:lang w:val="fr-FR"/>
        </w:rPr>
      </w:pPr>
      <w:r w:rsidRPr="00657491">
        <w:rPr>
          <w:rFonts w:asciiTheme="majorBidi" w:hAnsiTheme="majorBidi" w:cstheme="majorBidi"/>
          <w:color w:val="000000"/>
          <w:sz w:val="24"/>
          <w:szCs w:val="24"/>
          <w:lang w:val="fr-FR"/>
        </w:rPr>
        <w:t xml:space="preserve">Des consultations plus larges avec les parties prenantes sont nécessaires pour élargir la vision de ce programme d'action. </w:t>
      </w:r>
      <w:r w:rsidR="00A0697C" w:rsidRPr="00657491">
        <w:rPr>
          <w:rFonts w:asciiTheme="majorBidi" w:hAnsiTheme="majorBidi" w:cstheme="majorBidi"/>
          <w:color w:val="000000"/>
          <w:sz w:val="24"/>
          <w:szCs w:val="24"/>
          <w:lang w:val="fr-FR"/>
        </w:rPr>
        <w:t>Afin d'accélérer la formulation</w:t>
      </w:r>
      <w:r w:rsidR="00C50E09" w:rsidRPr="00657491">
        <w:rPr>
          <w:rFonts w:asciiTheme="majorBidi" w:hAnsiTheme="majorBidi" w:cstheme="majorBidi"/>
          <w:color w:val="000000"/>
          <w:sz w:val="24"/>
          <w:szCs w:val="24"/>
          <w:lang w:val="fr-FR"/>
        </w:rPr>
        <w:t xml:space="preserve"> et la mise en œuvre effective</w:t>
      </w:r>
      <w:r w:rsidR="00A0697C" w:rsidRPr="00657491">
        <w:rPr>
          <w:rFonts w:asciiTheme="majorBidi" w:hAnsiTheme="majorBidi" w:cstheme="majorBidi"/>
          <w:color w:val="000000"/>
          <w:sz w:val="24"/>
          <w:szCs w:val="24"/>
          <w:lang w:val="fr-FR"/>
        </w:rPr>
        <w:t xml:space="preserve"> des projets dans le cadre du Programme d'action de l'OCI pour le développement du riz, un comité directeur composé des États membres de l'OCI intéressés par le développement de la chaîne de valeur du riz et des institutions compétentes de l'OCI</w:t>
      </w:r>
      <w:r w:rsidR="00C50E09" w:rsidRPr="00657491">
        <w:rPr>
          <w:rFonts w:asciiTheme="majorBidi" w:hAnsiTheme="majorBidi" w:cstheme="majorBidi"/>
          <w:color w:val="000000"/>
          <w:sz w:val="24"/>
          <w:szCs w:val="24"/>
          <w:lang w:val="fr-FR"/>
        </w:rPr>
        <w:t>,</w:t>
      </w:r>
      <w:r w:rsidR="00A0697C" w:rsidRPr="00657491">
        <w:rPr>
          <w:rFonts w:asciiTheme="majorBidi" w:hAnsiTheme="majorBidi" w:cstheme="majorBidi"/>
          <w:color w:val="000000"/>
          <w:sz w:val="24"/>
          <w:szCs w:val="24"/>
          <w:lang w:val="fr-FR"/>
        </w:rPr>
        <w:t xml:space="preserve"> sera </w:t>
      </w:r>
      <w:r w:rsidR="00C50E09" w:rsidRPr="00657491">
        <w:rPr>
          <w:rFonts w:asciiTheme="majorBidi" w:hAnsiTheme="majorBidi" w:cstheme="majorBidi"/>
          <w:color w:val="000000"/>
          <w:sz w:val="24"/>
          <w:szCs w:val="24"/>
          <w:lang w:val="fr-FR"/>
        </w:rPr>
        <w:t>créé. Il est envisagé que le c</w:t>
      </w:r>
      <w:r w:rsidR="00A0697C" w:rsidRPr="00657491">
        <w:rPr>
          <w:rFonts w:asciiTheme="majorBidi" w:hAnsiTheme="majorBidi" w:cstheme="majorBidi"/>
          <w:color w:val="000000"/>
          <w:sz w:val="24"/>
          <w:szCs w:val="24"/>
          <w:lang w:val="fr-FR"/>
        </w:rPr>
        <w:t>omité susmentionné se réunisse régulièrement dans le but de passer en revue les progrès réalisés dans la mise en œuvre du Programme d’action de l’OCI, d’identifier les priorités et les nouvelles opportunités pour le développement du secteur rizicole</w:t>
      </w:r>
      <w:r w:rsidR="00C50E09" w:rsidRPr="00657491">
        <w:rPr>
          <w:rFonts w:asciiTheme="majorBidi" w:hAnsiTheme="majorBidi" w:cstheme="majorBidi"/>
          <w:color w:val="000000"/>
          <w:sz w:val="24"/>
          <w:szCs w:val="24"/>
          <w:lang w:val="fr-FR"/>
        </w:rPr>
        <w:t xml:space="preserve">, et </w:t>
      </w:r>
      <w:r w:rsidR="00A0697C" w:rsidRPr="00657491">
        <w:rPr>
          <w:rFonts w:asciiTheme="majorBidi" w:hAnsiTheme="majorBidi" w:cstheme="majorBidi"/>
          <w:color w:val="000000"/>
          <w:sz w:val="24"/>
          <w:szCs w:val="24"/>
          <w:lang w:val="fr-FR"/>
        </w:rPr>
        <w:t>d’approuver les projets. En outre, un comité de projet composé des porteurs de projets et des partenaires financiers sera également mis en place. La tâche principale du comité de projet consistera à surveiller et à assurer la mise en œuvre efficace des projets approuvés.</w:t>
      </w:r>
    </w:p>
    <w:p w14:paraId="19A292AE" w14:textId="77777777" w:rsidR="00657491" w:rsidRPr="00657491" w:rsidRDefault="00657491" w:rsidP="00657491">
      <w:pPr>
        <w:pStyle w:val="a8"/>
        <w:bidi w:val="0"/>
        <w:spacing w:line="240" w:lineRule="auto"/>
        <w:ind w:left="0"/>
        <w:jc w:val="both"/>
        <w:rPr>
          <w:rFonts w:asciiTheme="majorBidi" w:hAnsiTheme="majorBidi" w:cstheme="majorBidi"/>
          <w:color w:val="000000"/>
          <w:sz w:val="24"/>
          <w:szCs w:val="24"/>
          <w:lang w:val="fr-FR"/>
        </w:rPr>
      </w:pPr>
    </w:p>
    <w:p w14:paraId="5B22523C" w14:textId="77777777" w:rsidR="00E676B8" w:rsidRPr="008F23AF" w:rsidRDefault="00E676B8" w:rsidP="00657491">
      <w:pPr>
        <w:pStyle w:val="a8"/>
        <w:spacing w:line="240" w:lineRule="auto"/>
        <w:ind w:left="0"/>
        <w:jc w:val="center"/>
        <w:rPr>
          <w:rFonts w:asciiTheme="majorBidi" w:hAnsiTheme="majorBidi" w:cstheme="majorBidi"/>
          <w:color w:val="000000"/>
          <w:sz w:val="28"/>
          <w:szCs w:val="28"/>
          <w:lang w:val="fr-FR"/>
        </w:rPr>
      </w:pPr>
      <w:r w:rsidRPr="008F23AF">
        <w:rPr>
          <w:rFonts w:asciiTheme="majorBidi" w:hAnsiTheme="majorBidi" w:cstheme="majorBidi"/>
          <w:color w:val="000000"/>
          <w:sz w:val="28"/>
          <w:szCs w:val="28"/>
          <w:lang w:val="fr-FR"/>
        </w:rPr>
        <w:t>------</w:t>
      </w:r>
      <w:r w:rsidR="00ED769E" w:rsidRPr="008F23AF">
        <w:rPr>
          <w:rFonts w:asciiTheme="majorBidi" w:hAnsiTheme="majorBidi" w:cstheme="majorBidi"/>
          <w:color w:val="000000"/>
          <w:sz w:val="28"/>
          <w:szCs w:val="28"/>
          <w:lang w:val="fr-FR"/>
        </w:rPr>
        <w:t>-------------------</w:t>
      </w:r>
    </w:p>
    <w:p w14:paraId="17A1B1D2" w14:textId="77777777" w:rsidR="00657491" w:rsidRDefault="00657491" w:rsidP="00657491">
      <w:pPr>
        <w:pStyle w:val="a8"/>
        <w:spacing w:line="240" w:lineRule="auto"/>
        <w:ind w:left="0"/>
        <w:jc w:val="center"/>
        <w:rPr>
          <w:rFonts w:asciiTheme="majorBidi" w:hAnsiTheme="majorBidi" w:cstheme="majorBidi"/>
          <w:b/>
          <w:bCs/>
          <w:color w:val="000000"/>
          <w:sz w:val="24"/>
          <w:szCs w:val="24"/>
          <w:lang w:val="fr-FR"/>
        </w:rPr>
      </w:pPr>
    </w:p>
    <w:p w14:paraId="07ED89B6" w14:textId="36D7384C" w:rsidR="00657491" w:rsidRDefault="00657491" w:rsidP="00657491">
      <w:pPr>
        <w:pStyle w:val="a8"/>
        <w:spacing w:line="240" w:lineRule="auto"/>
        <w:ind w:left="0"/>
        <w:jc w:val="center"/>
        <w:rPr>
          <w:rFonts w:asciiTheme="majorBidi" w:hAnsiTheme="majorBidi" w:cstheme="majorBidi"/>
          <w:b/>
          <w:bCs/>
          <w:color w:val="000000"/>
          <w:sz w:val="24"/>
          <w:szCs w:val="24"/>
          <w:rtl/>
          <w:lang w:val="fr-FR"/>
        </w:rPr>
      </w:pPr>
      <w:r>
        <w:rPr>
          <w:rFonts w:asciiTheme="majorBidi" w:hAnsiTheme="majorBidi" w:cstheme="majorBidi"/>
          <w:b/>
          <w:bCs/>
          <w:color w:val="000000"/>
          <w:sz w:val="24"/>
          <w:szCs w:val="24"/>
          <w:rtl/>
          <w:lang w:val="fr-FR"/>
        </w:rPr>
        <w:br w:type="page"/>
      </w:r>
    </w:p>
    <w:p w14:paraId="799782A3" w14:textId="77777777" w:rsidR="00657491" w:rsidRDefault="00657491" w:rsidP="00657491">
      <w:pPr>
        <w:pStyle w:val="a8"/>
        <w:spacing w:line="240" w:lineRule="auto"/>
        <w:ind w:left="0"/>
        <w:jc w:val="center"/>
        <w:rPr>
          <w:rFonts w:asciiTheme="majorBidi" w:hAnsiTheme="majorBidi" w:cstheme="majorBidi"/>
          <w:b/>
          <w:bCs/>
          <w:color w:val="000000"/>
          <w:sz w:val="24"/>
          <w:szCs w:val="24"/>
          <w:lang w:val="fr-FR"/>
        </w:rPr>
      </w:pPr>
    </w:p>
    <w:p w14:paraId="1CAA94F2" w14:textId="312F8AD3" w:rsidR="00F834CB" w:rsidRPr="00F834CB" w:rsidRDefault="00F834CB" w:rsidP="00657491">
      <w:pPr>
        <w:pStyle w:val="a8"/>
        <w:spacing w:line="240" w:lineRule="auto"/>
        <w:ind w:left="0"/>
        <w:jc w:val="center"/>
        <w:rPr>
          <w:rFonts w:asciiTheme="majorBidi" w:hAnsiTheme="majorBidi" w:cstheme="majorBidi"/>
          <w:b/>
          <w:bCs/>
          <w:color w:val="000000"/>
          <w:sz w:val="24"/>
          <w:szCs w:val="24"/>
          <w:lang w:val="fr-FR"/>
        </w:rPr>
      </w:pPr>
      <w:r w:rsidRPr="00F834CB">
        <w:rPr>
          <w:rFonts w:asciiTheme="majorBidi" w:hAnsiTheme="majorBidi" w:cstheme="majorBidi"/>
          <w:b/>
          <w:bCs/>
          <w:color w:val="000000"/>
          <w:sz w:val="24"/>
          <w:szCs w:val="24"/>
          <w:lang w:val="fr-FR"/>
        </w:rPr>
        <w:t xml:space="preserve">CADRE EXECUTIF POUR LA MISE EN OEUVRE </w:t>
      </w:r>
    </w:p>
    <w:p w14:paraId="5720BFCF" w14:textId="77777777" w:rsidR="00F834CB" w:rsidRPr="00001639" w:rsidRDefault="00F834CB" w:rsidP="00657491">
      <w:pPr>
        <w:pStyle w:val="a8"/>
        <w:spacing w:line="240" w:lineRule="auto"/>
        <w:ind w:left="0"/>
        <w:jc w:val="center"/>
        <w:rPr>
          <w:rFonts w:asciiTheme="majorBidi" w:hAnsiTheme="majorBidi" w:cstheme="majorBidi"/>
          <w:b/>
          <w:bCs/>
          <w:color w:val="000000"/>
          <w:sz w:val="24"/>
          <w:szCs w:val="24"/>
        </w:rPr>
      </w:pPr>
      <w:r w:rsidRPr="00001639">
        <w:rPr>
          <w:rFonts w:asciiTheme="majorBidi" w:hAnsiTheme="majorBidi" w:cstheme="majorBidi"/>
          <w:b/>
          <w:bCs/>
          <w:color w:val="000000"/>
          <w:sz w:val="24"/>
          <w:szCs w:val="24"/>
        </w:rPr>
        <w:t xml:space="preserve">DU PROGRAMME D'ACTION (5 ans) </w:t>
      </w:r>
    </w:p>
    <w:tbl>
      <w:tblPr>
        <w:tblStyle w:val="ad"/>
        <w:tblW w:w="10676" w:type="dxa"/>
        <w:tblInd w:w="-431" w:type="dxa"/>
        <w:tblLook w:val="04A0" w:firstRow="1" w:lastRow="0" w:firstColumn="1" w:lastColumn="0" w:noHBand="0" w:noVBand="1"/>
      </w:tblPr>
      <w:tblGrid>
        <w:gridCol w:w="570"/>
        <w:gridCol w:w="2823"/>
        <w:gridCol w:w="6"/>
        <w:gridCol w:w="3499"/>
        <w:gridCol w:w="10"/>
        <w:gridCol w:w="1445"/>
        <w:gridCol w:w="2323"/>
      </w:tblGrid>
      <w:tr w:rsidR="00F834CB" w:rsidRPr="00001639" w14:paraId="7A1F4A7F" w14:textId="77777777" w:rsidTr="00524473">
        <w:tc>
          <w:tcPr>
            <w:tcW w:w="570" w:type="dxa"/>
          </w:tcPr>
          <w:p w14:paraId="4047FB1A" w14:textId="77777777" w:rsidR="00F834CB" w:rsidRPr="00001639" w:rsidRDefault="00F834CB" w:rsidP="00657491">
            <w:pPr>
              <w:rPr>
                <w:rFonts w:asciiTheme="majorBidi" w:hAnsiTheme="majorBidi" w:cstheme="majorBidi"/>
                <w:b/>
                <w:bCs/>
                <w:sz w:val="24"/>
                <w:szCs w:val="24"/>
              </w:rPr>
            </w:pPr>
            <w:r w:rsidRPr="00001639">
              <w:rPr>
                <w:rFonts w:asciiTheme="majorBidi" w:hAnsiTheme="majorBidi" w:cstheme="majorBidi"/>
                <w:b/>
                <w:bCs/>
                <w:sz w:val="24"/>
                <w:szCs w:val="24"/>
              </w:rPr>
              <w:t>No.</w:t>
            </w:r>
          </w:p>
        </w:tc>
        <w:tc>
          <w:tcPr>
            <w:tcW w:w="2823" w:type="dxa"/>
          </w:tcPr>
          <w:p w14:paraId="2478D902" w14:textId="77777777" w:rsidR="00F834CB" w:rsidRPr="00001639" w:rsidRDefault="00F834CB" w:rsidP="00657491">
            <w:pPr>
              <w:rPr>
                <w:rFonts w:asciiTheme="majorBidi" w:hAnsiTheme="majorBidi" w:cstheme="majorBidi"/>
                <w:b/>
                <w:bCs/>
                <w:sz w:val="24"/>
                <w:szCs w:val="24"/>
              </w:rPr>
            </w:pPr>
            <w:r w:rsidRPr="00001639">
              <w:rPr>
                <w:rFonts w:asciiTheme="majorBidi" w:hAnsiTheme="majorBidi" w:cstheme="majorBidi"/>
                <w:b/>
                <w:bCs/>
                <w:sz w:val="24"/>
                <w:szCs w:val="24"/>
              </w:rPr>
              <w:t xml:space="preserve">Objectif </w:t>
            </w:r>
          </w:p>
        </w:tc>
        <w:tc>
          <w:tcPr>
            <w:tcW w:w="3505" w:type="dxa"/>
            <w:gridSpan w:val="2"/>
          </w:tcPr>
          <w:p w14:paraId="4B29DCEB" w14:textId="77777777" w:rsidR="00F834CB" w:rsidRPr="00001639" w:rsidRDefault="00F834CB" w:rsidP="00657491">
            <w:pPr>
              <w:rPr>
                <w:rFonts w:asciiTheme="majorBidi" w:hAnsiTheme="majorBidi" w:cstheme="majorBidi"/>
                <w:b/>
                <w:bCs/>
                <w:sz w:val="24"/>
                <w:szCs w:val="24"/>
              </w:rPr>
            </w:pPr>
            <w:r w:rsidRPr="00001639">
              <w:rPr>
                <w:rFonts w:asciiTheme="majorBidi" w:hAnsiTheme="majorBidi" w:cstheme="majorBidi"/>
                <w:b/>
                <w:bCs/>
                <w:sz w:val="24"/>
                <w:szCs w:val="24"/>
              </w:rPr>
              <w:t xml:space="preserve">Activité </w:t>
            </w:r>
          </w:p>
        </w:tc>
        <w:tc>
          <w:tcPr>
            <w:tcW w:w="1455" w:type="dxa"/>
            <w:gridSpan w:val="2"/>
          </w:tcPr>
          <w:p w14:paraId="200D103F" w14:textId="77777777" w:rsidR="00F834CB" w:rsidRPr="00001639" w:rsidRDefault="00F834CB" w:rsidP="00657491">
            <w:pPr>
              <w:rPr>
                <w:rFonts w:asciiTheme="majorBidi" w:hAnsiTheme="majorBidi" w:cstheme="majorBidi"/>
                <w:b/>
                <w:bCs/>
                <w:sz w:val="24"/>
                <w:szCs w:val="24"/>
              </w:rPr>
            </w:pPr>
            <w:r w:rsidRPr="00001639">
              <w:rPr>
                <w:rFonts w:asciiTheme="majorBidi" w:hAnsiTheme="majorBidi" w:cstheme="majorBidi"/>
                <w:b/>
                <w:bCs/>
                <w:sz w:val="24"/>
                <w:szCs w:val="24"/>
              </w:rPr>
              <w:t xml:space="preserve">Calendrier </w:t>
            </w:r>
          </w:p>
        </w:tc>
        <w:tc>
          <w:tcPr>
            <w:tcW w:w="2323" w:type="dxa"/>
          </w:tcPr>
          <w:p w14:paraId="3034F171" w14:textId="77777777" w:rsidR="00F834CB" w:rsidRPr="00001639" w:rsidRDefault="00F834CB" w:rsidP="00657491">
            <w:pPr>
              <w:rPr>
                <w:rFonts w:asciiTheme="majorBidi" w:hAnsiTheme="majorBidi" w:cstheme="majorBidi"/>
                <w:b/>
                <w:bCs/>
                <w:sz w:val="24"/>
                <w:szCs w:val="24"/>
              </w:rPr>
            </w:pPr>
            <w:r w:rsidRPr="00001639">
              <w:rPr>
                <w:rFonts w:asciiTheme="majorBidi" w:hAnsiTheme="majorBidi" w:cstheme="majorBidi"/>
                <w:b/>
                <w:bCs/>
                <w:sz w:val="24"/>
                <w:szCs w:val="24"/>
              </w:rPr>
              <w:t>Résultats attendus</w:t>
            </w:r>
          </w:p>
        </w:tc>
      </w:tr>
      <w:tr w:rsidR="00F834CB" w:rsidRPr="00CC4584" w14:paraId="57D9CA66" w14:textId="77777777" w:rsidTr="00F834CB">
        <w:tc>
          <w:tcPr>
            <w:tcW w:w="570" w:type="dxa"/>
          </w:tcPr>
          <w:p w14:paraId="73E5C493" w14:textId="77777777" w:rsidR="00F834CB" w:rsidRPr="00B903F9" w:rsidRDefault="00F834CB" w:rsidP="00657491">
            <w:pPr>
              <w:rPr>
                <w:rFonts w:asciiTheme="majorBidi" w:hAnsiTheme="majorBidi" w:cstheme="majorBidi"/>
                <w:color w:val="000000"/>
                <w:sz w:val="24"/>
                <w:szCs w:val="24"/>
              </w:rPr>
            </w:pPr>
            <w:r w:rsidRPr="00B903F9">
              <w:rPr>
                <w:rFonts w:asciiTheme="majorBidi" w:hAnsiTheme="majorBidi" w:cstheme="majorBidi"/>
                <w:color w:val="000000"/>
                <w:sz w:val="24"/>
                <w:szCs w:val="24"/>
              </w:rPr>
              <w:t>1</w:t>
            </w:r>
          </w:p>
        </w:tc>
        <w:tc>
          <w:tcPr>
            <w:tcW w:w="2829" w:type="dxa"/>
            <w:gridSpan w:val="2"/>
          </w:tcPr>
          <w:p w14:paraId="58C287C5" w14:textId="77777777" w:rsidR="00F834CB" w:rsidRPr="00F834CB" w:rsidRDefault="00F834CB" w:rsidP="00657491">
            <w:pPr>
              <w:rPr>
                <w:rFonts w:asciiTheme="majorBidi" w:hAnsiTheme="majorBidi" w:cstheme="majorBidi"/>
                <w:sz w:val="24"/>
                <w:szCs w:val="24"/>
                <w:lang w:val="fr-FR"/>
              </w:rPr>
            </w:pPr>
            <w:r w:rsidRPr="00F834CB">
              <w:rPr>
                <w:rFonts w:asciiTheme="majorBidi" w:hAnsiTheme="majorBidi" w:cstheme="majorBidi"/>
                <w:sz w:val="24"/>
                <w:szCs w:val="24"/>
                <w:lang w:val="fr-FR"/>
              </w:rPr>
              <w:t>Augmenter la production de riz grâce à une utilisation rationnelle des ressources:</w:t>
            </w:r>
          </w:p>
          <w:p w14:paraId="030BC8C9" w14:textId="39DF73EC" w:rsidR="00F834CB" w:rsidRPr="00F834CB" w:rsidRDefault="00F834CB" w:rsidP="00657491">
            <w:pPr>
              <w:pStyle w:val="a8"/>
              <w:numPr>
                <w:ilvl w:val="0"/>
                <w:numId w:val="16"/>
              </w:numPr>
              <w:bidi w:val="0"/>
              <w:rPr>
                <w:rFonts w:asciiTheme="majorBidi" w:hAnsiTheme="majorBidi" w:cstheme="majorBidi"/>
                <w:sz w:val="24"/>
                <w:szCs w:val="24"/>
                <w:lang w:val="fr-FR"/>
              </w:rPr>
            </w:pPr>
            <w:r w:rsidRPr="00F834CB">
              <w:rPr>
                <w:rFonts w:asciiTheme="majorBidi" w:hAnsiTheme="majorBidi" w:cstheme="majorBidi"/>
                <w:sz w:val="24"/>
                <w:szCs w:val="24"/>
                <w:lang w:val="fr-FR"/>
              </w:rPr>
              <w:t>- amélioration de la riziculture et de la productivité grâce à une utilisation rationnelle de l'eau, du sol, de semences à haut rendement et de techniques modernes</w:t>
            </w:r>
          </w:p>
        </w:tc>
        <w:tc>
          <w:tcPr>
            <w:tcW w:w="3509" w:type="dxa"/>
            <w:gridSpan w:val="2"/>
          </w:tcPr>
          <w:p w14:paraId="762284E8" w14:textId="2E130D0E" w:rsidR="00F834CB" w:rsidRPr="00F834CB" w:rsidRDefault="00F834CB" w:rsidP="00657491">
            <w:pPr>
              <w:pStyle w:val="a8"/>
              <w:numPr>
                <w:ilvl w:val="0"/>
                <w:numId w:val="17"/>
              </w:numPr>
              <w:bidi w:val="0"/>
              <w:rPr>
                <w:rFonts w:asciiTheme="majorBidi" w:hAnsiTheme="majorBidi" w:cstheme="majorBidi"/>
                <w:sz w:val="24"/>
                <w:szCs w:val="24"/>
                <w:lang w:val="fr-FR"/>
              </w:rPr>
            </w:pPr>
            <w:r w:rsidRPr="00F834CB">
              <w:rPr>
                <w:rFonts w:asciiTheme="majorBidi" w:hAnsiTheme="majorBidi" w:cstheme="majorBidi"/>
                <w:sz w:val="24"/>
                <w:szCs w:val="24"/>
                <w:lang w:val="fr-FR"/>
              </w:rPr>
              <w:t>créer le cadre juridique et institutionnel nécessaire pour une production de riz durable et accrue;</w:t>
            </w:r>
          </w:p>
          <w:p w14:paraId="2551B9D6" w14:textId="149FEE15" w:rsidR="00F834CB" w:rsidRPr="00F834CB" w:rsidRDefault="00F834CB" w:rsidP="00657491">
            <w:pPr>
              <w:pStyle w:val="a8"/>
              <w:numPr>
                <w:ilvl w:val="0"/>
                <w:numId w:val="17"/>
              </w:numPr>
              <w:bidi w:val="0"/>
              <w:rPr>
                <w:rFonts w:asciiTheme="majorBidi" w:hAnsiTheme="majorBidi" w:cstheme="majorBidi"/>
                <w:color w:val="000000"/>
                <w:sz w:val="24"/>
                <w:szCs w:val="24"/>
                <w:lang w:val="fr-FR"/>
              </w:rPr>
            </w:pPr>
            <w:r w:rsidRPr="00F834CB">
              <w:rPr>
                <w:rFonts w:asciiTheme="majorBidi" w:hAnsiTheme="majorBidi" w:cstheme="majorBidi"/>
                <w:sz w:val="24"/>
                <w:szCs w:val="24"/>
                <w:lang w:val="fr-FR"/>
              </w:rPr>
              <w:t>établir un programme semencier national pour soutenir la production de riz</w:t>
            </w:r>
            <w:r>
              <w:rPr>
                <w:rFonts w:asciiTheme="majorBidi" w:hAnsiTheme="majorBidi" w:cstheme="majorBidi"/>
                <w:sz w:val="24"/>
                <w:szCs w:val="24"/>
                <w:lang w:val="fr-FR"/>
              </w:rPr>
              <w:t>.</w:t>
            </w:r>
          </w:p>
        </w:tc>
        <w:tc>
          <w:tcPr>
            <w:tcW w:w="1445" w:type="dxa"/>
          </w:tcPr>
          <w:p w14:paraId="4B531365" w14:textId="77777777" w:rsidR="00F834CB" w:rsidRPr="00F834CB" w:rsidRDefault="00F834CB" w:rsidP="00657491">
            <w:pPr>
              <w:rPr>
                <w:rFonts w:asciiTheme="majorBidi" w:hAnsiTheme="majorBidi" w:cstheme="majorBidi"/>
                <w:color w:val="000000"/>
                <w:sz w:val="24"/>
                <w:szCs w:val="24"/>
                <w:lang w:val="fr-FR"/>
              </w:rPr>
            </w:pPr>
          </w:p>
        </w:tc>
        <w:tc>
          <w:tcPr>
            <w:tcW w:w="2323" w:type="dxa"/>
          </w:tcPr>
          <w:p w14:paraId="6EA92D10" w14:textId="77777777" w:rsidR="00BE6606" w:rsidRPr="00BE6606" w:rsidRDefault="00BE6606" w:rsidP="00657491">
            <w:pPr>
              <w:rPr>
                <w:rFonts w:asciiTheme="majorBidi" w:hAnsiTheme="majorBidi" w:cstheme="majorBidi"/>
                <w:color w:val="000000"/>
                <w:sz w:val="24"/>
                <w:szCs w:val="24"/>
                <w:lang w:val="fr-FR"/>
              </w:rPr>
            </w:pPr>
            <w:r w:rsidRPr="00BE6606">
              <w:rPr>
                <w:rFonts w:asciiTheme="majorBidi" w:hAnsiTheme="majorBidi" w:cstheme="majorBidi"/>
                <w:color w:val="000000"/>
                <w:sz w:val="24"/>
                <w:szCs w:val="24"/>
                <w:lang w:val="fr-FR"/>
              </w:rPr>
              <w:t>L'utilisation rationnelle des ressources impliquées dans la production de riz comportera des niveaux de rendement plus élevés affectant positivement la production de riz.</w:t>
            </w:r>
          </w:p>
          <w:p w14:paraId="6B32C35C" w14:textId="77777777" w:rsidR="00BE6606" w:rsidRPr="00BE6606" w:rsidRDefault="00BE6606" w:rsidP="00657491">
            <w:pPr>
              <w:rPr>
                <w:rFonts w:asciiTheme="majorBidi" w:hAnsiTheme="majorBidi" w:cstheme="majorBidi"/>
                <w:color w:val="000000"/>
                <w:sz w:val="24"/>
                <w:szCs w:val="24"/>
                <w:lang w:val="fr-FR"/>
              </w:rPr>
            </w:pPr>
            <w:r w:rsidRPr="00BE6606">
              <w:rPr>
                <w:rFonts w:asciiTheme="majorBidi" w:hAnsiTheme="majorBidi" w:cstheme="majorBidi"/>
                <w:color w:val="000000"/>
                <w:sz w:val="24"/>
                <w:szCs w:val="24"/>
                <w:lang w:val="fr-FR"/>
              </w:rPr>
              <w:t>Elaboration de stratégies / documents réglementaires facilitant une production de riz durable et accrue.</w:t>
            </w:r>
          </w:p>
          <w:p w14:paraId="529922D3" w14:textId="157D86B4" w:rsidR="00F834CB" w:rsidRPr="00BE6606" w:rsidRDefault="00BE6606" w:rsidP="00657491">
            <w:pPr>
              <w:rPr>
                <w:rFonts w:asciiTheme="majorBidi" w:hAnsiTheme="majorBidi" w:cstheme="majorBidi"/>
                <w:color w:val="000000"/>
                <w:sz w:val="24"/>
                <w:szCs w:val="24"/>
                <w:lang w:val="fr-FR"/>
              </w:rPr>
            </w:pPr>
            <w:r w:rsidRPr="00BE6606">
              <w:rPr>
                <w:rFonts w:asciiTheme="majorBidi" w:hAnsiTheme="majorBidi" w:cstheme="majorBidi"/>
                <w:color w:val="000000"/>
                <w:sz w:val="24"/>
                <w:szCs w:val="24"/>
                <w:lang w:val="fr-FR"/>
              </w:rPr>
              <w:t>Au niveau des pays - des programmes nationaux doivent être élaborés en coordination avec les institutions respectives de l'OCI pour un soutien permanent à la production de riz</w:t>
            </w:r>
            <w:r w:rsidR="00F834CB" w:rsidRPr="00BE6606">
              <w:rPr>
                <w:rFonts w:asciiTheme="majorBidi" w:hAnsiTheme="majorBidi" w:cstheme="majorBidi"/>
                <w:color w:val="000000"/>
                <w:sz w:val="24"/>
                <w:szCs w:val="24"/>
                <w:lang w:val="fr-FR"/>
              </w:rPr>
              <w:t xml:space="preserve">. </w:t>
            </w:r>
          </w:p>
        </w:tc>
      </w:tr>
      <w:tr w:rsidR="00F834CB" w:rsidRPr="00CC4584" w14:paraId="5A013D96" w14:textId="77777777" w:rsidTr="00F834CB">
        <w:tc>
          <w:tcPr>
            <w:tcW w:w="570" w:type="dxa"/>
          </w:tcPr>
          <w:p w14:paraId="59368B69" w14:textId="77777777" w:rsidR="00F834CB" w:rsidRPr="00B903F9" w:rsidRDefault="00F834CB" w:rsidP="00657491">
            <w:pPr>
              <w:rPr>
                <w:rFonts w:asciiTheme="majorBidi" w:hAnsiTheme="majorBidi" w:cstheme="majorBidi"/>
                <w:color w:val="000000"/>
                <w:sz w:val="24"/>
                <w:szCs w:val="24"/>
              </w:rPr>
            </w:pPr>
            <w:r w:rsidRPr="00B903F9">
              <w:rPr>
                <w:rFonts w:asciiTheme="majorBidi" w:hAnsiTheme="majorBidi" w:cstheme="majorBidi"/>
                <w:color w:val="000000"/>
                <w:sz w:val="24"/>
                <w:szCs w:val="24"/>
              </w:rPr>
              <w:t>2</w:t>
            </w:r>
          </w:p>
        </w:tc>
        <w:tc>
          <w:tcPr>
            <w:tcW w:w="2829" w:type="dxa"/>
            <w:gridSpan w:val="2"/>
          </w:tcPr>
          <w:p w14:paraId="63FF4C1B" w14:textId="77777777" w:rsidR="00BE6606" w:rsidRPr="00BE6606" w:rsidRDefault="00BE6606" w:rsidP="00657491">
            <w:pPr>
              <w:rPr>
                <w:rFonts w:asciiTheme="majorBidi" w:hAnsiTheme="majorBidi" w:cstheme="majorBidi"/>
                <w:sz w:val="24"/>
                <w:szCs w:val="24"/>
                <w:lang w:val="fr-FR"/>
              </w:rPr>
            </w:pPr>
            <w:r w:rsidRPr="00BE6606">
              <w:rPr>
                <w:rFonts w:asciiTheme="majorBidi" w:hAnsiTheme="majorBidi" w:cstheme="majorBidi"/>
                <w:sz w:val="24"/>
                <w:szCs w:val="24"/>
                <w:lang w:val="fr-FR"/>
              </w:rPr>
              <w:t>Améliorer la chaîne de valeur du riz et réduire les pertes après récolte:</w:t>
            </w:r>
          </w:p>
          <w:p w14:paraId="3B88F22A" w14:textId="5ED687EB" w:rsidR="00F834CB" w:rsidRPr="00BE6606" w:rsidRDefault="00BE6606" w:rsidP="00657491">
            <w:pPr>
              <w:pStyle w:val="a8"/>
              <w:numPr>
                <w:ilvl w:val="0"/>
                <w:numId w:val="16"/>
              </w:numPr>
              <w:bidi w:val="0"/>
              <w:rPr>
                <w:rFonts w:asciiTheme="majorBidi" w:hAnsiTheme="majorBidi" w:cstheme="majorBidi"/>
                <w:color w:val="000000"/>
                <w:sz w:val="24"/>
                <w:szCs w:val="24"/>
                <w:lang w:val="fr-FR"/>
              </w:rPr>
            </w:pPr>
            <w:r w:rsidRPr="00BE6606">
              <w:rPr>
                <w:rFonts w:asciiTheme="majorBidi" w:hAnsiTheme="majorBidi" w:cstheme="majorBidi"/>
                <w:sz w:val="24"/>
                <w:szCs w:val="24"/>
                <w:lang w:val="fr-FR"/>
              </w:rPr>
              <w:t>fournir aux agriculteurs des informations sur la production et les marchés grâce aux technologies modernes de l'information et de la communication</w:t>
            </w:r>
          </w:p>
        </w:tc>
        <w:tc>
          <w:tcPr>
            <w:tcW w:w="3509" w:type="dxa"/>
            <w:gridSpan w:val="2"/>
          </w:tcPr>
          <w:p w14:paraId="0FBEFDB7" w14:textId="63BD1528" w:rsidR="00F834CB" w:rsidRPr="00CB3890" w:rsidRDefault="00CB3890" w:rsidP="00657491">
            <w:pPr>
              <w:pStyle w:val="a8"/>
              <w:numPr>
                <w:ilvl w:val="0"/>
                <w:numId w:val="18"/>
              </w:numPr>
              <w:bidi w:val="0"/>
              <w:rPr>
                <w:rFonts w:asciiTheme="majorBidi" w:hAnsiTheme="majorBidi" w:cstheme="majorBidi"/>
                <w:color w:val="000000"/>
                <w:sz w:val="24"/>
                <w:szCs w:val="24"/>
                <w:lang w:val="fr-FR"/>
              </w:rPr>
            </w:pPr>
            <w:r w:rsidRPr="00CB3890">
              <w:rPr>
                <w:rFonts w:asciiTheme="majorBidi" w:hAnsiTheme="majorBidi" w:cstheme="majorBidi"/>
                <w:sz w:val="24"/>
                <w:szCs w:val="24"/>
                <w:lang w:val="fr-FR"/>
              </w:rPr>
              <w:t>Améliorer les installations de stockage de traitement avant et après récolte pour une conservation de qualité</w:t>
            </w:r>
            <w:r>
              <w:rPr>
                <w:rFonts w:asciiTheme="majorBidi" w:hAnsiTheme="majorBidi" w:cstheme="majorBidi"/>
                <w:sz w:val="24"/>
                <w:szCs w:val="24"/>
                <w:lang w:val="fr-FR"/>
              </w:rPr>
              <w:t> ;</w:t>
            </w:r>
            <w:r w:rsidR="00F834CB" w:rsidRPr="00CB3890">
              <w:rPr>
                <w:rFonts w:asciiTheme="majorBidi" w:hAnsiTheme="majorBidi" w:cstheme="majorBidi"/>
                <w:sz w:val="24"/>
                <w:szCs w:val="24"/>
                <w:lang w:val="fr-FR"/>
              </w:rPr>
              <w:t xml:space="preserve"> </w:t>
            </w:r>
          </w:p>
          <w:p w14:paraId="2D1821C2" w14:textId="48DD3548" w:rsidR="00F834CB" w:rsidRPr="00CB3890" w:rsidRDefault="00CB3890" w:rsidP="00657491">
            <w:pPr>
              <w:pStyle w:val="a8"/>
              <w:numPr>
                <w:ilvl w:val="0"/>
                <w:numId w:val="18"/>
              </w:numPr>
              <w:bidi w:val="0"/>
              <w:rPr>
                <w:rFonts w:asciiTheme="majorBidi" w:hAnsiTheme="majorBidi" w:cstheme="majorBidi"/>
                <w:color w:val="000000"/>
                <w:sz w:val="24"/>
                <w:szCs w:val="24"/>
                <w:lang w:val="fr-FR"/>
              </w:rPr>
            </w:pPr>
            <w:r w:rsidRPr="00CB3890">
              <w:rPr>
                <w:rFonts w:asciiTheme="majorBidi" w:hAnsiTheme="majorBidi" w:cstheme="majorBidi"/>
                <w:sz w:val="24"/>
                <w:szCs w:val="24"/>
                <w:lang w:val="fr-FR"/>
              </w:rPr>
              <w:t>Identifier les technologies améliorées de production / après récolte disponibles dans la région de l'OCI en vue d'une éventuelle adoption dans les États membres dans le besoin</w:t>
            </w:r>
            <w:r>
              <w:rPr>
                <w:rFonts w:asciiTheme="majorBidi" w:hAnsiTheme="majorBidi" w:cstheme="majorBidi"/>
                <w:sz w:val="24"/>
                <w:szCs w:val="24"/>
                <w:lang w:val="fr-FR"/>
              </w:rPr>
              <w:t> ;</w:t>
            </w:r>
          </w:p>
          <w:p w14:paraId="11D3E5DF" w14:textId="74EA5B41" w:rsidR="00F834CB" w:rsidRPr="00CB3890" w:rsidRDefault="00CB3890" w:rsidP="00657491">
            <w:pPr>
              <w:pStyle w:val="a8"/>
              <w:numPr>
                <w:ilvl w:val="0"/>
                <w:numId w:val="18"/>
              </w:numPr>
              <w:bidi w:val="0"/>
              <w:rPr>
                <w:rFonts w:asciiTheme="majorBidi" w:hAnsiTheme="majorBidi" w:cstheme="majorBidi"/>
                <w:color w:val="000000"/>
                <w:sz w:val="24"/>
                <w:szCs w:val="24"/>
                <w:lang w:val="fr-FR"/>
              </w:rPr>
            </w:pPr>
            <w:r w:rsidRPr="00CB3890">
              <w:rPr>
                <w:rFonts w:asciiTheme="majorBidi" w:hAnsiTheme="majorBidi" w:cstheme="majorBidi"/>
                <w:sz w:val="24"/>
                <w:szCs w:val="24"/>
                <w:lang w:val="fr-FR"/>
              </w:rPr>
              <w:t xml:space="preserve">Relier les agriculteurs aux marchés en fournissant </w:t>
            </w:r>
            <w:r w:rsidRPr="00CB3890">
              <w:rPr>
                <w:rFonts w:asciiTheme="majorBidi" w:hAnsiTheme="majorBidi" w:cstheme="majorBidi"/>
                <w:sz w:val="24"/>
                <w:szCs w:val="24"/>
                <w:lang w:val="fr-FR"/>
              </w:rPr>
              <w:lastRenderedPageBreak/>
              <w:t>des informations actualisées sur les prix et les marchés et en améliorant le réseau de transport</w:t>
            </w:r>
            <w:r>
              <w:rPr>
                <w:rFonts w:asciiTheme="majorBidi" w:hAnsiTheme="majorBidi" w:cstheme="majorBidi"/>
                <w:sz w:val="24"/>
                <w:szCs w:val="24"/>
                <w:lang w:val="fr-FR"/>
              </w:rPr>
              <w:t> ;</w:t>
            </w:r>
          </w:p>
          <w:p w14:paraId="0926600D" w14:textId="52A88A53" w:rsidR="00F834CB" w:rsidRPr="00CB3890" w:rsidRDefault="00CB3890" w:rsidP="00657491">
            <w:pPr>
              <w:pStyle w:val="a8"/>
              <w:numPr>
                <w:ilvl w:val="0"/>
                <w:numId w:val="18"/>
              </w:numPr>
              <w:bidi w:val="0"/>
              <w:rPr>
                <w:rFonts w:asciiTheme="majorBidi" w:hAnsiTheme="majorBidi" w:cstheme="majorBidi"/>
                <w:color w:val="000000"/>
                <w:sz w:val="24"/>
                <w:szCs w:val="24"/>
                <w:lang w:val="fr-FR"/>
              </w:rPr>
            </w:pPr>
            <w:r w:rsidRPr="00CB3890">
              <w:rPr>
                <w:rFonts w:asciiTheme="majorBidi" w:hAnsiTheme="majorBidi" w:cstheme="majorBidi"/>
                <w:sz w:val="24"/>
                <w:szCs w:val="24"/>
                <w:lang w:val="fr-FR"/>
              </w:rPr>
              <w:t>Organiser des formations et des ateliers en collaboration pour développer des technologies nouvelles / améliorées dans les activités de production, de post-récolte et de transformation du riz</w:t>
            </w:r>
            <w:r>
              <w:rPr>
                <w:rFonts w:asciiTheme="majorBidi" w:hAnsiTheme="majorBidi" w:cstheme="majorBidi"/>
                <w:sz w:val="24"/>
                <w:szCs w:val="24"/>
                <w:lang w:val="fr-FR"/>
              </w:rPr>
              <w:t>.</w:t>
            </w:r>
          </w:p>
        </w:tc>
        <w:tc>
          <w:tcPr>
            <w:tcW w:w="1445" w:type="dxa"/>
          </w:tcPr>
          <w:p w14:paraId="203F8381" w14:textId="77777777" w:rsidR="00F834CB" w:rsidRPr="00BE6606" w:rsidRDefault="00F834CB" w:rsidP="00657491">
            <w:pPr>
              <w:rPr>
                <w:rFonts w:asciiTheme="majorBidi" w:hAnsiTheme="majorBidi" w:cstheme="majorBidi"/>
                <w:color w:val="000000"/>
                <w:sz w:val="24"/>
                <w:szCs w:val="24"/>
                <w:lang w:val="fr-FR"/>
              </w:rPr>
            </w:pPr>
          </w:p>
        </w:tc>
        <w:tc>
          <w:tcPr>
            <w:tcW w:w="2323" w:type="dxa"/>
          </w:tcPr>
          <w:p w14:paraId="480DBE98" w14:textId="77777777" w:rsidR="00CB3890" w:rsidRPr="00CB3890" w:rsidRDefault="00CB3890" w:rsidP="00657491">
            <w:pPr>
              <w:rPr>
                <w:rFonts w:asciiTheme="majorBidi" w:hAnsiTheme="majorBidi" w:cstheme="majorBidi"/>
                <w:color w:val="000000"/>
                <w:sz w:val="24"/>
                <w:szCs w:val="24"/>
                <w:lang w:val="fr-FR"/>
              </w:rPr>
            </w:pPr>
            <w:r w:rsidRPr="00CB3890">
              <w:rPr>
                <w:rFonts w:asciiTheme="majorBidi" w:hAnsiTheme="majorBidi" w:cstheme="majorBidi"/>
                <w:color w:val="000000"/>
                <w:sz w:val="24"/>
                <w:szCs w:val="24"/>
                <w:lang w:val="fr-FR"/>
              </w:rPr>
              <w:t>L’Association islamique de Transformation Alimentaire (IFPA) doit aider les pays membres à mettre au point des mécanismes efficaces d’installations avant et après récolte afin d’éviter les pertes de riz.</w:t>
            </w:r>
          </w:p>
          <w:p w14:paraId="52559CDE" w14:textId="77777777" w:rsidR="00CB3890" w:rsidRPr="00CB3890" w:rsidRDefault="00CB3890" w:rsidP="00657491">
            <w:pPr>
              <w:rPr>
                <w:rFonts w:asciiTheme="majorBidi" w:hAnsiTheme="majorBidi" w:cstheme="majorBidi"/>
                <w:color w:val="000000"/>
                <w:sz w:val="24"/>
                <w:szCs w:val="24"/>
                <w:lang w:val="fr-FR"/>
              </w:rPr>
            </w:pPr>
            <w:r w:rsidRPr="00CB3890">
              <w:rPr>
                <w:rFonts w:asciiTheme="majorBidi" w:hAnsiTheme="majorBidi" w:cstheme="majorBidi"/>
                <w:color w:val="000000"/>
                <w:sz w:val="24"/>
                <w:szCs w:val="24"/>
                <w:lang w:val="fr-FR"/>
              </w:rPr>
              <w:t xml:space="preserve">L'interaction avec les pays membres de </w:t>
            </w:r>
            <w:r w:rsidRPr="00CB3890">
              <w:rPr>
                <w:rFonts w:asciiTheme="majorBidi" w:hAnsiTheme="majorBidi" w:cstheme="majorBidi"/>
                <w:color w:val="000000"/>
                <w:sz w:val="24"/>
                <w:szCs w:val="24"/>
                <w:lang w:val="fr-FR"/>
              </w:rPr>
              <w:lastRenderedPageBreak/>
              <w:t>l'OCI pour un meilleur partage des connaissances et des expériences dans les technologies avancées de production / post-récolte.</w:t>
            </w:r>
          </w:p>
          <w:p w14:paraId="396FCDB6" w14:textId="77777777" w:rsidR="00CB3890" w:rsidRPr="00CB3890" w:rsidRDefault="00CB3890" w:rsidP="00657491">
            <w:pPr>
              <w:rPr>
                <w:rFonts w:asciiTheme="majorBidi" w:hAnsiTheme="majorBidi" w:cstheme="majorBidi"/>
                <w:color w:val="000000"/>
                <w:sz w:val="24"/>
                <w:szCs w:val="24"/>
                <w:lang w:val="fr-FR"/>
              </w:rPr>
            </w:pPr>
            <w:r w:rsidRPr="00CB3890">
              <w:rPr>
                <w:rFonts w:asciiTheme="majorBidi" w:hAnsiTheme="majorBidi" w:cstheme="majorBidi"/>
                <w:color w:val="000000"/>
                <w:sz w:val="24"/>
                <w:szCs w:val="24"/>
                <w:lang w:val="fr-FR"/>
              </w:rPr>
              <w:t>La sensibilisation des agriculteurs à la tarification et à l’environnement de marché dans la région de l’OCI, ainsi qu’à la coopération avec les entreprises de logistique et de transport.</w:t>
            </w:r>
          </w:p>
          <w:p w14:paraId="3C711A0D" w14:textId="11338986" w:rsidR="00F834CB" w:rsidRPr="00CB3890" w:rsidRDefault="00CB3890" w:rsidP="00657491">
            <w:pPr>
              <w:rPr>
                <w:rFonts w:asciiTheme="majorBidi" w:hAnsiTheme="majorBidi" w:cstheme="majorBidi"/>
                <w:color w:val="000000"/>
                <w:sz w:val="24"/>
                <w:szCs w:val="24"/>
                <w:lang w:val="fr-FR"/>
              </w:rPr>
            </w:pPr>
            <w:r w:rsidRPr="00CB3890">
              <w:rPr>
                <w:rFonts w:asciiTheme="majorBidi" w:hAnsiTheme="majorBidi" w:cstheme="majorBidi"/>
                <w:color w:val="000000"/>
                <w:sz w:val="24"/>
                <w:szCs w:val="24"/>
                <w:lang w:val="fr-FR"/>
              </w:rPr>
              <w:t>Les protocoles d'accord comportant des centres d'excellence pour l'organisation de formations et d'ateliers dans les centres susmentionnés sur les technologies nouvelles / améliorées dans les activités de production, de post-récolte et de transformation du riz</w:t>
            </w:r>
          </w:p>
        </w:tc>
      </w:tr>
      <w:tr w:rsidR="00F834CB" w:rsidRPr="00CC4584" w14:paraId="3B58771B" w14:textId="77777777" w:rsidTr="00F834CB">
        <w:tc>
          <w:tcPr>
            <w:tcW w:w="570" w:type="dxa"/>
          </w:tcPr>
          <w:p w14:paraId="7CA48DAA" w14:textId="77777777" w:rsidR="00F834CB" w:rsidRPr="00B903F9" w:rsidRDefault="00F834CB" w:rsidP="00657491">
            <w:pPr>
              <w:rPr>
                <w:rFonts w:asciiTheme="majorBidi" w:hAnsiTheme="majorBidi" w:cstheme="majorBidi"/>
                <w:color w:val="000000"/>
                <w:sz w:val="24"/>
                <w:szCs w:val="24"/>
              </w:rPr>
            </w:pPr>
            <w:r w:rsidRPr="00B903F9">
              <w:rPr>
                <w:rFonts w:asciiTheme="majorBidi" w:hAnsiTheme="majorBidi" w:cstheme="majorBidi"/>
                <w:color w:val="000000"/>
                <w:sz w:val="24"/>
                <w:szCs w:val="24"/>
              </w:rPr>
              <w:lastRenderedPageBreak/>
              <w:t>3</w:t>
            </w:r>
          </w:p>
        </w:tc>
        <w:tc>
          <w:tcPr>
            <w:tcW w:w="2829" w:type="dxa"/>
            <w:gridSpan w:val="2"/>
          </w:tcPr>
          <w:p w14:paraId="495D5692" w14:textId="77777777" w:rsidR="001E4953" w:rsidRPr="001E4953" w:rsidRDefault="001E4953" w:rsidP="00657491">
            <w:pPr>
              <w:rPr>
                <w:rFonts w:asciiTheme="majorBidi" w:hAnsiTheme="majorBidi" w:cstheme="majorBidi"/>
                <w:sz w:val="24"/>
                <w:szCs w:val="24"/>
                <w:lang w:val="fr-FR"/>
              </w:rPr>
            </w:pPr>
            <w:r w:rsidRPr="001E4953">
              <w:rPr>
                <w:rFonts w:asciiTheme="majorBidi" w:hAnsiTheme="majorBidi" w:cstheme="majorBidi"/>
                <w:sz w:val="24"/>
                <w:szCs w:val="24"/>
                <w:lang w:val="fr-FR"/>
              </w:rPr>
              <w:t>Améliorer le bien-être et les moyens de subsistance des communautés rurales / petits exploitants:</w:t>
            </w:r>
          </w:p>
          <w:p w14:paraId="36E3E1C7" w14:textId="17892D3F" w:rsidR="00F834CB" w:rsidRPr="001E4953" w:rsidRDefault="001E4953" w:rsidP="00657491">
            <w:pPr>
              <w:pStyle w:val="a8"/>
              <w:numPr>
                <w:ilvl w:val="0"/>
                <w:numId w:val="16"/>
              </w:numPr>
              <w:bidi w:val="0"/>
              <w:rPr>
                <w:rFonts w:asciiTheme="majorBidi" w:hAnsiTheme="majorBidi" w:cstheme="majorBidi"/>
                <w:sz w:val="24"/>
                <w:szCs w:val="24"/>
                <w:lang w:val="fr-FR"/>
              </w:rPr>
            </w:pPr>
            <w:r w:rsidRPr="001E4953">
              <w:rPr>
                <w:rFonts w:asciiTheme="majorBidi" w:hAnsiTheme="majorBidi" w:cstheme="majorBidi"/>
                <w:sz w:val="24"/>
                <w:szCs w:val="24"/>
                <w:lang w:val="fr-FR"/>
              </w:rPr>
              <w:t xml:space="preserve">amélioration de l'accès aux matériels agricoles (semences, équipements, engrais, carburants, etc.), aux crédits institutionnels et aux financements </w:t>
            </w:r>
            <w:r w:rsidRPr="001E4953">
              <w:rPr>
                <w:rFonts w:asciiTheme="majorBidi" w:hAnsiTheme="majorBidi" w:cstheme="majorBidi"/>
                <w:sz w:val="24"/>
                <w:szCs w:val="24"/>
                <w:lang w:val="fr-FR"/>
              </w:rPr>
              <w:lastRenderedPageBreak/>
              <w:t>accordés aux agriculteurs pour accroître leur production et générer des revenus</w:t>
            </w:r>
          </w:p>
        </w:tc>
        <w:tc>
          <w:tcPr>
            <w:tcW w:w="3509" w:type="dxa"/>
            <w:gridSpan w:val="2"/>
          </w:tcPr>
          <w:p w14:paraId="5F596276" w14:textId="2F88CD62" w:rsidR="00F834CB" w:rsidRPr="001E4953" w:rsidRDefault="001E4953" w:rsidP="00657491">
            <w:pPr>
              <w:pStyle w:val="a8"/>
              <w:numPr>
                <w:ilvl w:val="0"/>
                <w:numId w:val="19"/>
              </w:numPr>
              <w:bidi w:val="0"/>
              <w:rPr>
                <w:rFonts w:asciiTheme="majorBidi" w:hAnsiTheme="majorBidi" w:cstheme="majorBidi"/>
                <w:color w:val="000000"/>
                <w:sz w:val="24"/>
                <w:szCs w:val="24"/>
                <w:lang w:val="fr-FR"/>
              </w:rPr>
            </w:pPr>
            <w:r w:rsidRPr="001E4953">
              <w:rPr>
                <w:rFonts w:asciiTheme="majorBidi" w:hAnsiTheme="majorBidi" w:cstheme="majorBidi"/>
                <w:sz w:val="24"/>
                <w:szCs w:val="24"/>
                <w:lang w:val="fr-FR"/>
              </w:rPr>
              <w:lastRenderedPageBreak/>
              <w:t>mener des programmes de formation ciblés pour renforcer la capacité des agriculteurs à accéder et à utiliser efficacement les nouvelles technologies et informations pour la production de riz;</w:t>
            </w:r>
          </w:p>
          <w:p w14:paraId="03233A8A" w14:textId="668B7F95" w:rsidR="00F834CB" w:rsidRPr="001E4953" w:rsidRDefault="001E4953" w:rsidP="00657491">
            <w:pPr>
              <w:pStyle w:val="a8"/>
              <w:numPr>
                <w:ilvl w:val="0"/>
                <w:numId w:val="19"/>
              </w:numPr>
              <w:bidi w:val="0"/>
              <w:rPr>
                <w:rFonts w:asciiTheme="majorBidi" w:hAnsiTheme="majorBidi" w:cstheme="majorBidi"/>
                <w:color w:val="000000"/>
                <w:sz w:val="24"/>
                <w:szCs w:val="24"/>
                <w:lang w:val="fr-FR"/>
              </w:rPr>
            </w:pPr>
            <w:r w:rsidRPr="001E4953">
              <w:rPr>
                <w:rFonts w:asciiTheme="majorBidi" w:hAnsiTheme="majorBidi" w:cstheme="majorBidi"/>
                <w:sz w:val="24"/>
                <w:szCs w:val="24"/>
                <w:lang w:val="fr-FR"/>
              </w:rPr>
              <w:t xml:space="preserve">créer des organisations / coopératives d'agriculteurs pour favoriser le développement local et des approches axées sur </w:t>
            </w:r>
            <w:r w:rsidRPr="001E4953">
              <w:rPr>
                <w:rFonts w:asciiTheme="majorBidi" w:hAnsiTheme="majorBidi" w:cstheme="majorBidi"/>
                <w:sz w:val="24"/>
                <w:szCs w:val="24"/>
                <w:lang w:val="fr-FR"/>
              </w:rPr>
              <w:lastRenderedPageBreak/>
              <w:t>les communautés dans le domaine de la production de riz</w:t>
            </w:r>
          </w:p>
        </w:tc>
        <w:tc>
          <w:tcPr>
            <w:tcW w:w="1445" w:type="dxa"/>
          </w:tcPr>
          <w:p w14:paraId="7989624C" w14:textId="77777777" w:rsidR="00F834CB" w:rsidRPr="001E4953" w:rsidRDefault="00F834CB" w:rsidP="00657491">
            <w:pPr>
              <w:rPr>
                <w:rFonts w:asciiTheme="majorBidi" w:hAnsiTheme="majorBidi" w:cstheme="majorBidi"/>
                <w:color w:val="000000"/>
                <w:sz w:val="24"/>
                <w:szCs w:val="24"/>
                <w:lang w:val="fr-FR"/>
              </w:rPr>
            </w:pPr>
          </w:p>
        </w:tc>
        <w:tc>
          <w:tcPr>
            <w:tcW w:w="2323" w:type="dxa"/>
          </w:tcPr>
          <w:p w14:paraId="2F6586B9" w14:textId="77777777" w:rsidR="001E4953" w:rsidRPr="001E4953" w:rsidRDefault="001E4953" w:rsidP="00657491">
            <w:pPr>
              <w:rPr>
                <w:rFonts w:asciiTheme="majorBidi" w:hAnsiTheme="majorBidi" w:cstheme="majorBidi"/>
                <w:color w:val="000000"/>
                <w:sz w:val="24"/>
                <w:szCs w:val="24"/>
                <w:lang w:val="fr-FR"/>
              </w:rPr>
            </w:pPr>
            <w:r w:rsidRPr="001E4953">
              <w:rPr>
                <w:rFonts w:asciiTheme="majorBidi" w:hAnsiTheme="majorBidi" w:cstheme="majorBidi"/>
                <w:color w:val="000000"/>
                <w:sz w:val="24"/>
                <w:szCs w:val="24"/>
                <w:lang w:val="fr-FR"/>
              </w:rPr>
              <w:t>Renforcement des capacités des travailleurs sur le terrain pour une utilisation efficace des nouvelles technologies dans la production de riz.</w:t>
            </w:r>
          </w:p>
          <w:p w14:paraId="08F5089F" w14:textId="64EE22B3" w:rsidR="00F834CB" w:rsidRPr="001E4953" w:rsidRDefault="001E4953" w:rsidP="00657491">
            <w:pPr>
              <w:rPr>
                <w:rFonts w:asciiTheme="majorBidi" w:hAnsiTheme="majorBidi" w:cstheme="majorBidi"/>
                <w:color w:val="000000"/>
                <w:sz w:val="24"/>
                <w:szCs w:val="24"/>
                <w:lang w:val="fr-FR"/>
              </w:rPr>
            </w:pPr>
            <w:r w:rsidRPr="001E4953">
              <w:rPr>
                <w:rFonts w:asciiTheme="majorBidi" w:hAnsiTheme="majorBidi" w:cstheme="majorBidi"/>
                <w:color w:val="000000"/>
                <w:sz w:val="24"/>
                <w:szCs w:val="24"/>
                <w:lang w:val="fr-FR"/>
              </w:rPr>
              <w:t xml:space="preserve">Regrouper les agriculteurs dans un réseau d’organisations et / ou de coopératives </w:t>
            </w:r>
            <w:r w:rsidRPr="001E4953">
              <w:rPr>
                <w:rFonts w:asciiTheme="majorBidi" w:hAnsiTheme="majorBidi" w:cstheme="majorBidi"/>
                <w:color w:val="000000"/>
                <w:sz w:val="24"/>
                <w:szCs w:val="24"/>
                <w:lang w:val="fr-FR"/>
              </w:rPr>
              <w:lastRenderedPageBreak/>
              <w:t>d’agriculteurs en vue de l’élaboration et de la mise en œuvre d’approches novatrices en matière de production de riz</w:t>
            </w:r>
          </w:p>
        </w:tc>
      </w:tr>
      <w:tr w:rsidR="00F834CB" w:rsidRPr="00CC4584" w14:paraId="2F730D56" w14:textId="77777777" w:rsidTr="00F834CB">
        <w:tc>
          <w:tcPr>
            <w:tcW w:w="570" w:type="dxa"/>
          </w:tcPr>
          <w:p w14:paraId="4BDE1B41" w14:textId="77777777" w:rsidR="00F834CB" w:rsidRPr="00B903F9" w:rsidRDefault="00F834CB" w:rsidP="00657491">
            <w:pPr>
              <w:rPr>
                <w:rFonts w:asciiTheme="majorBidi" w:hAnsiTheme="majorBidi" w:cstheme="majorBidi"/>
                <w:color w:val="000000"/>
                <w:sz w:val="24"/>
                <w:szCs w:val="24"/>
              </w:rPr>
            </w:pPr>
            <w:r w:rsidRPr="00B903F9">
              <w:rPr>
                <w:rFonts w:asciiTheme="majorBidi" w:hAnsiTheme="majorBidi" w:cstheme="majorBidi"/>
                <w:color w:val="000000"/>
                <w:sz w:val="24"/>
                <w:szCs w:val="24"/>
              </w:rPr>
              <w:lastRenderedPageBreak/>
              <w:t>4</w:t>
            </w:r>
          </w:p>
        </w:tc>
        <w:tc>
          <w:tcPr>
            <w:tcW w:w="2829" w:type="dxa"/>
            <w:gridSpan w:val="2"/>
          </w:tcPr>
          <w:p w14:paraId="74F840D9" w14:textId="77777777" w:rsidR="001E4953" w:rsidRPr="001E4953" w:rsidRDefault="001E4953" w:rsidP="00657491">
            <w:pPr>
              <w:rPr>
                <w:rFonts w:asciiTheme="majorBidi" w:hAnsiTheme="majorBidi" w:cstheme="majorBidi"/>
                <w:sz w:val="24"/>
                <w:szCs w:val="24"/>
                <w:lang w:val="fr-FR"/>
              </w:rPr>
            </w:pPr>
            <w:r w:rsidRPr="001E4953">
              <w:rPr>
                <w:rFonts w:asciiTheme="majorBidi" w:hAnsiTheme="majorBidi" w:cstheme="majorBidi"/>
                <w:sz w:val="24"/>
                <w:szCs w:val="24"/>
                <w:lang w:val="fr-FR"/>
              </w:rPr>
              <w:t>Améliorer la coopération régionale sur le riz:</w:t>
            </w:r>
          </w:p>
          <w:p w14:paraId="7B62F514" w14:textId="78815889" w:rsidR="00F834CB" w:rsidRPr="001E4953" w:rsidRDefault="001E4953" w:rsidP="00657491">
            <w:pPr>
              <w:pStyle w:val="a8"/>
              <w:numPr>
                <w:ilvl w:val="0"/>
                <w:numId w:val="16"/>
              </w:numPr>
              <w:bidi w:val="0"/>
              <w:rPr>
                <w:rFonts w:asciiTheme="majorBidi" w:hAnsiTheme="majorBidi" w:cstheme="majorBidi"/>
                <w:color w:val="000000"/>
                <w:sz w:val="24"/>
                <w:szCs w:val="24"/>
                <w:lang w:val="fr-FR"/>
              </w:rPr>
            </w:pPr>
            <w:r w:rsidRPr="001E4953">
              <w:rPr>
                <w:rFonts w:asciiTheme="majorBidi" w:hAnsiTheme="majorBidi" w:cstheme="majorBidi"/>
                <w:sz w:val="24"/>
                <w:szCs w:val="24"/>
                <w:lang w:val="fr-FR"/>
              </w:rPr>
              <w:t>intensifier la coopération dans le développement et le transfert de technologies de production et de transformation, et renforcer le développement, l'harmonisation et l'adoption des normes de qualité de l'OCI pour les produits à base de riz</w:t>
            </w:r>
          </w:p>
        </w:tc>
        <w:tc>
          <w:tcPr>
            <w:tcW w:w="3509" w:type="dxa"/>
            <w:gridSpan w:val="2"/>
          </w:tcPr>
          <w:p w14:paraId="1E61003F" w14:textId="0DC76B42" w:rsidR="00F834CB" w:rsidRPr="001E4953" w:rsidRDefault="001E4953" w:rsidP="00657491">
            <w:pPr>
              <w:pStyle w:val="a8"/>
              <w:numPr>
                <w:ilvl w:val="0"/>
                <w:numId w:val="20"/>
              </w:numPr>
              <w:bidi w:val="0"/>
              <w:rPr>
                <w:rFonts w:asciiTheme="majorBidi" w:hAnsiTheme="majorBidi" w:cstheme="majorBidi"/>
                <w:color w:val="000000"/>
                <w:sz w:val="24"/>
                <w:szCs w:val="24"/>
                <w:lang w:val="fr-FR"/>
              </w:rPr>
            </w:pPr>
            <w:r w:rsidRPr="001E4953">
              <w:rPr>
                <w:rFonts w:asciiTheme="majorBidi" w:hAnsiTheme="majorBidi" w:cstheme="majorBidi"/>
                <w:sz w:val="24"/>
                <w:szCs w:val="24"/>
                <w:lang w:val="fr-FR"/>
              </w:rPr>
              <w:t>établir des partenariats public-privé efficaces pour mobiliser les ressources nécessaires et soutenir le développement du secteur rizicole</w:t>
            </w:r>
          </w:p>
        </w:tc>
        <w:tc>
          <w:tcPr>
            <w:tcW w:w="1445" w:type="dxa"/>
          </w:tcPr>
          <w:p w14:paraId="0A532DA8" w14:textId="77777777" w:rsidR="00F834CB" w:rsidRPr="001E4953" w:rsidRDefault="00F834CB" w:rsidP="00657491">
            <w:pPr>
              <w:rPr>
                <w:rFonts w:asciiTheme="majorBidi" w:hAnsiTheme="majorBidi" w:cstheme="majorBidi"/>
                <w:color w:val="000000"/>
                <w:sz w:val="24"/>
                <w:szCs w:val="24"/>
                <w:lang w:val="fr-FR"/>
              </w:rPr>
            </w:pPr>
          </w:p>
        </w:tc>
        <w:tc>
          <w:tcPr>
            <w:tcW w:w="2323" w:type="dxa"/>
          </w:tcPr>
          <w:p w14:paraId="340B456C" w14:textId="09D502F7" w:rsidR="00F834CB" w:rsidRPr="001E4953" w:rsidRDefault="001E4953" w:rsidP="00657491">
            <w:pPr>
              <w:rPr>
                <w:rFonts w:asciiTheme="majorBidi" w:hAnsiTheme="majorBidi" w:cstheme="majorBidi"/>
                <w:color w:val="000000"/>
                <w:sz w:val="24"/>
                <w:szCs w:val="24"/>
                <w:lang w:val="fr-FR"/>
              </w:rPr>
            </w:pPr>
            <w:r w:rsidRPr="001E4953">
              <w:rPr>
                <w:rFonts w:asciiTheme="majorBidi" w:hAnsiTheme="majorBidi" w:cstheme="majorBidi"/>
                <w:color w:val="000000"/>
                <w:sz w:val="24"/>
                <w:szCs w:val="24"/>
                <w:lang w:val="fr-FR"/>
              </w:rPr>
              <w:t>Une interaction doit être établie entre les ménages d'agriculteurs et les autorités publiques pour soutenir le développement du secteur rizicole à travers un cadre réglementaire</w:t>
            </w:r>
          </w:p>
        </w:tc>
      </w:tr>
      <w:tr w:rsidR="00F834CB" w:rsidRPr="00CC4584" w14:paraId="5BBEDBA6" w14:textId="77777777" w:rsidTr="00F834CB">
        <w:tc>
          <w:tcPr>
            <w:tcW w:w="570" w:type="dxa"/>
          </w:tcPr>
          <w:p w14:paraId="6BD3728F" w14:textId="77777777" w:rsidR="00F834CB" w:rsidRPr="00B903F9" w:rsidRDefault="00F834CB" w:rsidP="00657491">
            <w:pPr>
              <w:rPr>
                <w:rFonts w:asciiTheme="majorBidi" w:hAnsiTheme="majorBidi" w:cstheme="majorBidi"/>
                <w:color w:val="000000"/>
                <w:sz w:val="24"/>
                <w:szCs w:val="24"/>
              </w:rPr>
            </w:pPr>
            <w:r w:rsidRPr="00B903F9">
              <w:rPr>
                <w:rFonts w:asciiTheme="majorBidi" w:hAnsiTheme="majorBidi" w:cstheme="majorBidi"/>
                <w:color w:val="000000"/>
                <w:sz w:val="24"/>
                <w:szCs w:val="24"/>
              </w:rPr>
              <w:t>5</w:t>
            </w:r>
          </w:p>
        </w:tc>
        <w:tc>
          <w:tcPr>
            <w:tcW w:w="2829" w:type="dxa"/>
            <w:gridSpan w:val="2"/>
          </w:tcPr>
          <w:p w14:paraId="721EC6B8" w14:textId="77777777" w:rsidR="001E4953" w:rsidRPr="001E4953" w:rsidRDefault="001E4953" w:rsidP="00657491">
            <w:pPr>
              <w:rPr>
                <w:rFonts w:asciiTheme="majorBidi" w:hAnsiTheme="majorBidi" w:cstheme="majorBidi"/>
                <w:sz w:val="24"/>
                <w:szCs w:val="24"/>
                <w:lang w:val="fr-FR"/>
              </w:rPr>
            </w:pPr>
            <w:r w:rsidRPr="001E4953">
              <w:rPr>
                <w:rFonts w:asciiTheme="majorBidi" w:hAnsiTheme="majorBidi" w:cstheme="majorBidi"/>
                <w:sz w:val="24"/>
                <w:szCs w:val="24"/>
                <w:lang w:val="fr-FR"/>
              </w:rPr>
              <w:t>Assurer la sécurité alimentaire et nutritionnelle:</w:t>
            </w:r>
          </w:p>
          <w:p w14:paraId="60C75393" w14:textId="4016B728" w:rsidR="00F834CB" w:rsidRPr="001E4953" w:rsidRDefault="001E4953" w:rsidP="00657491">
            <w:pPr>
              <w:pStyle w:val="a8"/>
              <w:numPr>
                <w:ilvl w:val="0"/>
                <w:numId w:val="16"/>
              </w:numPr>
              <w:bidi w:val="0"/>
              <w:rPr>
                <w:rFonts w:asciiTheme="majorBidi" w:hAnsiTheme="majorBidi" w:cstheme="majorBidi"/>
                <w:color w:val="000000"/>
                <w:sz w:val="24"/>
                <w:szCs w:val="24"/>
                <w:lang w:val="fr-FR"/>
              </w:rPr>
            </w:pPr>
            <w:r w:rsidRPr="001E4953">
              <w:rPr>
                <w:rFonts w:asciiTheme="majorBidi" w:hAnsiTheme="majorBidi" w:cstheme="majorBidi"/>
                <w:sz w:val="24"/>
                <w:szCs w:val="24"/>
                <w:lang w:val="fr-FR"/>
              </w:rPr>
              <w:t>renforcement de la coopération des parties prenantes, des instituts de recherche et des auditeurs des produits alimentaires afin de mieux contrôler la non-utilisation de substances génétiquement modifiées dans les produits</w:t>
            </w:r>
          </w:p>
        </w:tc>
        <w:tc>
          <w:tcPr>
            <w:tcW w:w="3509" w:type="dxa"/>
            <w:gridSpan w:val="2"/>
          </w:tcPr>
          <w:p w14:paraId="394FA470" w14:textId="12A973C1" w:rsidR="001E4953" w:rsidRPr="001E4953" w:rsidRDefault="001E4953" w:rsidP="00657491">
            <w:pPr>
              <w:pStyle w:val="a8"/>
              <w:numPr>
                <w:ilvl w:val="0"/>
                <w:numId w:val="21"/>
              </w:numPr>
              <w:bidi w:val="0"/>
              <w:rPr>
                <w:rFonts w:asciiTheme="majorBidi" w:hAnsiTheme="majorBidi" w:cstheme="majorBidi"/>
                <w:color w:val="000000"/>
                <w:sz w:val="24"/>
                <w:szCs w:val="24"/>
                <w:lang w:val="fr-FR"/>
              </w:rPr>
            </w:pPr>
            <w:r w:rsidRPr="001E4953">
              <w:rPr>
                <w:rFonts w:asciiTheme="majorBidi" w:hAnsiTheme="majorBidi" w:cstheme="majorBidi"/>
                <w:color w:val="000000"/>
                <w:sz w:val="24"/>
                <w:szCs w:val="24"/>
                <w:lang w:val="fr-FR"/>
              </w:rPr>
              <w:t>promouvoir les échanges bilatéraux d'experts, le transfert de technologie, la formation et la vulgarisation visant à développer les compétences spécifiques des producteurs de riz dans les États membres de l'OCI</w:t>
            </w:r>
          </w:p>
          <w:p w14:paraId="38590864" w14:textId="2B8F7386" w:rsidR="00F834CB" w:rsidRPr="001E4953" w:rsidRDefault="001E4953" w:rsidP="00657491">
            <w:pPr>
              <w:pStyle w:val="a8"/>
              <w:numPr>
                <w:ilvl w:val="0"/>
                <w:numId w:val="21"/>
              </w:numPr>
              <w:bidi w:val="0"/>
              <w:rPr>
                <w:rFonts w:asciiTheme="majorBidi" w:hAnsiTheme="majorBidi" w:cstheme="majorBidi"/>
                <w:color w:val="000000"/>
                <w:sz w:val="24"/>
                <w:szCs w:val="24"/>
                <w:lang w:val="fr-FR"/>
              </w:rPr>
            </w:pPr>
            <w:r w:rsidRPr="001E4953">
              <w:rPr>
                <w:rFonts w:asciiTheme="majorBidi" w:hAnsiTheme="majorBidi" w:cstheme="majorBidi"/>
                <w:sz w:val="24"/>
                <w:szCs w:val="24"/>
                <w:lang w:val="fr-FR"/>
              </w:rPr>
              <w:t>assurer une utilisation optimale des ressources naturelles du pays, en particulier en ce qui concerne l'eau et le sol, en soutenant les analyses de laboratoire sur le sol, l'eau et les plantes</w:t>
            </w:r>
          </w:p>
        </w:tc>
        <w:tc>
          <w:tcPr>
            <w:tcW w:w="1445" w:type="dxa"/>
          </w:tcPr>
          <w:p w14:paraId="4AA3BA0C" w14:textId="77777777" w:rsidR="00F834CB" w:rsidRPr="001E4953" w:rsidRDefault="00F834CB" w:rsidP="00657491">
            <w:pPr>
              <w:rPr>
                <w:rFonts w:asciiTheme="majorBidi" w:hAnsiTheme="majorBidi" w:cstheme="majorBidi"/>
                <w:color w:val="000000"/>
                <w:sz w:val="24"/>
                <w:szCs w:val="24"/>
                <w:lang w:val="fr-FR"/>
              </w:rPr>
            </w:pPr>
          </w:p>
        </w:tc>
        <w:tc>
          <w:tcPr>
            <w:tcW w:w="2323" w:type="dxa"/>
          </w:tcPr>
          <w:p w14:paraId="06253069" w14:textId="3473397B" w:rsidR="00F834CB" w:rsidRPr="001E4953" w:rsidRDefault="001E4953" w:rsidP="00657491">
            <w:pPr>
              <w:rPr>
                <w:rFonts w:asciiTheme="majorBidi" w:hAnsiTheme="majorBidi" w:cstheme="majorBidi"/>
                <w:color w:val="000000"/>
                <w:sz w:val="24"/>
                <w:szCs w:val="24"/>
                <w:lang w:val="fr-FR"/>
              </w:rPr>
            </w:pPr>
            <w:r w:rsidRPr="001E4953">
              <w:rPr>
                <w:rFonts w:asciiTheme="majorBidi" w:hAnsiTheme="majorBidi" w:cstheme="majorBidi"/>
                <w:color w:val="000000"/>
                <w:sz w:val="24"/>
                <w:szCs w:val="24"/>
                <w:lang w:val="fr-FR"/>
              </w:rPr>
              <w:t>Intensification des activités des centres d'excellence pour acquérir de l'expérience dans les domaines scientifique et technologique afin d'éviter les produits génétiquement modifiés et non nutritifs</w:t>
            </w:r>
          </w:p>
        </w:tc>
      </w:tr>
      <w:tr w:rsidR="00F834CB" w:rsidRPr="00CC4584" w14:paraId="03DBC987" w14:textId="77777777" w:rsidTr="00F834CB">
        <w:tc>
          <w:tcPr>
            <w:tcW w:w="570" w:type="dxa"/>
          </w:tcPr>
          <w:p w14:paraId="43FD4F4A" w14:textId="77777777" w:rsidR="00F834CB" w:rsidRPr="00B903F9" w:rsidRDefault="00F834CB" w:rsidP="00657491">
            <w:pPr>
              <w:rPr>
                <w:rFonts w:asciiTheme="majorBidi" w:hAnsiTheme="majorBidi" w:cstheme="majorBidi"/>
                <w:color w:val="000000"/>
                <w:sz w:val="24"/>
                <w:szCs w:val="24"/>
              </w:rPr>
            </w:pPr>
            <w:r w:rsidRPr="00B903F9">
              <w:rPr>
                <w:rFonts w:asciiTheme="majorBidi" w:hAnsiTheme="majorBidi" w:cstheme="majorBidi"/>
                <w:color w:val="000000"/>
                <w:sz w:val="24"/>
                <w:szCs w:val="24"/>
              </w:rPr>
              <w:t>6</w:t>
            </w:r>
          </w:p>
        </w:tc>
        <w:tc>
          <w:tcPr>
            <w:tcW w:w="2829" w:type="dxa"/>
            <w:gridSpan w:val="2"/>
          </w:tcPr>
          <w:p w14:paraId="2F181E6D" w14:textId="77777777" w:rsidR="001E4953" w:rsidRPr="001E4953" w:rsidRDefault="001E4953" w:rsidP="00657491">
            <w:pPr>
              <w:rPr>
                <w:rFonts w:asciiTheme="majorBidi" w:hAnsiTheme="majorBidi" w:cstheme="majorBidi"/>
                <w:sz w:val="24"/>
                <w:szCs w:val="24"/>
                <w:lang w:val="fr-FR"/>
              </w:rPr>
            </w:pPr>
            <w:r w:rsidRPr="001E4953">
              <w:rPr>
                <w:rFonts w:asciiTheme="majorBidi" w:hAnsiTheme="majorBidi" w:cstheme="majorBidi"/>
                <w:sz w:val="24"/>
                <w:szCs w:val="24"/>
                <w:lang w:val="fr-FR"/>
              </w:rPr>
              <w:t>Répondre aux besoins nationaux croissants en riz:</w:t>
            </w:r>
          </w:p>
          <w:p w14:paraId="54DC36F5" w14:textId="2777795D" w:rsidR="00F834CB" w:rsidRPr="001E4953" w:rsidRDefault="001E4953" w:rsidP="00657491">
            <w:pPr>
              <w:pStyle w:val="a8"/>
              <w:numPr>
                <w:ilvl w:val="0"/>
                <w:numId w:val="16"/>
              </w:numPr>
              <w:bidi w:val="0"/>
              <w:rPr>
                <w:rFonts w:asciiTheme="majorBidi" w:hAnsiTheme="majorBidi" w:cstheme="majorBidi"/>
                <w:color w:val="000000"/>
                <w:sz w:val="24"/>
                <w:szCs w:val="24"/>
                <w:lang w:val="fr-FR"/>
              </w:rPr>
            </w:pPr>
            <w:r w:rsidRPr="001E4953">
              <w:rPr>
                <w:rFonts w:asciiTheme="majorBidi" w:hAnsiTheme="majorBidi" w:cstheme="majorBidi"/>
                <w:sz w:val="24"/>
                <w:szCs w:val="24"/>
                <w:lang w:val="fr-FR"/>
              </w:rPr>
              <w:t xml:space="preserve">obtention de la liste des besoins spécifiques en </w:t>
            </w:r>
            <w:r w:rsidRPr="001E4953">
              <w:rPr>
                <w:rFonts w:asciiTheme="majorBidi" w:hAnsiTheme="majorBidi" w:cstheme="majorBidi"/>
                <w:sz w:val="24"/>
                <w:szCs w:val="24"/>
                <w:lang w:val="fr-FR"/>
              </w:rPr>
              <w:lastRenderedPageBreak/>
              <w:t>indicateurs qualitatifs sur le riz</w:t>
            </w:r>
          </w:p>
        </w:tc>
        <w:tc>
          <w:tcPr>
            <w:tcW w:w="3509" w:type="dxa"/>
            <w:gridSpan w:val="2"/>
          </w:tcPr>
          <w:p w14:paraId="1F3541F4" w14:textId="615BB5EF" w:rsidR="00F834CB" w:rsidRPr="001E4953" w:rsidRDefault="001E4953" w:rsidP="00657491">
            <w:pPr>
              <w:pStyle w:val="a8"/>
              <w:numPr>
                <w:ilvl w:val="0"/>
                <w:numId w:val="22"/>
              </w:numPr>
              <w:bidi w:val="0"/>
              <w:rPr>
                <w:rFonts w:asciiTheme="majorBidi" w:hAnsiTheme="majorBidi" w:cstheme="majorBidi"/>
                <w:color w:val="000000"/>
                <w:sz w:val="24"/>
                <w:szCs w:val="24"/>
                <w:lang w:val="fr-FR"/>
              </w:rPr>
            </w:pPr>
            <w:r w:rsidRPr="001E4953">
              <w:rPr>
                <w:rFonts w:asciiTheme="majorBidi" w:hAnsiTheme="majorBidi" w:cstheme="majorBidi"/>
                <w:sz w:val="24"/>
                <w:szCs w:val="24"/>
                <w:lang w:val="fr-FR"/>
              </w:rPr>
              <w:lastRenderedPageBreak/>
              <w:t xml:space="preserve">investir dans la R &amp; D pour inciter et soutenir les innovations technologiques à toutes les étapes de la chaîne de valeur du riz afin </w:t>
            </w:r>
            <w:r w:rsidRPr="001E4953">
              <w:rPr>
                <w:rFonts w:asciiTheme="majorBidi" w:hAnsiTheme="majorBidi" w:cstheme="majorBidi"/>
                <w:sz w:val="24"/>
                <w:szCs w:val="24"/>
                <w:lang w:val="fr-FR"/>
              </w:rPr>
              <w:lastRenderedPageBreak/>
              <w:t>d'accroître la productivité, la qualité et la valeur nutritionnelle</w:t>
            </w:r>
          </w:p>
        </w:tc>
        <w:tc>
          <w:tcPr>
            <w:tcW w:w="1445" w:type="dxa"/>
          </w:tcPr>
          <w:p w14:paraId="592FE529" w14:textId="77777777" w:rsidR="00F834CB" w:rsidRPr="001E4953" w:rsidRDefault="00F834CB" w:rsidP="00657491">
            <w:pPr>
              <w:rPr>
                <w:rFonts w:asciiTheme="majorBidi" w:hAnsiTheme="majorBidi" w:cstheme="majorBidi"/>
                <w:color w:val="000000"/>
                <w:sz w:val="24"/>
                <w:szCs w:val="24"/>
                <w:lang w:val="fr-FR"/>
              </w:rPr>
            </w:pPr>
          </w:p>
        </w:tc>
        <w:tc>
          <w:tcPr>
            <w:tcW w:w="2323" w:type="dxa"/>
          </w:tcPr>
          <w:p w14:paraId="1D774697" w14:textId="0995E05D" w:rsidR="00F834CB" w:rsidRPr="001E4953" w:rsidRDefault="001E4953" w:rsidP="00657491">
            <w:pPr>
              <w:rPr>
                <w:rFonts w:asciiTheme="majorBidi" w:hAnsiTheme="majorBidi" w:cstheme="majorBidi"/>
                <w:color w:val="000000"/>
                <w:sz w:val="24"/>
                <w:szCs w:val="24"/>
                <w:lang w:val="fr-FR"/>
              </w:rPr>
            </w:pPr>
            <w:r w:rsidRPr="001E4953">
              <w:rPr>
                <w:rFonts w:asciiTheme="majorBidi" w:hAnsiTheme="majorBidi" w:cstheme="majorBidi"/>
                <w:color w:val="000000"/>
                <w:sz w:val="24"/>
                <w:szCs w:val="24"/>
                <w:lang w:val="fr-FR"/>
              </w:rPr>
              <w:t xml:space="preserve">En raison de la nécessité de mettre à jour en permanence les technologies de R &amp; D, une contribution </w:t>
            </w:r>
            <w:r w:rsidRPr="001E4953">
              <w:rPr>
                <w:rFonts w:asciiTheme="majorBidi" w:hAnsiTheme="majorBidi" w:cstheme="majorBidi"/>
                <w:color w:val="000000"/>
                <w:sz w:val="24"/>
                <w:szCs w:val="24"/>
                <w:lang w:val="fr-FR"/>
              </w:rPr>
              <w:lastRenderedPageBreak/>
              <w:t>permanente sera maintenue dans cette direction</w:t>
            </w:r>
          </w:p>
        </w:tc>
      </w:tr>
      <w:tr w:rsidR="00F834CB" w:rsidRPr="00CC4584" w14:paraId="57969BE3" w14:textId="77777777" w:rsidTr="00F834CB">
        <w:tc>
          <w:tcPr>
            <w:tcW w:w="570" w:type="dxa"/>
          </w:tcPr>
          <w:p w14:paraId="21CEFC23" w14:textId="77777777" w:rsidR="00F834CB" w:rsidRPr="00B903F9" w:rsidRDefault="00F834CB" w:rsidP="00657491">
            <w:pPr>
              <w:rPr>
                <w:rFonts w:asciiTheme="majorBidi" w:hAnsiTheme="majorBidi" w:cstheme="majorBidi"/>
                <w:color w:val="000000"/>
                <w:sz w:val="24"/>
                <w:szCs w:val="24"/>
              </w:rPr>
            </w:pPr>
            <w:r w:rsidRPr="00B903F9">
              <w:rPr>
                <w:rFonts w:asciiTheme="majorBidi" w:hAnsiTheme="majorBidi" w:cstheme="majorBidi"/>
                <w:color w:val="000000"/>
                <w:sz w:val="24"/>
                <w:szCs w:val="24"/>
              </w:rPr>
              <w:lastRenderedPageBreak/>
              <w:t>7</w:t>
            </w:r>
          </w:p>
        </w:tc>
        <w:tc>
          <w:tcPr>
            <w:tcW w:w="2829" w:type="dxa"/>
            <w:gridSpan w:val="2"/>
          </w:tcPr>
          <w:p w14:paraId="6687BE72" w14:textId="77777777" w:rsidR="001E4953" w:rsidRPr="001E4953" w:rsidRDefault="001E4953" w:rsidP="00657491">
            <w:pPr>
              <w:rPr>
                <w:rFonts w:asciiTheme="majorBidi" w:hAnsiTheme="majorBidi" w:cstheme="majorBidi"/>
                <w:sz w:val="24"/>
                <w:szCs w:val="24"/>
                <w:lang w:val="fr-FR"/>
              </w:rPr>
            </w:pPr>
            <w:r w:rsidRPr="001E4953">
              <w:rPr>
                <w:rFonts w:asciiTheme="majorBidi" w:hAnsiTheme="majorBidi" w:cstheme="majorBidi"/>
                <w:sz w:val="24"/>
                <w:szCs w:val="24"/>
                <w:lang w:val="fr-FR"/>
              </w:rPr>
              <w:t>Réduire les importations de riz:</w:t>
            </w:r>
          </w:p>
          <w:p w14:paraId="7DF782B9" w14:textId="20E084DE" w:rsidR="00F834CB" w:rsidRPr="001E4953" w:rsidRDefault="001E4953" w:rsidP="00657491">
            <w:pPr>
              <w:pStyle w:val="a8"/>
              <w:numPr>
                <w:ilvl w:val="0"/>
                <w:numId w:val="16"/>
              </w:numPr>
              <w:bidi w:val="0"/>
              <w:rPr>
                <w:rFonts w:asciiTheme="majorBidi" w:hAnsiTheme="majorBidi" w:cstheme="majorBidi"/>
                <w:sz w:val="24"/>
                <w:szCs w:val="24"/>
                <w:lang w:val="fr-FR"/>
              </w:rPr>
            </w:pPr>
            <w:r w:rsidRPr="001E4953">
              <w:rPr>
                <w:rFonts w:asciiTheme="majorBidi" w:hAnsiTheme="majorBidi" w:cstheme="majorBidi"/>
                <w:sz w:val="24"/>
                <w:szCs w:val="24"/>
                <w:lang w:val="fr-FR"/>
              </w:rPr>
              <w:t>faciliter la production nationale de riz dans les pays membres de l'OCI</w:t>
            </w:r>
          </w:p>
        </w:tc>
        <w:tc>
          <w:tcPr>
            <w:tcW w:w="3509" w:type="dxa"/>
            <w:gridSpan w:val="2"/>
          </w:tcPr>
          <w:p w14:paraId="1B5EEC85" w14:textId="180DC2B3" w:rsidR="00F834CB" w:rsidRPr="001E4953" w:rsidRDefault="001E4953" w:rsidP="00657491">
            <w:pPr>
              <w:pStyle w:val="a8"/>
              <w:numPr>
                <w:ilvl w:val="0"/>
                <w:numId w:val="23"/>
              </w:numPr>
              <w:bidi w:val="0"/>
              <w:rPr>
                <w:rFonts w:asciiTheme="majorBidi" w:hAnsiTheme="majorBidi" w:cstheme="majorBidi"/>
                <w:color w:val="000000"/>
                <w:sz w:val="24"/>
                <w:szCs w:val="24"/>
                <w:lang w:val="fr-FR"/>
              </w:rPr>
            </w:pPr>
            <w:r w:rsidRPr="001E4953">
              <w:rPr>
                <w:rFonts w:asciiTheme="majorBidi" w:hAnsiTheme="majorBidi" w:cstheme="majorBidi"/>
                <w:sz w:val="24"/>
                <w:szCs w:val="24"/>
                <w:lang w:val="fr-FR"/>
              </w:rPr>
              <w:t>renforcement de la coopération intra-OCI dans la résolution des problèmes et des problèmes affectant le commerce du riz entre les États membres de l'OCI</w:t>
            </w:r>
          </w:p>
        </w:tc>
        <w:tc>
          <w:tcPr>
            <w:tcW w:w="1445" w:type="dxa"/>
          </w:tcPr>
          <w:p w14:paraId="23A460CB" w14:textId="77777777" w:rsidR="00F834CB" w:rsidRPr="001E4953" w:rsidRDefault="00F834CB" w:rsidP="00657491">
            <w:pPr>
              <w:rPr>
                <w:rFonts w:asciiTheme="majorBidi" w:hAnsiTheme="majorBidi" w:cstheme="majorBidi"/>
                <w:color w:val="000000"/>
                <w:sz w:val="24"/>
                <w:szCs w:val="24"/>
                <w:lang w:val="fr-FR"/>
              </w:rPr>
            </w:pPr>
          </w:p>
        </w:tc>
        <w:tc>
          <w:tcPr>
            <w:tcW w:w="2323" w:type="dxa"/>
          </w:tcPr>
          <w:p w14:paraId="7422013E" w14:textId="0853955E" w:rsidR="00F834CB" w:rsidRPr="001E4953" w:rsidRDefault="001E4953" w:rsidP="00657491">
            <w:pPr>
              <w:rPr>
                <w:rFonts w:asciiTheme="majorBidi" w:hAnsiTheme="majorBidi" w:cstheme="majorBidi"/>
                <w:color w:val="000000"/>
                <w:sz w:val="24"/>
                <w:szCs w:val="24"/>
                <w:lang w:val="fr-FR"/>
              </w:rPr>
            </w:pPr>
            <w:r w:rsidRPr="001E4953">
              <w:rPr>
                <w:rFonts w:asciiTheme="majorBidi" w:hAnsiTheme="majorBidi" w:cstheme="majorBidi"/>
                <w:color w:val="000000"/>
                <w:sz w:val="24"/>
                <w:szCs w:val="24"/>
                <w:lang w:val="fr-FR"/>
              </w:rPr>
              <w:t>Afin de renforcer le réseau commercial de l'OCI et de soutenir le niveau de chiffre d'affaires de chaque pays de l'OCI, les États membres doivent renforcer la coopération et élaborer des outils communs facilitant le commerce intrarégional</w:t>
            </w:r>
          </w:p>
        </w:tc>
      </w:tr>
      <w:tr w:rsidR="00F834CB" w:rsidRPr="00CC4584" w14:paraId="55793BD6" w14:textId="77777777" w:rsidTr="00F834CB">
        <w:tc>
          <w:tcPr>
            <w:tcW w:w="570" w:type="dxa"/>
          </w:tcPr>
          <w:p w14:paraId="47E730C0" w14:textId="77777777" w:rsidR="00F834CB" w:rsidRPr="00B903F9" w:rsidRDefault="00F834CB" w:rsidP="00657491">
            <w:pPr>
              <w:rPr>
                <w:rFonts w:asciiTheme="majorBidi" w:hAnsiTheme="majorBidi" w:cstheme="majorBidi"/>
                <w:color w:val="000000"/>
                <w:sz w:val="24"/>
                <w:szCs w:val="24"/>
              </w:rPr>
            </w:pPr>
            <w:r w:rsidRPr="00B903F9">
              <w:rPr>
                <w:rFonts w:asciiTheme="majorBidi" w:hAnsiTheme="majorBidi" w:cstheme="majorBidi"/>
                <w:color w:val="000000"/>
                <w:sz w:val="24"/>
                <w:szCs w:val="24"/>
              </w:rPr>
              <w:t>8</w:t>
            </w:r>
          </w:p>
        </w:tc>
        <w:tc>
          <w:tcPr>
            <w:tcW w:w="2829" w:type="dxa"/>
            <w:gridSpan w:val="2"/>
          </w:tcPr>
          <w:p w14:paraId="7D5351FB" w14:textId="77777777" w:rsidR="001E4953" w:rsidRPr="001E4953" w:rsidRDefault="001E4953" w:rsidP="00657491">
            <w:pPr>
              <w:rPr>
                <w:rFonts w:asciiTheme="majorBidi" w:hAnsiTheme="majorBidi" w:cstheme="majorBidi"/>
                <w:sz w:val="24"/>
                <w:szCs w:val="24"/>
                <w:lang w:val="fr-FR"/>
              </w:rPr>
            </w:pPr>
            <w:r w:rsidRPr="001E4953">
              <w:rPr>
                <w:rFonts w:asciiTheme="majorBidi" w:hAnsiTheme="majorBidi" w:cstheme="majorBidi"/>
                <w:sz w:val="24"/>
                <w:szCs w:val="24"/>
                <w:lang w:val="fr-FR"/>
              </w:rPr>
              <w:t>Exporter le riz excédentaire vers les marchés régionaux et internationaux:</w:t>
            </w:r>
          </w:p>
          <w:p w14:paraId="1AA2BC17" w14:textId="3B7C7095" w:rsidR="00F834CB" w:rsidRPr="001E4953" w:rsidRDefault="001E4953" w:rsidP="00657491">
            <w:pPr>
              <w:pStyle w:val="a8"/>
              <w:numPr>
                <w:ilvl w:val="0"/>
                <w:numId w:val="16"/>
              </w:numPr>
              <w:bidi w:val="0"/>
              <w:rPr>
                <w:rFonts w:asciiTheme="majorBidi" w:hAnsiTheme="majorBidi" w:cstheme="majorBidi"/>
                <w:sz w:val="24"/>
                <w:szCs w:val="24"/>
                <w:lang w:val="fr-FR"/>
              </w:rPr>
            </w:pPr>
            <w:r w:rsidRPr="001E4953">
              <w:rPr>
                <w:rFonts w:asciiTheme="majorBidi" w:hAnsiTheme="majorBidi" w:cstheme="majorBidi"/>
                <w:sz w:val="24"/>
                <w:szCs w:val="24"/>
                <w:lang w:val="fr-FR"/>
              </w:rPr>
              <w:t>renforcement de la coopération intra-OCI dans le traitement des questions et problèmes affectant le commerce du riz entre les États membres de l'OCI</w:t>
            </w:r>
          </w:p>
        </w:tc>
        <w:tc>
          <w:tcPr>
            <w:tcW w:w="3509" w:type="dxa"/>
            <w:gridSpan w:val="2"/>
          </w:tcPr>
          <w:p w14:paraId="70167773" w14:textId="5CA473CD" w:rsidR="00F834CB" w:rsidRPr="001E4953" w:rsidRDefault="001E4953" w:rsidP="00657491">
            <w:pPr>
              <w:pStyle w:val="a8"/>
              <w:numPr>
                <w:ilvl w:val="0"/>
                <w:numId w:val="24"/>
              </w:numPr>
              <w:bidi w:val="0"/>
              <w:rPr>
                <w:rFonts w:asciiTheme="majorBidi" w:hAnsiTheme="majorBidi" w:cstheme="majorBidi"/>
                <w:color w:val="000000"/>
                <w:sz w:val="24"/>
                <w:szCs w:val="24"/>
                <w:lang w:val="fr-FR"/>
              </w:rPr>
            </w:pPr>
            <w:r w:rsidRPr="001E4953">
              <w:rPr>
                <w:rFonts w:asciiTheme="majorBidi" w:hAnsiTheme="majorBidi" w:cstheme="majorBidi"/>
                <w:sz w:val="24"/>
                <w:szCs w:val="24"/>
                <w:lang w:val="fr-FR"/>
              </w:rPr>
              <w:t>investir dans les infrastructures rurales et la transformation industrielle intégrée, la valorisation de la marque et l'emballage du riz pour la consommation et l'exportation locales et régionales</w:t>
            </w:r>
          </w:p>
        </w:tc>
        <w:tc>
          <w:tcPr>
            <w:tcW w:w="1445" w:type="dxa"/>
          </w:tcPr>
          <w:p w14:paraId="28F1605A" w14:textId="77777777" w:rsidR="00F834CB" w:rsidRPr="001E4953" w:rsidRDefault="00F834CB" w:rsidP="00657491">
            <w:pPr>
              <w:rPr>
                <w:rFonts w:asciiTheme="majorBidi" w:hAnsiTheme="majorBidi" w:cstheme="majorBidi"/>
                <w:color w:val="000000"/>
                <w:sz w:val="24"/>
                <w:szCs w:val="24"/>
                <w:lang w:val="fr-FR"/>
              </w:rPr>
            </w:pPr>
          </w:p>
        </w:tc>
        <w:tc>
          <w:tcPr>
            <w:tcW w:w="2323" w:type="dxa"/>
          </w:tcPr>
          <w:p w14:paraId="4F0A33FC" w14:textId="0EC3CB1B" w:rsidR="00F834CB" w:rsidRPr="001E4953" w:rsidRDefault="001E4953" w:rsidP="00657491">
            <w:pPr>
              <w:rPr>
                <w:rFonts w:asciiTheme="majorBidi" w:hAnsiTheme="majorBidi" w:cstheme="majorBidi"/>
                <w:color w:val="000000"/>
                <w:sz w:val="24"/>
                <w:szCs w:val="24"/>
                <w:lang w:val="fr-FR"/>
              </w:rPr>
            </w:pPr>
            <w:r w:rsidRPr="001E4953">
              <w:rPr>
                <w:rFonts w:asciiTheme="majorBidi" w:hAnsiTheme="majorBidi" w:cstheme="majorBidi"/>
                <w:color w:val="000000"/>
                <w:sz w:val="24"/>
                <w:szCs w:val="24"/>
                <w:lang w:val="fr-FR"/>
              </w:rPr>
              <w:t>Afin de soutenir le développement économique des États membres de l'OCI et de résoudre les problèmes affectant le commerce, des instruments de coopération doivent être introduits et adoptés par chaque pays membre afin de faciliter l'exportation de riz excédentaire dans la région de l'OCI et au-delà</w:t>
            </w:r>
            <w:r w:rsidR="00F834CB" w:rsidRPr="001E4953">
              <w:rPr>
                <w:rFonts w:asciiTheme="majorBidi" w:hAnsiTheme="majorBidi" w:cstheme="majorBidi"/>
                <w:color w:val="000000"/>
                <w:sz w:val="24"/>
                <w:szCs w:val="24"/>
                <w:lang w:val="fr-FR"/>
              </w:rPr>
              <w:t xml:space="preserve"> </w:t>
            </w:r>
          </w:p>
        </w:tc>
      </w:tr>
    </w:tbl>
    <w:p w14:paraId="26F97329" w14:textId="77777777" w:rsidR="00F834CB" w:rsidRPr="001E4953" w:rsidRDefault="00F834CB" w:rsidP="00657491">
      <w:pPr>
        <w:spacing w:line="240" w:lineRule="auto"/>
        <w:rPr>
          <w:rFonts w:asciiTheme="majorBidi" w:hAnsiTheme="majorBidi" w:cstheme="majorBidi"/>
          <w:color w:val="000000"/>
          <w:sz w:val="24"/>
          <w:szCs w:val="24"/>
          <w:lang w:val="fr-FR"/>
        </w:rPr>
      </w:pPr>
    </w:p>
    <w:p w14:paraId="4AC3AD62" w14:textId="77777777" w:rsidR="00F834CB" w:rsidRPr="001E4953" w:rsidRDefault="00F834CB" w:rsidP="00657491">
      <w:pPr>
        <w:spacing w:line="240" w:lineRule="auto"/>
        <w:rPr>
          <w:rFonts w:asciiTheme="majorBidi" w:hAnsiTheme="majorBidi" w:cstheme="majorBidi"/>
          <w:color w:val="000000"/>
          <w:sz w:val="24"/>
          <w:szCs w:val="24"/>
          <w:lang w:val="fr-FR"/>
        </w:rPr>
      </w:pPr>
    </w:p>
    <w:p w14:paraId="4EB9B7D0" w14:textId="77777777" w:rsidR="00E676B8" w:rsidRPr="001E4953" w:rsidRDefault="00E676B8" w:rsidP="00657491">
      <w:pPr>
        <w:spacing w:line="240" w:lineRule="auto"/>
        <w:rPr>
          <w:sz w:val="28"/>
          <w:szCs w:val="28"/>
          <w:lang w:val="fr-FR"/>
        </w:rPr>
      </w:pPr>
    </w:p>
    <w:p w14:paraId="45CD959B" w14:textId="77777777" w:rsidR="00E676B8" w:rsidRPr="001E4953" w:rsidRDefault="00E676B8" w:rsidP="00657491">
      <w:pPr>
        <w:spacing w:line="240" w:lineRule="auto"/>
        <w:rPr>
          <w:sz w:val="32"/>
          <w:szCs w:val="32"/>
          <w:lang w:val="fr-FR"/>
        </w:rPr>
      </w:pPr>
    </w:p>
    <w:sectPr w:rsidR="00E676B8" w:rsidRPr="001E4953" w:rsidSect="00A06F9C">
      <w:footerReference w:type="default" r:id="rId22"/>
      <w:pgSz w:w="12240" w:h="15840" w:code="1"/>
      <w:pgMar w:top="1440" w:right="1440" w:bottom="126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maral@iofs.org.kz" w:date="2020-03-20T09:44:00Z" w:initials="m">
    <w:p w14:paraId="5CBFB7DA" w14:textId="4204B20A" w:rsidR="00853851" w:rsidRPr="00795D54" w:rsidRDefault="00853851">
      <w:pPr>
        <w:pStyle w:val="af4"/>
        <w:rPr>
          <w:lang w:val="fr-FR"/>
        </w:rPr>
      </w:pPr>
      <w:r>
        <w:rPr>
          <w:rStyle w:val="aff4"/>
        </w:rPr>
        <w:annotationRef/>
      </w:r>
      <w:r w:rsidRPr="00795D54">
        <w:rPr>
          <w:lang w:val="fr-FR"/>
        </w:rPr>
        <w:t>Turquie</w:t>
      </w:r>
    </w:p>
  </w:comment>
  <w:comment w:id="9" w:author="maral@iofs.org.kz" w:date="2020-03-20T09:57:00Z" w:initials="m">
    <w:p w14:paraId="08EFF9CB" w14:textId="6361A8E1" w:rsidR="00920FCB" w:rsidRPr="00795D54" w:rsidRDefault="00920FCB">
      <w:pPr>
        <w:pStyle w:val="af4"/>
        <w:rPr>
          <w:lang w:val="fr-FR"/>
        </w:rPr>
      </w:pPr>
      <w:r>
        <w:rPr>
          <w:rStyle w:val="aff4"/>
        </w:rPr>
        <w:annotationRef/>
      </w:r>
      <w:r w:rsidRPr="00920FCB">
        <w:rPr>
          <w:lang w:val="fr-FR"/>
        </w:rPr>
        <w:t xml:space="preserve">Ce qui assure une augmentation du niveau de production des heures supplémentaires. </w:t>
      </w:r>
      <w:r w:rsidRPr="00795D54">
        <w:rPr>
          <w:lang w:val="fr-FR"/>
        </w:rPr>
        <w:t>Burkina Faso</w:t>
      </w:r>
    </w:p>
  </w:comment>
  <w:comment w:id="11" w:author="maral@iofs.org.kz" w:date="2020-03-20T09:59:00Z" w:initials="m">
    <w:p w14:paraId="66D06D8C" w14:textId="77777777" w:rsidR="00920FCB" w:rsidRPr="00920FCB" w:rsidRDefault="00920FCB" w:rsidP="00920FCB">
      <w:pPr>
        <w:pStyle w:val="af4"/>
        <w:rPr>
          <w:lang w:val="fr-FR"/>
        </w:rPr>
      </w:pPr>
      <w:r>
        <w:rPr>
          <w:rStyle w:val="aff4"/>
        </w:rPr>
        <w:annotationRef/>
      </w:r>
      <w:r w:rsidRPr="00920FCB">
        <w:rPr>
          <w:lang w:val="fr-FR"/>
        </w:rPr>
        <w:t>Selon le rapport du COMCEC sur la Réduction des Pertes à la Ferme dans les Pays Membres de l'OCI 2016, les pertes post-récolte de riz représentent de 5 à 27% dans les pays de l'OCI.</w:t>
      </w:r>
    </w:p>
    <w:p w14:paraId="7B381168" w14:textId="650776EA" w:rsidR="00920FCB" w:rsidRPr="00920FCB" w:rsidRDefault="00920FCB" w:rsidP="00920FCB">
      <w:pPr>
        <w:pStyle w:val="af4"/>
        <w:rPr>
          <w:lang w:val="fr-FR"/>
        </w:rPr>
      </w:pPr>
      <w:r w:rsidRPr="00920FCB">
        <w:rPr>
          <w:lang w:val="fr-FR"/>
        </w:rPr>
        <w:t>Réponse au commentaire du Burkina Faso</w:t>
      </w:r>
    </w:p>
  </w:comment>
  <w:comment w:id="12" w:author="maral@iofs.org.kz" w:date="2020-03-20T10:00:00Z" w:initials="m">
    <w:p w14:paraId="2B4C4E53" w14:textId="2C41283D" w:rsidR="00920FCB" w:rsidRDefault="00920FCB">
      <w:pPr>
        <w:pStyle w:val="af4"/>
      </w:pPr>
      <w:r>
        <w:rPr>
          <w:rStyle w:val="aff4"/>
        </w:rPr>
        <w:annotationRef/>
      </w:r>
      <w:r w:rsidRPr="00920FCB">
        <w:rPr>
          <w:lang w:val="fr-FR"/>
        </w:rPr>
        <w:t xml:space="preserve">Selon le rapport de la Banque mondiale lors de la 4ème réunion du COMCEC du Groupe de Travail sur l'Agriculture du COMCEC, 80% de toutes les exploitations agricoles dans les États Membres de l'OCI sont de petits exploitants. </w:t>
      </w:r>
      <w:r w:rsidRPr="00920FCB">
        <w:t>Réponse au commentaire du Burkina Faso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CBFB7DA" w15:done="0"/>
  <w15:commentEx w15:paraId="08EFF9CB" w15:done="0"/>
  <w15:commentEx w15:paraId="7B381168" w15:done="0"/>
  <w15:commentEx w15:paraId="2B4C4E5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BFB7DA" w16cid:durableId="221F0F10"/>
  <w16cid:commentId w16cid:paraId="08EFF9CB" w16cid:durableId="221F1220"/>
  <w16cid:commentId w16cid:paraId="7B381168" w16cid:durableId="221F1275"/>
  <w16cid:commentId w16cid:paraId="2B4C4E53" w16cid:durableId="221F12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6B16B" w14:textId="77777777" w:rsidR="00471602" w:rsidRDefault="00471602" w:rsidP="004510BA">
      <w:pPr>
        <w:spacing w:after="0" w:line="240" w:lineRule="auto"/>
      </w:pPr>
      <w:r>
        <w:separator/>
      </w:r>
    </w:p>
  </w:endnote>
  <w:endnote w:type="continuationSeparator" w:id="0">
    <w:p w14:paraId="14BD95A4" w14:textId="77777777" w:rsidR="00471602" w:rsidRDefault="00471602" w:rsidP="00451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206DC" w14:textId="77777777" w:rsidR="00946D62" w:rsidRDefault="007F1E7F">
    <w:pPr>
      <w:pStyle w:val="a3"/>
      <w:jc w:val="center"/>
    </w:pPr>
    <w:r>
      <w:fldChar w:fldCharType="begin"/>
    </w:r>
    <w:r>
      <w:instrText xml:space="preserve"> PAGE   \* MERGEFORMAT </w:instrText>
    </w:r>
    <w:r>
      <w:fldChar w:fldCharType="separate"/>
    </w:r>
    <w:r w:rsidR="00A06F9C">
      <w:rPr>
        <w:noProof/>
      </w:rPr>
      <w:t>9</w:t>
    </w:r>
    <w:r>
      <w:rPr>
        <w:noProof/>
      </w:rPr>
      <w:fldChar w:fldCharType="end"/>
    </w:r>
  </w:p>
  <w:p w14:paraId="732E0F91" w14:textId="77777777" w:rsidR="00946D62" w:rsidRDefault="00946D6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6F9BC" w14:textId="77777777" w:rsidR="00471602" w:rsidRDefault="00471602" w:rsidP="004510BA">
      <w:pPr>
        <w:spacing w:after="0" w:line="240" w:lineRule="auto"/>
      </w:pPr>
      <w:r>
        <w:separator/>
      </w:r>
    </w:p>
  </w:footnote>
  <w:footnote w:type="continuationSeparator" w:id="0">
    <w:p w14:paraId="179C2D1D" w14:textId="77777777" w:rsidR="00471602" w:rsidRDefault="00471602" w:rsidP="004510BA">
      <w:pPr>
        <w:spacing w:after="0" w:line="240" w:lineRule="auto"/>
      </w:pPr>
      <w:r>
        <w:continuationSeparator/>
      </w:r>
    </w:p>
  </w:footnote>
  <w:footnote w:id="1">
    <w:p w14:paraId="36CF8AB6" w14:textId="11AAFD9C" w:rsidR="00657491" w:rsidRPr="00657491" w:rsidRDefault="00657491">
      <w:pPr>
        <w:pStyle w:val="af7"/>
        <w:rPr>
          <w:lang w:val="fr-FR"/>
        </w:rPr>
      </w:pPr>
      <w:r>
        <w:rPr>
          <w:rStyle w:val="af9"/>
        </w:rPr>
        <w:footnoteRef/>
      </w:r>
      <w:r>
        <w:t xml:space="preserve"> </w:t>
      </w:r>
      <w:hyperlink r:id="rId1" w:history="1">
        <w:r w:rsidRPr="000D2FF9">
          <w:rPr>
            <w:rStyle w:val="afa"/>
            <w:sz w:val="18"/>
          </w:rPr>
          <w:t>https://bit.ly/2Mqf5sm</w:t>
        </w:r>
      </w:hyperlink>
    </w:p>
  </w:footnote>
  <w:footnote w:id="2">
    <w:p w14:paraId="2F858D10" w14:textId="77777777" w:rsidR="00E676B8" w:rsidRPr="000D2FF9" w:rsidRDefault="00E676B8" w:rsidP="00E676B8">
      <w:pPr>
        <w:pStyle w:val="af7"/>
        <w:rPr>
          <w:sz w:val="18"/>
        </w:rPr>
      </w:pPr>
      <w:r w:rsidRPr="000D2FF9">
        <w:rPr>
          <w:rStyle w:val="af9"/>
          <w:sz w:val="18"/>
        </w:rPr>
        <w:footnoteRef/>
      </w:r>
      <w:r w:rsidRPr="000D2FF9">
        <w:rPr>
          <w:sz w:val="18"/>
        </w:rPr>
        <w:t xml:space="preserve"> </w:t>
      </w:r>
      <w:hyperlink r:id="rId2" w:history="1">
        <w:r w:rsidRPr="000D2FF9">
          <w:rPr>
            <w:rStyle w:val="afa"/>
            <w:sz w:val="18"/>
          </w:rPr>
          <w:t>https://bit.ly/2NXaf56</w:t>
        </w:r>
      </w:hyperlink>
      <w:r w:rsidRPr="000D2FF9">
        <w:rPr>
          <w:sz w:val="18"/>
        </w:rPr>
        <w:t xml:space="preserve"> </w:t>
      </w:r>
    </w:p>
  </w:footnote>
  <w:footnote w:id="3">
    <w:p w14:paraId="31817EA6" w14:textId="77777777" w:rsidR="00E676B8" w:rsidRDefault="00E676B8" w:rsidP="00E676B8">
      <w:pPr>
        <w:pStyle w:val="af7"/>
      </w:pPr>
      <w:r w:rsidRPr="000D2FF9">
        <w:rPr>
          <w:rStyle w:val="af9"/>
          <w:sz w:val="18"/>
        </w:rPr>
        <w:footnoteRef/>
      </w:r>
      <w:r w:rsidRPr="000D2FF9">
        <w:rPr>
          <w:sz w:val="18"/>
        </w:rPr>
        <w:t xml:space="preserve"> </w:t>
      </w:r>
      <w:hyperlink r:id="rId3" w:history="1">
        <w:r w:rsidRPr="000D2FF9">
          <w:rPr>
            <w:rStyle w:val="afa"/>
            <w:sz w:val="18"/>
          </w:rPr>
          <w:t>https://bit.ly/2T3J77S</w:t>
        </w:r>
      </w:hyperlink>
      <w:r w:rsidRPr="000D2FF9">
        <w:rPr>
          <w:sz w:val="18"/>
        </w:rPr>
        <w:t xml:space="preserve"> </w:t>
      </w:r>
    </w:p>
  </w:footnote>
  <w:footnote w:id="4">
    <w:p w14:paraId="4FE465FE" w14:textId="77777777" w:rsidR="00E676B8" w:rsidRDefault="00E676B8" w:rsidP="00E676B8">
      <w:pPr>
        <w:pStyle w:val="af7"/>
      </w:pPr>
      <w:r>
        <w:rPr>
          <w:rStyle w:val="af9"/>
        </w:rPr>
        <w:footnoteRef/>
      </w:r>
      <w:r>
        <w:t xml:space="preserve"> </w:t>
      </w:r>
      <w:hyperlink r:id="rId4" w:history="1">
        <w:r w:rsidRPr="00CC79FF">
          <w:rPr>
            <w:rStyle w:val="afa"/>
            <w:sz w:val="18"/>
          </w:rPr>
          <w:t>https://bit.ly/2MpAl1I</w:t>
        </w:r>
      </w:hyperlink>
      <w:r w:rsidRPr="00CC79FF">
        <w:rPr>
          <w:sz w:val="18"/>
        </w:rPr>
        <w:t xml:space="preserve"> </w:t>
      </w:r>
    </w:p>
  </w:footnote>
  <w:footnote w:id="5">
    <w:p w14:paraId="0829AA40" w14:textId="77777777" w:rsidR="00E676B8" w:rsidRDefault="00E676B8" w:rsidP="00E676B8">
      <w:pPr>
        <w:pStyle w:val="af7"/>
      </w:pPr>
      <w:r>
        <w:rPr>
          <w:rStyle w:val="af9"/>
        </w:rPr>
        <w:footnoteRef/>
      </w:r>
      <w:r>
        <w:t xml:space="preserve"> </w:t>
      </w:r>
      <w:hyperlink r:id="rId5" w:history="1">
        <w:r w:rsidRPr="00F978C5">
          <w:rPr>
            <w:rStyle w:val="afa"/>
          </w:rPr>
          <w:t>https://bit.ly/2T7AbhI</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2227D"/>
    <w:multiLevelType w:val="hybridMultilevel"/>
    <w:tmpl w:val="954E53DE"/>
    <w:lvl w:ilvl="0" w:tplc="5FF0116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AD67291"/>
    <w:multiLevelType w:val="hybridMultilevel"/>
    <w:tmpl w:val="8716D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CE5B10"/>
    <w:multiLevelType w:val="hybridMultilevel"/>
    <w:tmpl w:val="69289266"/>
    <w:lvl w:ilvl="0" w:tplc="614064E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17112D79"/>
    <w:multiLevelType w:val="hybridMultilevel"/>
    <w:tmpl w:val="4F3C0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606ED3"/>
    <w:multiLevelType w:val="hybridMultilevel"/>
    <w:tmpl w:val="E812BD5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D6C55F4"/>
    <w:multiLevelType w:val="hybridMultilevel"/>
    <w:tmpl w:val="07105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566F0F"/>
    <w:multiLevelType w:val="hybridMultilevel"/>
    <w:tmpl w:val="E812BD5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EF5AE7"/>
    <w:multiLevelType w:val="hybridMultilevel"/>
    <w:tmpl w:val="C3922E98"/>
    <w:lvl w:ilvl="0" w:tplc="C442CC4E">
      <w:start w:val="1"/>
      <w:numFmt w:val="decimal"/>
      <w:lvlText w:val="%1."/>
      <w:lvlJc w:val="left"/>
      <w:pPr>
        <w:ind w:left="720" w:hanging="360"/>
      </w:pPr>
      <w:rPr>
        <w:rFonts w:asciiTheme="majorBidi" w:hAnsiTheme="majorBidi" w:cstheme="majorBidi"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BE39B4"/>
    <w:multiLevelType w:val="hybridMultilevel"/>
    <w:tmpl w:val="29389260"/>
    <w:lvl w:ilvl="0" w:tplc="18E09A9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B930B4"/>
    <w:multiLevelType w:val="hybridMultilevel"/>
    <w:tmpl w:val="63AAD60C"/>
    <w:lvl w:ilvl="0" w:tplc="BFBE758C">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622451B"/>
    <w:multiLevelType w:val="hybridMultilevel"/>
    <w:tmpl w:val="A4F83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B751822"/>
    <w:multiLevelType w:val="hybridMultilevel"/>
    <w:tmpl w:val="5E8A5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CBD44DA"/>
    <w:multiLevelType w:val="hybridMultilevel"/>
    <w:tmpl w:val="3B26702A"/>
    <w:lvl w:ilvl="0" w:tplc="0409001B">
      <w:start w:val="1"/>
      <w:numFmt w:val="lowerRoman"/>
      <w:lvlText w:val="%1."/>
      <w:lvlJc w:val="right"/>
      <w:pPr>
        <w:ind w:left="1440" w:hanging="720"/>
      </w:pPr>
      <w:rPr>
        <w:rFonts w:hint="default"/>
        <w:b/>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E956CDA"/>
    <w:multiLevelType w:val="hybridMultilevel"/>
    <w:tmpl w:val="4D4CC338"/>
    <w:lvl w:ilvl="0" w:tplc="C45450AA">
      <w:start w:val="1"/>
      <w:numFmt w:val="decimal"/>
      <w:lvlText w:val="%1."/>
      <w:lvlJc w:val="left"/>
      <w:pPr>
        <w:ind w:left="720" w:hanging="360"/>
      </w:pPr>
      <w:rPr>
        <w:rFonts w:asciiTheme="majorBidi" w:hAnsiTheme="majorBidi" w:cstheme="majorBidi" w:hint="default"/>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420F9E"/>
    <w:multiLevelType w:val="hybridMultilevel"/>
    <w:tmpl w:val="3B26702A"/>
    <w:lvl w:ilvl="0" w:tplc="0409001B">
      <w:start w:val="1"/>
      <w:numFmt w:val="lowerRoman"/>
      <w:lvlText w:val="%1."/>
      <w:lvlJc w:val="right"/>
      <w:pPr>
        <w:ind w:left="1440" w:hanging="720"/>
      </w:pPr>
      <w:rPr>
        <w:rFonts w:hint="default"/>
        <w:b/>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C0E42B3"/>
    <w:multiLevelType w:val="hybridMultilevel"/>
    <w:tmpl w:val="71A64AB0"/>
    <w:lvl w:ilvl="0" w:tplc="D790518A">
      <w:start w:val="1"/>
      <w:numFmt w:val="decimal"/>
      <w:lvlText w:val="%1."/>
      <w:lvlJc w:val="left"/>
      <w:pPr>
        <w:ind w:left="720" w:hanging="360"/>
      </w:pPr>
      <w:rPr>
        <w:rFonts w:asciiTheme="majorBidi" w:hAnsiTheme="majorBidi" w:cstheme="majorBidi"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C54A7D"/>
    <w:multiLevelType w:val="hybridMultilevel"/>
    <w:tmpl w:val="6EBA3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01968D4"/>
    <w:multiLevelType w:val="hybridMultilevel"/>
    <w:tmpl w:val="B9E66290"/>
    <w:lvl w:ilvl="0" w:tplc="A5AAD2B2">
      <w:start w:val="1"/>
      <w:numFmt w:val="decimal"/>
      <w:lvlText w:val="%1."/>
      <w:lvlJc w:val="left"/>
      <w:pPr>
        <w:ind w:left="720" w:hanging="360"/>
      </w:pPr>
      <w:rPr>
        <w:rFonts w:asciiTheme="majorBidi" w:eastAsia="Calibri"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D601F1"/>
    <w:multiLevelType w:val="hybridMultilevel"/>
    <w:tmpl w:val="40E28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D55DD5"/>
    <w:multiLevelType w:val="hybridMultilevel"/>
    <w:tmpl w:val="82A2200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0DA2F2C"/>
    <w:multiLevelType w:val="hybridMultilevel"/>
    <w:tmpl w:val="98EC2662"/>
    <w:lvl w:ilvl="0" w:tplc="E9AC0090">
      <w:start w:val="1"/>
      <w:numFmt w:val="decimal"/>
      <w:lvlText w:val="%1-"/>
      <w:lvlJc w:val="left"/>
      <w:pPr>
        <w:ind w:left="1080" w:hanging="360"/>
      </w:pPr>
      <w:rPr>
        <w:rFonts w:asciiTheme="majorBidi" w:hAnsiTheme="majorBidi" w:cstheme="majorBidi" w:hint="default"/>
        <w:sz w:val="30"/>
        <w:szCs w:val="3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66438A5"/>
    <w:multiLevelType w:val="hybridMultilevel"/>
    <w:tmpl w:val="74C06288"/>
    <w:lvl w:ilvl="0" w:tplc="558AF992">
      <w:start w:val="2"/>
      <w:numFmt w:val="bullet"/>
      <w:lvlText w:val=""/>
      <w:lvlJc w:val="left"/>
      <w:pPr>
        <w:ind w:left="1080" w:hanging="360"/>
      </w:pPr>
      <w:rPr>
        <w:rFonts w:ascii="Symbol" w:eastAsia="Calibri" w:hAnsi="Symbol" w:cs="Times New Roman" w:hint="default"/>
        <w:lang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98F3A3E"/>
    <w:multiLevelType w:val="hybridMultilevel"/>
    <w:tmpl w:val="1AAA750C"/>
    <w:lvl w:ilvl="0" w:tplc="C45450AA">
      <w:start w:val="1"/>
      <w:numFmt w:val="decimal"/>
      <w:lvlText w:val="%1."/>
      <w:lvlJc w:val="left"/>
      <w:pPr>
        <w:ind w:left="720" w:hanging="360"/>
      </w:pPr>
      <w:rPr>
        <w:rFonts w:asciiTheme="majorBidi" w:hAnsiTheme="majorBidi" w:cstheme="majorBidi" w:hint="default"/>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B206D5"/>
    <w:multiLevelType w:val="hybridMultilevel"/>
    <w:tmpl w:val="392CA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
  </w:num>
  <w:num w:numId="3">
    <w:abstractNumId w:val="13"/>
  </w:num>
  <w:num w:numId="4">
    <w:abstractNumId w:val="20"/>
  </w:num>
  <w:num w:numId="5">
    <w:abstractNumId w:val="22"/>
  </w:num>
  <w:num w:numId="6">
    <w:abstractNumId w:val="0"/>
  </w:num>
  <w:num w:numId="7">
    <w:abstractNumId w:val="17"/>
  </w:num>
  <w:num w:numId="8">
    <w:abstractNumId w:val="2"/>
  </w:num>
  <w:num w:numId="9">
    <w:abstractNumId w:val="6"/>
  </w:num>
  <w:num w:numId="10">
    <w:abstractNumId w:val="18"/>
  </w:num>
  <w:num w:numId="11">
    <w:abstractNumId w:val="9"/>
  </w:num>
  <w:num w:numId="12">
    <w:abstractNumId w:val="12"/>
  </w:num>
  <w:num w:numId="13">
    <w:abstractNumId w:val="4"/>
  </w:num>
  <w:num w:numId="14">
    <w:abstractNumId w:val="14"/>
  </w:num>
  <w:num w:numId="15">
    <w:abstractNumId w:val="21"/>
  </w:num>
  <w:num w:numId="16">
    <w:abstractNumId w:val="8"/>
  </w:num>
  <w:num w:numId="17">
    <w:abstractNumId w:val="10"/>
  </w:num>
  <w:num w:numId="18">
    <w:abstractNumId w:val="16"/>
  </w:num>
  <w:num w:numId="19">
    <w:abstractNumId w:val="5"/>
  </w:num>
  <w:num w:numId="20">
    <w:abstractNumId w:val="23"/>
  </w:num>
  <w:num w:numId="21">
    <w:abstractNumId w:val="3"/>
  </w:num>
  <w:num w:numId="22">
    <w:abstractNumId w:val="1"/>
  </w:num>
  <w:num w:numId="23">
    <w:abstractNumId w:val="11"/>
  </w:num>
  <w:num w:numId="24">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al@iofs.org.kz">
    <w15:presenceInfo w15:providerId="Windows Live" w15:userId="cbdfdecc0df09db9"/>
  </w15:person>
  <w15:person w15:author="WW">
    <w15:presenceInfo w15:providerId="None" w15:userId="W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DAA"/>
    <w:rsid w:val="0000039B"/>
    <w:rsid w:val="00002504"/>
    <w:rsid w:val="0000278D"/>
    <w:rsid w:val="00002F7B"/>
    <w:rsid w:val="0000435C"/>
    <w:rsid w:val="00007A32"/>
    <w:rsid w:val="000101C1"/>
    <w:rsid w:val="000105E3"/>
    <w:rsid w:val="00010885"/>
    <w:rsid w:val="000110BA"/>
    <w:rsid w:val="000119C2"/>
    <w:rsid w:val="000134DA"/>
    <w:rsid w:val="0001483E"/>
    <w:rsid w:val="000178A5"/>
    <w:rsid w:val="00021909"/>
    <w:rsid w:val="00024825"/>
    <w:rsid w:val="000264FE"/>
    <w:rsid w:val="00027965"/>
    <w:rsid w:val="00027B06"/>
    <w:rsid w:val="000303F2"/>
    <w:rsid w:val="000313D9"/>
    <w:rsid w:val="00034256"/>
    <w:rsid w:val="00040342"/>
    <w:rsid w:val="00040370"/>
    <w:rsid w:val="000418C1"/>
    <w:rsid w:val="00041F51"/>
    <w:rsid w:val="00045228"/>
    <w:rsid w:val="000503D7"/>
    <w:rsid w:val="0005622C"/>
    <w:rsid w:val="000576F5"/>
    <w:rsid w:val="00061671"/>
    <w:rsid w:val="00061BD3"/>
    <w:rsid w:val="00062AEE"/>
    <w:rsid w:val="00063F23"/>
    <w:rsid w:val="00066E03"/>
    <w:rsid w:val="00067658"/>
    <w:rsid w:val="000713D2"/>
    <w:rsid w:val="000717B3"/>
    <w:rsid w:val="00074BF7"/>
    <w:rsid w:val="0007622D"/>
    <w:rsid w:val="000765A9"/>
    <w:rsid w:val="0008116A"/>
    <w:rsid w:val="00081A15"/>
    <w:rsid w:val="0008447A"/>
    <w:rsid w:val="00085663"/>
    <w:rsid w:val="00085BB6"/>
    <w:rsid w:val="00085CF7"/>
    <w:rsid w:val="0008694B"/>
    <w:rsid w:val="0009072A"/>
    <w:rsid w:val="00090D55"/>
    <w:rsid w:val="000910D8"/>
    <w:rsid w:val="00091AD5"/>
    <w:rsid w:val="00092320"/>
    <w:rsid w:val="00093AA8"/>
    <w:rsid w:val="00094B2A"/>
    <w:rsid w:val="00096357"/>
    <w:rsid w:val="00097B85"/>
    <w:rsid w:val="000A1ECF"/>
    <w:rsid w:val="000A22DF"/>
    <w:rsid w:val="000A28D0"/>
    <w:rsid w:val="000A32D8"/>
    <w:rsid w:val="000B07E6"/>
    <w:rsid w:val="000B0C59"/>
    <w:rsid w:val="000B408C"/>
    <w:rsid w:val="000B555F"/>
    <w:rsid w:val="000B6C50"/>
    <w:rsid w:val="000C0209"/>
    <w:rsid w:val="000C2077"/>
    <w:rsid w:val="000C2B72"/>
    <w:rsid w:val="000C3745"/>
    <w:rsid w:val="000C436B"/>
    <w:rsid w:val="000C48C8"/>
    <w:rsid w:val="000C505B"/>
    <w:rsid w:val="000C5455"/>
    <w:rsid w:val="000C5C18"/>
    <w:rsid w:val="000C7584"/>
    <w:rsid w:val="000D0B24"/>
    <w:rsid w:val="000D2857"/>
    <w:rsid w:val="000D4CFB"/>
    <w:rsid w:val="000D53D4"/>
    <w:rsid w:val="000E046D"/>
    <w:rsid w:val="000E064F"/>
    <w:rsid w:val="000E077D"/>
    <w:rsid w:val="000E23BC"/>
    <w:rsid w:val="000E3EA9"/>
    <w:rsid w:val="000E4798"/>
    <w:rsid w:val="000E6BBC"/>
    <w:rsid w:val="000E72DA"/>
    <w:rsid w:val="000E747C"/>
    <w:rsid w:val="000F20F3"/>
    <w:rsid w:val="000F5F27"/>
    <w:rsid w:val="000F66F9"/>
    <w:rsid w:val="000F67CD"/>
    <w:rsid w:val="000F6F4E"/>
    <w:rsid w:val="00101CA5"/>
    <w:rsid w:val="001045EA"/>
    <w:rsid w:val="00105351"/>
    <w:rsid w:val="0010670B"/>
    <w:rsid w:val="0011495C"/>
    <w:rsid w:val="00114A12"/>
    <w:rsid w:val="00115F3E"/>
    <w:rsid w:val="00116164"/>
    <w:rsid w:val="00122114"/>
    <w:rsid w:val="0012307E"/>
    <w:rsid w:val="001237C3"/>
    <w:rsid w:val="00123B48"/>
    <w:rsid w:val="00125F11"/>
    <w:rsid w:val="00125F84"/>
    <w:rsid w:val="00130673"/>
    <w:rsid w:val="00131A9E"/>
    <w:rsid w:val="00132206"/>
    <w:rsid w:val="00134016"/>
    <w:rsid w:val="001356BD"/>
    <w:rsid w:val="0013714D"/>
    <w:rsid w:val="0014004E"/>
    <w:rsid w:val="00140AA9"/>
    <w:rsid w:val="001415D8"/>
    <w:rsid w:val="00141B35"/>
    <w:rsid w:val="00142BD3"/>
    <w:rsid w:val="00143C14"/>
    <w:rsid w:val="00144B2D"/>
    <w:rsid w:val="00144D1D"/>
    <w:rsid w:val="00145BC8"/>
    <w:rsid w:val="00146AE8"/>
    <w:rsid w:val="001473AB"/>
    <w:rsid w:val="00147BAE"/>
    <w:rsid w:val="00147BC2"/>
    <w:rsid w:val="00152190"/>
    <w:rsid w:val="0015547A"/>
    <w:rsid w:val="0016007A"/>
    <w:rsid w:val="0016243E"/>
    <w:rsid w:val="00164114"/>
    <w:rsid w:val="001642F5"/>
    <w:rsid w:val="00164989"/>
    <w:rsid w:val="00164B08"/>
    <w:rsid w:val="00165622"/>
    <w:rsid w:val="00166AE4"/>
    <w:rsid w:val="00170ADA"/>
    <w:rsid w:val="00171E1C"/>
    <w:rsid w:val="001729D3"/>
    <w:rsid w:val="00172D51"/>
    <w:rsid w:val="00173858"/>
    <w:rsid w:val="00173E69"/>
    <w:rsid w:val="0017516F"/>
    <w:rsid w:val="00180643"/>
    <w:rsid w:val="001818AF"/>
    <w:rsid w:val="00181C08"/>
    <w:rsid w:val="00185671"/>
    <w:rsid w:val="00187BD5"/>
    <w:rsid w:val="0019046F"/>
    <w:rsid w:val="001905D8"/>
    <w:rsid w:val="00193ADA"/>
    <w:rsid w:val="001940B4"/>
    <w:rsid w:val="00194BEC"/>
    <w:rsid w:val="001953E1"/>
    <w:rsid w:val="00196E2C"/>
    <w:rsid w:val="001A1945"/>
    <w:rsid w:val="001A2709"/>
    <w:rsid w:val="001A489D"/>
    <w:rsid w:val="001A4E2C"/>
    <w:rsid w:val="001B13F6"/>
    <w:rsid w:val="001B1F0B"/>
    <w:rsid w:val="001B1F82"/>
    <w:rsid w:val="001B2E63"/>
    <w:rsid w:val="001B3D9F"/>
    <w:rsid w:val="001B3FF4"/>
    <w:rsid w:val="001B674A"/>
    <w:rsid w:val="001B6CD5"/>
    <w:rsid w:val="001B707D"/>
    <w:rsid w:val="001B7497"/>
    <w:rsid w:val="001C0836"/>
    <w:rsid w:val="001C3DFB"/>
    <w:rsid w:val="001C4645"/>
    <w:rsid w:val="001C5455"/>
    <w:rsid w:val="001C5B17"/>
    <w:rsid w:val="001C64BB"/>
    <w:rsid w:val="001C7B74"/>
    <w:rsid w:val="001D1860"/>
    <w:rsid w:val="001D29A8"/>
    <w:rsid w:val="001D56C9"/>
    <w:rsid w:val="001E086F"/>
    <w:rsid w:val="001E22CC"/>
    <w:rsid w:val="001E3B3A"/>
    <w:rsid w:val="001E3FE7"/>
    <w:rsid w:val="001E445E"/>
    <w:rsid w:val="001E4953"/>
    <w:rsid w:val="001E4ADA"/>
    <w:rsid w:val="001E7732"/>
    <w:rsid w:val="001F1315"/>
    <w:rsid w:val="001F30AF"/>
    <w:rsid w:val="001F709E"/>
    <w:rsid w:val="001F7824"/>
    <w:rsid w:val="00200C99"/>
    <w:rsid w:val="00206A32"/>
    <w:rsid w:val="00206A57"/>
    <w:rsid w:val="00210046"/>
    <w:rsid w:val="0021062D"/>
    <w:rsid w:val="0021159A"/>
    <w:rsid w:val="00214065"/>
    <w:rsid w:val="00214418"/>
    <w:rsid w:val="00220525"/>
    <w:rsid w:val="00220606"/>
    <w:rsid w:val="002208FC"/>
    <w:rsid w:val="00221152"/>
    <w:rsid w:val="00221F33"/>
    <w:rsid w:val="002238D1"/>
    <w:rsid w:val="00224B44"/>
    <w:rsid w:val="00225C18"/>
    <w:rsid w:val="00233CC5"/>
    <w:rsid w:val="00234C91"/>
    <w:rsid w:val="002357DB"/>
    <w:rsid w:val="00237DAA"/>
    <w:rsid w:val="00243D77"/>
    <w:rsid w:val="00247448"/>
    <w:rsid w:val="00247F05"/>
    <w:rsid w:val="0025019C"/>
    <w:rsid w:val="00250E90"/>
    <w:rsid w:val="00254BDD"/>
    <w:rsid w:val="0025689E"/>
    <w:rsid w:val="00257178"/>
    <w:rsid w:val="00262CB9"/>
    <w:rsid w:val="0026462C"/>
    <w:rsid w:val="002648C7"/>
    <w:rsid w:val="00264BBE"/>
    <w:rsid w:val="002673D6"/>
    <w:rsid w:val="002716A2"/>
    <w:rsid w:val="002719DB"/>
    <w:rsid w:val="00271BB5"/>
    <w:rsid w:val="00274155"/>
    <w:rsid w:val="00277ACA"/>
    <w:rsid w:val="00280ACF"/>
    <w:rsid w:val="00280E73"/>
    <w:rsid w:val="00282B10"/>
    <w:rsid w:val="00284441"/>
    <w:rsid w:val="00284708"/>
    <w:rsid w:val="00284AB3"/>
    <w:rsid w:val="0028545A"/>
    <w:rsid w:val="0028580B"/>
    <w:rsid w:val="00286EC6"/>
    <w:rsid w:val="00287C56"/>
    <w:rsid w:val="0029217E"/>
    <w:rsid w:val="00292C68"/>
    <w:rsid w:val="00292F06"/>
    <w:rsid w:val="00295999"/>
    <w:rsid w:val="00297A03"/>
    <w:rsid w:val="002A5B5C"/>
    <w:rsid w:val="002A6942"/>
    <w:rsid w:val="002B0F22"/>
    <w:rsid w:val="002B346B"/>
    <w:rsid w:val="002B3A0F"/>
    <w:rsid w:val="002B6918"/>
    <w:rsid w:val="002B6C63"/>
    <w:rsid w:val="002C0334"/>
    <w:rsid w:val="002C0373"/>
    <w:rsid w:val="002C0A06"/>
    <w:rsid w:val="002C24EA"/>
    <w:rsid w:val="002C4887"/>
    <w:rsid w:val="002C4ED6"/>
    <w:rsid w:val="002D0CB9"/>
    <w:rsid w:val="002D2CB4"/>
    <w:rsid w:val="002D333F"/>
    <w:rsid w:val="002D4C7E"/>
    <w:rsid w:val="002D5642"/>
    <w:rsid w:val="002D62CD"/>
    <w:rsid w:val="002E0780"/>
    <w:rsid w:val="002E0A1C"/>
    <w:rsid w:val="002E0E66"/>
    <w:rsid w:val="002E3755"/>
    <w:rsid w:val="002E55B9"/>
    <w:rsid w:val="002E6987"/>
    <w:rsid w:val="002E7CA6"/>
    <w:rsid w:val="002F0432"/>
    <w:rsid w:val="002F0ED4"/>
    <w:rsid w:val="002F1C7E"/>
    <w:rsid w:val="002F2052"/>
    <w:rsid w:val="002F36B1"/>
    <w:rsid w:val="002F3E47"/>
    <w:rsid w:val="002F45D3"/>
    <w:rsid w:val="002F49E2"/>
    <w:rsid w:val="002F5877"/>
    <w:rsid w:val="002F7655"/>
    <w:rsid w:val="0030019B"/>
    <w:rsid w:val="0030163B"/>
    <w:rsid w:val="00302D21"/>
    <w:rsid w:val="00303E3F"/>
    <w:rsid w:val="00303F11"/>
    <w:rsid w:val="00304453"/>
    <w:rsid w:val="003060A6"/>
    <w:rsid w:val="003076E7"/>
    <w:rsid w:val="00310524"/>
    <w:rsid w:val="00316621"/>
    <w:rsid w:val="00320CEC"/>
    <w:rsid w:val="00320FBA"/>
    <w:rsid w:val="003229FB"/>
    <w:rsid w:val="00326F18"/>
    <w:rsid w:val="00331D7D"/>
    <w:rsid w:val="003358A8"/>
    <w:rsid w:val="0033641D"/>
    <w:rsid w:val="00337AA5"/>
    <w:rsid w:val="00337ACF"/>
    <w:rsid w:val="003401DA"/>
    <w:rsid w:val="003410CB"/>
    <w:rsid w:val="003414FE"/>
    <w:rsid w:val="00342550"/>
    <w:rsid w:val="00345AAD"/>
    <w:rsid w:val="003471DC"/>
    <w:rsid w:val="0034749E"/>
    <w:rsid w:val="003507A8"/>
    <w:rsid w:val="003520D8"/>
    <w:rsid w:val="00353022"/>
    <w:rsid w:val="00354408"/>
    <w:rsid w:val="003556AE"/>
    <w:rsid w:val="00360356"/>
    <w:rsid w:val="00360B2D"/>
    <w:rsid w:val="00361C79"/>
    <w:rsid w:val="0036227A"/>
    <w:rsid w:val="0036466A"/>
    <w:rsid w:val="00367345"/>
    <w:rsid w:val="00370155"/>
    <w:rsid w:val="003742AE"/>
    <w:rsid w:val="0037477C"/>
    <w:rsid w:val="00374818"/>
    <w:rsid w:val="00381566"/>
    <w:rsid w:val="00383FF3"/>
    <w:rsid w:val="00384C1F"/>
    <w:rsid w:val="0038559E"/>
    <w:rsid w:val="00385868"/>
    <w:rsid w:val="003866B0"/>
    <w:rsid w:val="00390AE9"/>
    <w:rsid w:val="00391D3D"/>
    <w:rsid w:val="00393493"/>
    <w:rsid w:val="00396054"/>
    <w:rsid w:val="00396C82"/>
    <w:rsid w:val="00397053"/>
    <w:rsid w:val="003975D2"/>
    <w:rsid w:val="003A0C06"/>
    <w:rsid w:val="003A256B"/>
    <w:rsid w:val="003A2757"/>
    <w:rsid w:val="003A4D80"/>
    <w:rsid w:val="003A5594"/>
    <w:rsid w:val="003A5D71"/>
    <w:rsid w:val="003A6639"/>
    <w:rsid w:val="003B1928"/>
    <w:rsid w:val="003B22A3"/>
    <w:rsid w:val="003B50B2"/>
    <w:rsid w:val="003B7E23"/>
    <w:rsid w:val="003C0E53"/>
    <w:rsid w:val="003C2B04"/>
    <w:rsid w:val="003C6549"/>
    <w:rsid w:val="003D03E9"/>
    <w:rsid w:val="003D0751"/>
    <w:rsid w:val="003D4440"/>
    <w:rsid w:val="003D493D"/>
    <w:rsid w:val="003D6F1D"/>
    <w:rsid w:val="003E14DE"/>
    <w:rsid w:val="003E1B28"/>
    <w:rsid w:val="003E2134"/>
    <w:rsid w:val="003E2529"/>
    <w:rsid w:val="003E61C7"/>
    <w:rsid w:val="003F1E2E"/>
    <w:rsid w:val="003F3F6B"/>
    <w:rsid w:val="003F58D1"/>
    <w:rsid w:val="003F5F80"/>
    <w:rsid w:val="003F6C2A"/>
    <w:rsid w:val="004142C9"/>
    <w:rsid w:val="00415276"/>
    <w:rsid w:val="00417F22"/>
    <w:rsid w:val="004201AB"/>
    <w:rsid w:val="00420573"/>
    <w:rsid w:val="00421794"/>
    <w:rsid w:val="00421922"/>
    <w:rsid w:val="00422916"/>
    <w:rsid w:val="00422B05"/>
    <w:rsid w:val="00423B96"/>
    <w:rsid w:val="00425E7B"/>
    <w:rsid w:val="00425E7E"/>
    <w:rsid w:val="004261A2"/>
    <w:rsid w:val="00426452"/>
    <w:rsid w:val="004279BD"/>
    <w:rsid w:val="004308B5"/>
    <w:rsid w:val="004359C1"/>
    <w:rsid w:val="00435EF2"/>
    <w:rsid w:val="004404BE"/>
    <w:rsid w:val="00440A60"/>
    <w:rsid w:val="00440A63"/>
    <w:rsid w:val="004417D6"/>
    <w:rsid w:val="00443C3A"/>
    <w:rsid w:val="00443D3D"/>
    <w:rsid w:val="00443E8A"/>
    <w:rsid w:val="004452CB"/>
    <w:rsid w:val="00446DF5"/>
    <w:rsid w:val="00447205"/>
    <w:rsid w:val="004510BA"/>
    <w:rsid w:val="00453450"/>
    <w:rsid w:val="004549EB"/>
    <w:rsid w:val="0045550E"/>
    <w:rsid w:val="00457156"/>
    <w:rsid w:val="00461E1E"/>
    <w:rsid w:val="00463C57"/>
    <w:rsid w:val="00466660"/>
    <w:rsid w:val="004666F4"/>
    <w:rsid w:val="0046723C"/>
    <w:rsid w:val="0047112C"/>
    <w:rsid w:val="00471602"/>
    <w:rsid w:val="00474297"/>
    <w:rsid w:val="004745AF"/>
    <w:rsid w:val="004803CD"/>
    <w:rsid w:val="00480A52"/>
    <w:rsid w:val="00486294"/>
    <w:rsid w:val="00490093"/>
    <w:rsid w:val="0049164A"/>
    <w:rsid w:val="004975F9"/>
    <w:rsid w:val="00497ACC"/>
    <w:rsid w:val="00497B02"/>
    <w:rsid w:val="004A0A17"/>
    <w:rsid w:val="004A42EB"/>
    <w:rsid w:val="004A4CAE"/>
    <w:rsid w:val="004A544A"/>
    <w:rsid w:val="004A6463"/>
    <w:rsid w:val="004A78F0"/>
    <w:rsid w:val="004B284B"/>
    <w:rsid w:val="004B5F2C"/>
    <w:rsid w:val="004B6D63"/>
    <w:rsid w:val="004B7223"/>
    <w:rsid w:val="004C0857"/>
    <w:rsid w:val="004C2EA7"/>
    <w:rsid w:val="004C3C3E"/>
    <w:rsid w:val="004C444E"/>
    <w:rsid w:val="004C502F"/>
    <w:rsid w:val="004C55E8"/>
    <w:rsid w:val="004C6332"/>
    <w:rsid w:val="004D35B3"/>
    <w:rsid w:val="004D6214"/>
    <w:rsid w:val="004D66C0"/>
    <w:rsid w:val="004D78B1"/>
    <w:rsid w:val="004E0056"/>
    <w:rsid w:val="004E2AB8"/>
    <w:rsid w:val="004E3407"/>
    <w:rsid w:val="004E42A2"/>
    <w:rsid w:val="004E43D9"/>
    <w:rsid w:val="004E4AD4"/>
    <w:rsid w:val="004E4DE1"/>
    <w:rsid w:val="004E63AB"/>
    <w:rsid w:val="004E7735"/>
    <w:rsid w:val="004F1FF4"/>
    <w:rsid w:val="004F5D7E"/>
    <w:rsid w:val="004F7510"/>
    <w:rsid w:val="004F7557"/>
    <w:rsid w:val="005040C5"/>
    <w:rsid w:val="00511B80"/>
    <w:rsid w:val="00511C52"/>
    <w:rsid w:val="00513A4A"/>
    <w:rsid w:val="005140C8"/>
    <w:rsid w:val="00514BFD"/>
    <w:rsid w:val="00523BE9"/>
    <w:rsid w:val="00525CB1"/>
    <w:rsid w:val="005276F5"/>
    <w:rsid w:val="0052781A"/>
    <w:rsid w:val="005308E0"/>
    <w:rsid w:val="00531075"/>
    <w:rsid w:val="005355B0"/>
    <w:rsid w:val="00535F1D"/>
    <w:rsid w:val="005405E0"/>
    <w:rsid w:val="005407BD"/>
    <w:rsid w:val="005407EF"/>
    <w:rsid w:val="00540948"/>
    <w:rsid w:val="005421E4"/>
    <w:rsid w:val="0054269F"/>
    <w:rsid w:val="00542EC5"/>
    <w:rsid w:val="00543714"/>
    <w:rsid w:val="00543F4E"/>
    <w:rsid w:val="00544B8E"/>
    <w:rsid w:val="00544D3E"/>
    <w:rsid w:val="005450C0"/>
    <w:rsid w:val="005476F4"/>
    <w:rsid w:val="0055234E"/>
    <w:rsid w:val="005602DB"/>
    <w:rsid w:val="00560D35"/>
    <w:rsid w:val="00564280"/>
    <w:rsid w:val="0056454B"/>
    <w:rsid w:val="00565618"/>
    <w:rsid w:val="00571ACE"/>
    <w:rsid w:val="005738DC"/>
    <w:rsid w:val="00573C34"/>
    <w:rsid w:val="0057464A"/>
    <w:rsid w:val="00575463"/>
    <w:rsid w:val="00577D37"/>
    <w:rsid w:val="00581637"/>
    <w:rsid w:val="00581EEE"/>
    <w:rsid w:val="00582457"/>
    <w:rsid w:val="00583527"/>
    <w:rsid w:val="00583C5C"/>
    <w:rsid w:val="005840A3"/>
    <w:rsid w:val="005848DA"/>
    <w:rsid w:val="00586291"/>
    <w:rsid w:val="0058676A"/>
    <w:rsid w:val="00590884"/>
    <w:rsid w:val="00591A6C"/>
    <w:rsid w:val="0059417A"/>
    <w:rsid w:val="00594EB1"/>
    <w:rsid w:val="005950CD"/>
    <w:rsid w:val="0059792A"/>
    <w:rsid w:val="005A09CF"/>
    <w:rsid w:val="005A349F"/>
    <w:rsid w:val="005A4A01"/>
    <w:rsid w:val="005A7F5D"/>
    <w:rsid w:val="005B1456"/>
    <w:rsid w:val="005B1D6E"/>
    <w:rsid w:val="005B340E"/>
    <w:rsid w:val="005B4509"/>
    <w:rsid w:val="005B4AF7"/>
    <w:rsid w:val="005B7154"/>
    <w:rsid w:val="005C4B54"/>
    <w:rsid w:val="005C5513"/>
    <w:rsid w:val="005C6101"/>
    <w:rsid w:val="005D063E"/>
    <w:rsid w:val="005D127D"/>
    <w:rsid w:val="005D13E9"/>
    <w:rsid w:val="005D19B6"/>
    <w:rsid w:val="005D2E67"/>
    <w:rsid w:val="005D31C8"/>
    <w:rsid w:val="005D5B12"/>
    <w:rsid w:val="005D6D69"/>
    <w:rsid w:val="005D75C1"/>
    <w:rsid w:val="005D774A"/>
    <w:rsid w:val="005E1336"/>
    <w:rsid w:val="005E135B"/>
    <w:rsid w:val="005E1DF0"/>
    <w:rsid w:val="005E2689"/>
    <w:rsid w:val="005E4799"/>
    <w:rsid w:val="005E6548"/>
    <w:rsid w:val="005E6BFF"/>
    <w:rsid w:val="005E78F9"/>
    <w:rsid w:val="005F40DB"/>
    <w:rsid w:val="005F4C2B"/>
    <w:rsid w:val="005F5113"/>
    <w:rsid w:val="005F6F77"/>
    <w:rsid w:val="0060189F"/>
    <w:rsid w:val="00601FC1"/>
    <w:rsid w:val="00603386"/>
    <w:rsid w:val="0060456B"/>
    <w:rsid w:val="00607D29"/>
    <w:rsid w:val="006107B1"/>
    <w:rsid w:val="00610D95"/>
    <w:rsid w:val="00612D59"/>
    <w:rsid w:val="00612DA3"/>
    <w:rsid w:val="0061301F"/>
    <w:rsid w:val="00614BA0"/>
    <w:rsid w:val="006207C2"/>
    <w:rsid w:val="00624B2C"/>
    <w:rsid w:val="00626409"/>
    <w:rsid w:val="00630ABD"/>
    <w:rsid w:val="00632D7F"/>
    <w:rsid w:val="0063567B"/>
    <w:rsid w:val="00637E30"/>
    <w:rsid w:val="00640361"/>
    <w:rsid w:val="006420B6"/>
    <w:rsid w:val="00644840"/>
    <w:rsid w:val="00647217"/>
    <w:rsid w:val="0065026F"/>
    <w:rsid w:val="0065038E"/>
    <w:rsid w:val="006503F1"/>
    <w:rsid w:val="00650C42"/>
    <w:rsid w:val="00652E47"/>
    <w:rsid w:val="006545E5"/>
    <w:rsid w:val="006568C5"/>
    <w:rsid w:val="00656B42"/>
    <w:rsid w:val="00657491"/>
    <w:rsid w:val="00661BFE"/>
    <w:rsid w:val="00662732"/>
    <w:rsid w:val="00665767"/>
    <w:rsid w:val="00666DA3"/>
    <w:rsid w:val="00667593"/>
    <w:rsid w:val="00667CE4"/>
    <w:rsid w:val="006729C3"/>
    <w:rsid w:val="00672AF1"/>
    <w:rsid w:val="00673949"/>
    <w:rsid w:val="00680B6A"/>
    <w:rsid w:val="006841D6"/>
    <w:rsid w:val="0068641B"/>
    <w:rsid w:val="00687E0F"/>
    <w:rsid w:val="00690403"/>
    <w:rsid w:val="00690D53"/>
    <w:rsid w:val="0069172A"/>
    <w:rsid w:val="00691987"/>
    <w:rsid w:val="00691CB1"/>
    <w:rsid w:val="006921F3"/>
    <w:rsid w:val="00692F1D"/>
    <w:rsid w:val="00693426"/>
    <w:rsid w:val="0069443D"/>
    <w:rsid w:val="00694654"/>
    <w:rsid w:val="0069527F"/>
    <w:rsid w:val="006A04D9"/>
    <w:rsid w:val="006A1746"/>
    <w:rsid w:val="006B24EB"/>
    <w:rsid w:val="006B2B48"/>
    <w:rsid w:val="006B366D"/>
    <w:rsid w:val="006C452F"/>
    <w:rsid w:val="006C4704"/>
    <w:rsid w:val="006C4D7E"/>
    <w:rsid w:val="006C66AD"/>
    <w:rsid w:val="006C68C2"/>
    <w:rsid w:val="006C7F3A"/>
    <w:rsid w:val="006D29A7"/>
    <w:rsid w:val="006D3AEE"/>
    <w:rsid w:val="006D5209"/>
    <w:rsid w:val="006D68D9"/>
    <w:rsid w:val="006E12E9"/>
    <w:rsid w:val="006E23D9"/>
    <w:rsid w:val="006E3496"/>
    <w:rsid w:val="006E3F82"/>
    <w:rsid w:val="006E6646"/>
    <w:rsid w:val="006F1D16"/>
    <w:rsid w:val="006F1D4B"/>
    <w:rsid w:val="006F2490"/>
    <w:rsid w:val="006F5630"/>
    <w:rsid w:val="006F5B7F"/>
    <w:rsid w:val="006F76C9"/>
    <w:rsid w:val="006F787D"/>
    <w:rsid w:val="006F7A15"/>
    <w:rsid w:val="0070231C"/>
    <w:rsid w:val="00703289"/>
    <w:rsid w:val="00703FEF"/>
    <w:rsid w:val="00704D99"/>
    <w:rsid w:val="00705880"/>
    <w:rsid w:val="00706515"/>
    <w:rsid w:val="0070676A"/>
    <w:rsid w:val="00706E29"/>
    <w:rsid w:val="00710946"/>
    <w:rsid w:val="00710AC8"/>
    <w:rsid w:val="00712163"/>
    <w:rsid w:val="00712343"/>
    <w:rsid w:val="007124AD"/>
    <w:rsid w:val="00724911"/>
    <w:rsid w:val="00725018"/>
    <w:rsid w:val="00727ACA"/>
    <w:rsid w:val="0073178E"/>
    <w:rsid w:val="00732C58"/>
    <w:rsid w:val="00732C62"/>
    <w:rsid w:val="00733C1D"/>
    <w:rsid w:val="00734241"/>
    <w:rsid w:val="00735AE3"/>
    <w:rsid w:val="007371D4"/>
    <w:rsid w:val="007400B2"/>
    <w:rsid w:val="00741BC8"/>
    <w:rsid w:val="00741F22"/>
    <w:rsid w:val="007443A3"/>
    <w:rsid w:val="00744722"/>
    <w:rsid w:val="00744D95"/>
    <w:rsid w:val="00745C7F"/>
    <w:rsid w:val="00746A6F"/>
    <w:rsid w:val="00746DB9"/>
    <w:rsid w:val="0074728B"/>
    <w:rsid w:val="00750AA1"/>
    <w:rsid w:val="0075278B"/>
    <w:rsid w:val="00753A3E"/>
    <w:rsid w:val="00754352"/>
    <w:rsid w:val="00756DE1"/>
    <w:rsid w:val="007574C8"/>
    <w:rsid w:val="00757AC7"/>
    <w:rsid w:val="007602CE"/>
    <w:rsid w:val="00760583"/>
    <w:rsid w:val="00764BBE"/>
    <w:rsid w:val="00765BEC"/>
    <w:rsid w:val="00765F96"/>
    <w:rsid w:val="00766971"/>
    <w:rsid w:val="00767C35"/>
    <w:rsid w:val="00772774"/>
    <w:rsid w:val="0077467C"/>
    <w:rsid w:val="00776701"/>
    <w:rsid w:val="00777309"/>
    <w:rsid w:val="00783707"/>
    <w:rsid w:val="00786529"/>
    <w:rsid w:val="00786CD0"/>
    <w:rsid w:val="00786D89"/>
    <w:rsid w:val="00787294"/>
    <w:rsid w:val="00787FCA"/>
    <w:rsid w:val="0079463F"/>
    <w:rsid w:val="00795D54"/>
    <w:rsid w:val="00796864"/>
    <w:rsid w:val="007976BC"/>
    <w:rsid w:val="00797FDF"/>
    <w:rsid w:val="007A0075"/>
    <w:rsid w:val="007A0640"/>
    <w:rsid w:val="007A065B"/>
    <w:rsid w:val="007A1771"/>
    <w:rsid w:val="007A1CD9"/>
    <w:rsid w:val="007A3810"/>
    <w:rsid w:val="007B06A0"/>
    <w:rsid w:val="007B3979"/>
    <w:rsid w:val="007B4762"/>
    <w:rsid w:val="007B4A8F"/>
    <w:rsid w:val="007B4E59"/>
    <w:rsid w:val="007B5876"/>
    <w:rsid w:val="007C0D7E"/>
    <w:rsid w:val="007C0F88"/>
    <w:rsid w:val="007C4230"/>
    <w:rsid w:val="007C4423"/>
    <w:rsid w:val="007C67DE"/>
    <w:rsid w:val="007D004B"/>
    <w:rsid w:val="007D1395"/>
    <w:rsid w:val="007D24AF"/>
    <w:rsid w:val="007D31D1"/>
    <w:rsid w:val="007D3587"/>
    <w:rsid w:val="007D373D"/>
    <w:rsid w:val="007D3E0C"/>
    <w:rsid w:val="007D5038"/>
    <w:rsid w:val="007D50FE"/>
    <w:rsid w:val="007D62B8"/>
    <w:rsid w:val="007D7BBE"/>
    <w:rsid w:val="007E0156"/>
    <w:rsid w:val="007E07BF"/>
    <w:rsid w:val="007E1D1B"/>
    <w:rsid w:val="007E1FAF"/>
    <w:rsid w:val="007E2858"/>
    <w:rsid w:val="007E2DFD"/>
    <w:rsid w:val="007E59C4"/>
    <w:rsid w:val="007E5EA9"/>
    <w:rsid w:val="007E68F0"/>
    <w:rsid w:val="007E6E91"/>
    <w:rsid w:val="007E72F3"/>
    <w:rsid w:val="007E7C40"/>
    <w:rsid w:val="007F0724"/>
    <w:rsid w:val="007F149B"/>
    <w:rsid w:val="007F1E7F"/>
    <w:rsid w:val="007F222C"/>
    <w:rsid w:val="007F2C38"/>
    <w:rsid w:val="007F2EFC"/>
    <w:rsid w:val="007F35EE"/>
    <w:rsid w:val="007F6545"/>
    <w:rsid w:val="007F708A"/>
    <w:rsid w:val="008006A4"/>
    <w:rsid w:val="008010D1"/>
    <w:rsid w:val="008022E4"/>
    <w:rsid w:val="00803371"/>
    <w:rsid w:val="008061AC"/>
    <w:rsid w:val="00807E5C"/>
    <w:rsid w:val="00814E96"/>
    <w:rsid w:val="008157FB"/>
    <w:rsid w:val="00821296"/>
    <w:rsid w:val="00821DAF"/>
    <w:rsid w:val="00827898"/>
    <w:rsid w:val="008305EB"/>
    <w:rsid w:val="008314C3"/>
    <w:rsid w:val="00833195"/>
    <w:rsid w:val="0083415B"/>
    <w:rsid w:val="00834281"/>
    <w:rsid w:val="008349BB"/>
    <w:rsid w:val="00835C8E"/>
    <w:rsid w:val="00835E9E"/>
    <w:rsid w:val="0084178A"/>
    <w:rsid w:val="00841808"/>
    <w:rsid w:val="00850E96"/>
    <w:rsid w:val="00853851"/>
    <w:rsid w:val="00853A28"/>
    <w:rsid w:val="00854F81"/>
    <w:rsid w:val="008558A8"/>
    <w:rsid w:val="00857A86"/>
    <w:rsid w:val="00860966"/>
    <w:rsid w:val="00861A28"/>
    <w:rsid w:val="00862F54"/>
    <w:rsid w:val="0086386B"/>
    <w:rsid w:val="00866D8C"/>
    <w:rsid w:val="008708F9"/>
    <w:rsid w:val="008721EF"/>
    <w:rsid w:val="0087290F"/>
    <w:rsid w:val="00873630"/>
    <w:rsid w:val="00875B93"/>
    <w:rsid w:val="00875D3D"/>
    <w:rsid w:val="00876774"/>
    <w:rsid w:val="008819E2"/>
    <w:rsid w:val="00881D0D"/>
    <w:rsid w:val="00883664"/>
    <w:rsid w:val="00884469"/>
    <w:rsid w:val="00885611"/>
    <w:rsid w:val="00886BA5"/>
    <w:rsid w:val="00887D21"/>
    <w:rsid w:val="008A1DCD"/>
    <w:rsid w:val="008A20FF"/>
    <w:rsid w:val="008A27FE"/>
    <w:rsid w:val="008A4034"/>
    <w:rsid w:val="008A472D"/>
    <w:rsid w:val="008A54D0"/>
    <w:rsid w:val="008A5F64"/>
    <w:rsid w:val="008A6497"/>
    <w:rsid w:val="008B2526"/>
    <w:rsid w:val="008B2BEE"/>
    <w:rsid w:val="008B40C6"/>
    <w:rsid w:val="008B56CC"/>
    <w:rsid w:val="008B5965"/>
    <w:rsid w:val="008C3F8B"/>
    <w:rsid w:val="008C740E"/>
    <w:rsid w:val="008D3861"/>
    <w:rsid w:val="008D57A3"/>
    <w:rsid w:val="008E0B05"/>
    <w:rsid w:val="008E0E9F"/>
    <w:rsid w:val="008E1924"/>
    <w:rsid w:val="008E2284"/>
    <w:rsid w:val="008E4720"/>
    <w:rsid w:val="008E6713"/>
    <w:rsid w:val="008F0047"/>
    <w:rsid w:val="008F23AF"/>
    <w:rsid w:val="008F2B8F"/>
    <w:rsid w:val="008F34AF"/>
    <w:rsid w:val="008F3C42"/>
    <w:rsid w:val="008F500C"/>
    <w:rsid w:val="008F5B6A"/>
    <w:rsid w:val="008F6D18"/>
    <w:rsid w:val="00900100"/>
    <w:rsid w:val="00900A68"/>
    <w:rsid w:val="009026CF"/>
    <w:rsid w:val="0090477E"/>
    <w:rsid w:val="00906017"/>
    <w:rsid w:val="009063E9"/>
    <w:rsid w:val="009075CC"/>
    <w:rsid w:val="00907DE8"/>
    <w:rsid w:val="00907F01"/>
    <w:rsid w:val="00911764"/>
    <w:rsid w:val="00912946"/>
    <w:rsid w:val="009132AC"/>
    <w:rsid w:val="00915C85"/>
    <w:rsid w:val="00917495"/>
    <w:rsid w:val="00920CFC"/>
    <w:rsid w:val="00920FCB"/>
    <w:rsid w:val="00921C69"/>
    <w:rsid w:val="00923040"/>
    <w:rsid w:val="00925636"/>
    <w:rsid w:val="00925B23"/>
    <w:rsid w:val="00925E78"/>
    <w:rsid w:val="009333A9"/>
    <w:rsid w:val="009338A6"/>
    <w:rsid w:val="009355E4"/>
    <w:rsid w:val="0093700C"/>
    <w:rsid w:val="00937A9C"/>
    <w:rsid w:val="00943954"/>
    <w:rsid w:val="0094691E"/>
    <w:rsid w:val="00946D62"/>
    <w:rsid w:val="0094715C"/>
    <w:rsid w:val="0095188E"/>
    <w:rsid w:val="0095211E"/>
    <w:rsid w:val="00953B01"/>
    <w:rsid w:val="00953D47"/>
    <w:rsid w:val="0095571E"/>
    <w:rsid w:val="009559A4"/>
    <w:rsid w:val="00956937"/>
    <w:rsid w:val="009622BA"/>
    <w:rsid w:val="00962340"/>
    <w:rsid w:val="009645BC"/>
    <w:rsid w:val="00966C7F"/>
    <w:rsid w:val="00972C72"/>
    <w:rsid w:val="0097307F"/>
    <w:rsid w:val="009742AD"/>
    <w:rsid w:val="00974CE0"/>
    <w:rsid w:val="00976658"/>
    <w:rsid w:val="00976BF4"/>
    <w:rsid w:val="00976C1D"/>
    <w:rsid w:val="00976DF8"/>
    <w:rsid w:val="00985F46"/>
    <w:rsid w:val="009918BA"/>
    <w:rsid w:val="0099361C"/>
    <w:rsid w:val="00994374"/>
    <w:rsid w:val="009A08FB"/>
    <w:rsid w:val="009A1B67"/>
    <w:rsid w:val="009A1C7C"/>
    <w:rsid w:val="009A2971"/>
    <w:rsid w:val="009A372D"/>
    <w:rsid w:val="009A3A86"/>
    <w:rsid w:val="009A4341"/>
    <w:rsid w:val="009A5AA8"/>
    <w:rsid w:val="009A6963"/>
    <w:rsid w:val="009A78B9"/>
    <w:rsid w:val="009B0561"/>
    <w:rsid w:val="009B088B"/>
    <w:rsid w:val="009B1126"/>
    <w:rsid w:val="009B1BF4"/>
    <w:rsid w:val="009B2F37"/>
    <w:rsid w:val="009B3EDA"/>
    <w:rsid w:val="009B71FA"/>
    <w:rsid w:val="009C2B58"/>
    <w:rsid w:val="009C3911"/>
    <w:rsid w:val="009C55DE"/>
    <w:rsid w:val="009C678A"/>
    <w:rsid w:val="009C67E2"/>
    <w:rsid w:val="009D09C7"/>
    <w:rsid w:val="009D0CB9"/>
    <w:rsid w:val="009D16E9"/>
    <w:rsid w:val="009D18EB"/>
    <w:rsid w:val="009D1ADF"/>
    <w:rsid w:val="009D3743"/>
    <w:rsid w:val="009D3785"/>
    <w:rsid w:val="009D4CD9"/>
    <w:rsid w:val="009D6D8F"/>
    <w:rsid w:val="009D768C"/>
    <w:rsid w:val="009D7EE9"/>
    <w:rsid w:val="009E0003"/>
    <w:rsid w:val="009E0518"/>
    <w:rsid w:val="009E2D07"/>
    <w:rsid w:val="009E349F"/>
    <w:rsid w:val="009E3BAD"/>
    <w:rsid w:val="009E4CC8"/>
    <w:rsid w:val="009E5693"/>
    <w:rsid w:val="009E61AE"/>
    <w:rsid w:val="009F0A9F"/>
    <w:rsid w:val="009F16FA"/>
    <w:rsid w:val="009F2350"/>
    <w:rsid w:val="009F3E91"/>
    <w:rsid w:val="009F50FE"/>
    <w:rsid w:val="009F5FD7"/>
    <w:rsid w:val="009F6B0D"/>
    <w:rsid w:val="009F7066"/>
    <w:rsid w:val="009F7DC7"/>
    <w:rsid w:val="00A01612"/>
    <w:rsid w:val="00A01C20"/>
    <w:rsid w:val="00A02C40"/>
    <w:rsid w:val="00A03FE7"/>
    <w:rsid w:val="00A0697C"/>
    <w:rsid w:val="00A06F9C"/>
    <w:rsid w:val="00A07F22"/>
    <w:rsid w:val="00A10D0D"/>
    <w:rsid w:val="00A11294"/>
    <w:rsid w:val="00A20B5E"/>
    <w:rsid w:val="00A21DE9"/>
    <w:rsid w:val="00A23654"/>
    <w:rsid w:val="00A27B6C"/>
    <w:rsid w:val="00A326DD"/>
    <w:rsid w:val="00A364D2"/>
    <w:rsid w:val="00A42CF5"/>
    <w:rsid w:val="00A441CB"/>
    <w:rsid w:val="00A450A7"/>
    <w:rsid w:val="00A45717"/>
    <w:rsid w:val="00A458A1"/>
    <w:rsid w:val="00A45A67"/>
    <w:rsid w:val="00A4656F"/>
    <w:rsid w:val="00A5463B"/>
    <w:rsid w:val="00A54D9A"/>
    <w:rsid w:val="00A56CF2"/>
    <w:rsid w:val="00A60185"/>
    <w:rsid w:val="00A609EE"/>
    <w:rsid w:val="00A60B59"/>
    <w:rsid w:val="00A64A35"/>
    <w:rsid w:val="00A65685"/>
    <w:rsid w:val="00A72209"/>
    <w:rsid w:val="00A735C6"/>
    <w:rsid w:val="00A760FF"/>
    <w:rsid w:val="00A76ABA"/>
    <w:rsid w:val="00A77324"/>
    <w:rsid w:val="00A7783F"/>
    <w:rsid w:val="00A77D14"/>
    <w:rsid w:val="00A818F4"/>
    <w:rsid w:val="00A82E65"/>
    <w:rsid w:val="00A84185"/>
    <w:rsid w:val="00A8512A"/>
    <w:rsid w:val="00A85190"/>
    <w:rsid w:val="00A90237"/>
    <w:rsid w:val="00A90869"/>
    <w:rsid w:val="00A91050"/>
    <w:rsid w:val="00A91904"/>
    <w:rsid w:val="00A933AA"/>
    <w:rsid w:val="00A97D2B"/>
    <w:rsid w:val="00AA0FE0"/>
    <w:rsid w:val="00AA1BE1"/>
    <w:rsid w:val="00AA5D24"/>
    <w:rsid w:val="00AA668E"/>
    <w:rsid w:val="00AA67A3"/>
    <w:rsid w:val="00AB17C9"/>
    <w:rsid w:val="00AB1B99"/>
    <w:rsid w:val="00AB2BE0"/>
    <w:rsid w:val="00AB2DA4"/>
    <w:rsid w:val="00AB3820"/>
    <w:rsid w:val="00AC13D5"/>
    <w:rsid w:val="00AC14E6"/>
    <w:rsid w:val="00AC24D2"/>
    <w:rsid w:val="00AC2AD6"/>
    <w:rsid w:val="00AC3726"/>
    <w:rsid w:val="00AC5EE9"/>
    <w:rsid w:val="00AC7196"/>
    <w:rsid w:val="00AD0A57"/>
    <w:rsid w:val="00AD3986"/>
    <w:rsid w:val="00AD3ABE"/>
    <w:rsid w:val="00AD3B3F"/>
    <w:rsid w:val="00AD4ABB"/>
    <w:rsid w:val="00AD4BA2"/>
    <w:rsid w:val="00AD51A6"/>
    <w:rsid w:val="00AD7CB9"/>
    <w:rsid w:val="00AE0122"/>
    <w:rsid w:val="00AE2300"/>
    <w:rsid w:val="00AE47C4"/>
    <w:rsid w:val="00AE4D68"/>
    <w:rsid w:val="00AE5480"/>
    <w:rsid w:val="00AF3EDA"/>
    <w:rsid w:val="00AF426A"/>
    <w:rsid w:val="00AF7DF2"/>
    <w:rsid w:val="00B021DF"/>
    <w:rsid w:val="00B03E4B"/>
    <w:rsid w:val="00B056DD"/>
    <w:rsid w:val="00B115FB"/>
    <w:rsid w:val="00B11F38"/>
    <w:rsid w:val="00B2188A"/>
    <w:rsid w:val="00B2191C"/>
    <w:rsid w:val="00B222CE"/>
    <w:rsid w:val="00B22E8A"/>
    <w:rsid w:val="00B234D7"/>
    <w:rsid w:val="00B2432C"/>
    <w:rsid w:val="00B24921"/>
    <w:rsid w:val="00B25F04"/>
    <w:rsid w:val="00B33104"/>
    <w:rsid w:val="00B3487A"/>
    <w:rsid w:val="00B3579B"/>
    <w:rsid w:val="00B40045"/>
    <w:rsid w:val="00B41A9C"/>
    <w:rsid w:val="00B41D2B"/>
    <w:rsid w:val="00B464ED"/>
    <w:rsid w:val="00B471DD"/>
    <w:rsid w:val="00B47A59"/>
    <w:rsid w:val="00B537DD"/>
    <w:rsid w:val="00B541A1"/>
    <w:rsid w:val="00B56385"/>
    <w:rsid w:val="00B578FC"/>
    <w:rsid w:val="00B603EC"/>
    <w:rsid w:val="00B62C06"/>
    <w:rsid w:val="00B63109"/>
    <w:rsid w:val="00B645B6"/>
    <w:rsid w:val="00B64CBA"/>
    <w:rsid w:val="00B70086"/>
    <w:rsid w:val="00B72608"/>
    <w:rsid w:val="00B73519"/>
    <w:rsid w:val="00B74A8E"/>
    <w:rsid w:val="00B769E2"/>
    <w:rsid w:val="00B769E7"/>
    <w:rsid w:val="00B76E5C"/>
    <w:rsid w:val="00B77C1E"/>
    <w:rsid w:val="00B80815"/>
    <w:rsid w:val="00B81B58"/>
    <w:rsid w:val="00B81CB5"/>
    <w:rsid w:val="00B82006"/>
    <w:rsid w:val="00B833F3"/>
    <w:rsid w:val="00B9043C"/>
    <w:rsid w:val="00B90B92"/>
    <w:rsid w:val="00B90FEB"/>
    <w:rsid w:val="00B91580"/>
    <w:rsid w:val="00B9181A"/>
    <w:rsid w:val="00B9253A"/>
    <w:rsid w:val="00B92E9A"/>
    <w:rsid w:val="00B93548"/>
    <w:rsid w:val="00B95BDB"/>
    <w:rsid w:val="00B96084"/>
    <w:rsid w:val="00B96A3B"/>
    <w:rsid w:val="00B97950"/>
    <w:rsid w:val="00BA3844"/>
    <w:rsid w:val="00BA3B05"/>
    <w:rsid w:val="00BA3FF6"/>
    <w:rsid w:val="00BA4EDF"/>
    <w:rsid w:val="00BA4FCC"/>
    <w:rsid w:val="00BA5564"/>
    <w:rsid w:val="00BA5D6A"/>
    <w:rsid w:val="00BA5EA0"/>
    <w:rsid w:val="00BB0FCC"/>
    <w:rsid w:val="00BB29B1"/>
    <w:rsid w:val="00BB32A5"/>
    <w:rsid w:val="00BB32BF"/>
    <w:rsid w:val="00BB40AF"/>
    <w:rsid w:val="00BB44E3"/>
    <w:rsid w:val="00BB49DA"/>
    <w:rsid w:val="00BB50E5"/>
    <w:rsid w:val="00BB5547"/>
    <w:rsid w:val="00BB7079"/>
    <w:rsid w:val="00BC2256"/>
    <w:rsid w:val="00BC2D1A"/>
    <w:rsid w:val="00BC3808"/>
    <w:rsid w:val="00BC3D96"/>
    <w:rsid w:val="00BC40DF"/>
    <w:rsid w:val="00BC4188"/>
    <w:rsid w:val="00BC5228"/>
    <w:rsid w:val="00BC6AB2"/>
    <w:rsid w:val="00BD0806"/>
    <w:rsid w:val="00BD09EB"/>
    <w:rsid w:val="00BD1812"/>
    <w:rsid w:val="00BD23FA"/>
    <w:rsid w:val="00BD3D5F"/>
    <w:rsid w:val="00BD4759"/>
    <w:rsid w:val="00BD5403"/>
    <w:rsid w:val="00BD59FC"/>
    <w:rsid w:val="00BE0B18"/>
    <w:rsid w:val="00BE1F53"/>
    <w:rsid w:val="00BE4798"/>
    <w:rsid w:val="00BE6606"/>
    <w:rsid w:val="00BF0C68"/>
    <w:rsid w:val="00BF2DC5"/>
    <w:rsid w:val="00BF2EF9"/>
    <w:rsid w:val="00BF313C"/>
    <w:rsid w:val="00BF3148"/>
    <w:rsid w:val="00BF450B"/>
    <w:rsid w:val="00BF4727"/>
    <w:rsid w:val="00BF52D0"/>
    <w:rsid w:val="00BF623A"/>
    <w:rsid w:val="00BF65B1"/>
    <w:rsid w:val="00BF70A5"/>
    <w:rsid w:val="00C003F7"/>
    <w:rsid w:val="00C00F0F"/>
    <w:rsid w:val="00C02A50"/>
    <w:rsid w:val="00C03525"/>
    <w:rsid w:val="00C03F3C"/>
    <w:rsid w:val="00C05A3B"/>
    <w:rsid w:val="00C0659A"/>
    <w:rsid w:val="00C078B9"/>
    <w:rsid w:val="00C07C56"/>
    <w:rsid w:val="00C12812"/>
    <w:rsid w:val="00C1316B"/>
    <w:rsid w:val="00C13271"/>
    <w:rsid w:val="00C13A88"/>
    <w:rsid w:val="00C13D72"/>
    <w:rsid w:val="00C15424"/>
    <w:rsid w:val="00C154F5"/>
    <w:rsid w:val="00C22368"/>
    <w:rsid w:val="00C22408"/>
    <w:rsid w:val="00C22695"/>
    <w:rsid w:val="00C24235"/>
    <w:rsid w:val="00C328F9"/>
    <w:rsid w:val="00C344D1"/>
    <w:rsid w:val="00C34B5C"/>
    <w:rsid w:val="00C35458"/>
    <w:rsid w:val="00C35DC6"/>
    <w:rsid w:val="00C40143"/>
    <w:rsid w:val="00C40E8F"/>
    <w:rsid w:val="00C43B30"/>
    <w:rsid w:val="00C44EDF"/>
    <w:rsid w:val="00C466BE"/>
    <w:rsid w:val="00C47B98"/>
    <w:rsid w:val="00C50397"/>
    <w:rsid w:val="00C509FF"/>
    <w:rsid w:val="00C50E09"/>
    <w:rsid w:val="00C52EB0"/>
    <w:rsid w:val="00C619E2"/>
    <w:rsid w:val="00C61BEF"/>
    <w:rsid w:val="00C63F2C"/>
    <w:rsid w:val="00C658FA"/>
    <w:rsid w:val="00C663D1"/>
    <w:rsid w:val="00C66AAF"/>
    <w:rsid w:val="00C70A7C"/>
    <w:rsid w:val="00C718EC"/>
    <w:rsid w:val="00C72014"/>
    <w:rsid w:val="00C73274"/>
    <w:rsid w:val="00C75B62"/>
    <w:rsid w:val="00C80469"/>
    <w:rsid w:val="00C82C9F"/>
    <w:rsid w:val="00C841EF"/>
    <w:rsid w:val="00C85D50"/>
    <w:rsid w:val="00C873E5"/>
    <w:rsid w:val="00C9135B"/>
    <w:rsid w:val="00C91F75"/>
    <w:rsid w:val="00C93948"/>
    <w:rsid w:val="00C94054"/>
    <w:rsid w:val="00C94831"/>
    <w:rsid w:val="00C94F20"/>
    <w:rsid w:val="00C96340"/>
    <w:rsid w:val="00CA1229"/>
    <w:rsid w:val="00CA1A88"/>
    <w:rsid w:val="00CA267A"/>
    <w:rsid w:val="00CA4FA3"/>
    <w:rsid w:val="00CA7884"/>
    <w:rsid w:val="00CB001C"/>
    <w:rsid w:val="00CB17CF"/>
    <w:rsid w:val="00CB3890"/>
    <w:rsid w:val="00CB45ED"/>
    <w:rsid w:val="00CB7058"/>
    <w:rsid w:val="00CC2563"/>
    <w:rsid w:val="00CC3E3C"/>
    <w:rsid w:val="00CC4584"/>
    <w:rsid w:val="00CC4945"/>
    <w:rsid w:val="00CD196B"/>
    <w:rsid w:val="00CD252F"/>
    <w:rsid w:val="00CD2C8F"/>
    <w:rsid w:val="00CD2E02"/>
    <w:rsid w:val="00CD55B6"/>
    <w:rsid w:val="00CD575A"/>
    <w:rsid w:val="00CD5CAC"/>
    <w:rsid w:val="00CD67D4"/>
    <w:rsid w:val="00CD6900"/>
    <w:rsid w:val="00CE02F4"/>
    <w:rsid w:val="00CE5A29"/>
    <w:rsid w:val="00CE6CCA"/>
    <w:rsid w:val="00CE6F99"/>
    <w:rsid w:val="00CF14B4"/>
    <w:rsid w:val="00CF252D"/>
    <w:rsid w:val="00CF4EEE"/>
    <w:rsid w:val="00CF5325"/>
    <w:rsid w:val="00CF6360"/>
    <w:rsid w:val="00CF65E9"/>
    <w:rsid w:val="00CF7249"/>
    <w:rsid w:val="00D00E36"/>
    <w:rsid w:val="00D02136"/>
    <w:rsid w:val="00D028C6"/>
    <w:rsid w:val="00D02F6A"/>
    <w:rsid w:val="00D03565"/>
    <w:rsid w:val="00D036B5"/>
    <w:rsid w:val="00D10F4F"/>
    <w:rsid w:val="00D115E8"/>
    <w:rsid w:val="00D1218F"/>
    <w:rsid w:val="00D162C7"/>
    <w:rsid w:val="00D1749A"/>
    <w:rsid w:val="00D17FB5"/>
    <w:rsid w:val="00D2208B"/>
    <w:rsid w:val="00D26338"/>
    <w:rsid w:val="00D30C99"/>
    <w:rsid w:val="00D32F3F"/>
    <w:rsid w:val="00D343B7"/>
    <w:rsid w:val="00D359AE"/>
    <w:rsid w:val="00D35A68"/>
    <w:rsid w:val="00D35D13"/>
    <w:rsid w:val="00D36838"/>
    <w:rsid w:val="00D36ACF"/>
    <w:rsid w:val="00D371F1"/>
    <w:rsid w:val="00D4281D"/>
    <w:rsid w:val="00D450AA"/>
    <w:rsid w:val="00D469EF"/>
    <w:rsid w:val="00D542D6"/>
    <w:rsid w:val="00D54485"/>
    <w:rsid w:val="00D54679"/>
    <w:rsid w:val="00D54840"/>
    <w:rsid w:val="00D54DFA"/>
    <w:rsid w:val="00D55C20"/>
    <w:rsid w:val="00D566EF"/>
    <w:rsid w:val="00D57928"/>
    <w:rsid w:val="00D57D86"/>
    <w:rsid w:val="00D611F8"/>
    <w:rsid w:val="00D65D8D"/>
    <w:rsid w:val="00D66DB1"/>
    <w:rsid w:val="00D66F2D"/>
    <w:rsid w:val="00D67CDD"/>
    <w:rsid w:val="00D70CDB"/>
    <w:rsid w:val="00D746A8"/>
    <w:rsid w:val="00D763DC"/>
    <w:rsid w:val="00D76E7E"/>
    <w:rsid w:val="00D77601"/>
    <w:rsid w:val="00D77BFB"/>
    <w:rsid w:val="00D77E00"/>
    <w:rsid w:val="00D77E0A"/>
    <w:rsid w:val="00D84DE8"/>
    <w:rsid w:val="00D8630A"/>
    <w:rsid w:val="00D90286"/>
    <w:rsid w:val="00D92508"/>
    <w:rsid w:val="00D92F04"/>
    <w:rsid w:val="00D932EA"/>
    <w:rsid w:val="00D94011"/>
    <w:rsid w:val="00D94A3A"/>
    <w:rsid w:val="00D9753C"/>
    <w:rsid w:val="00D97591"/>
    <w:rsid w:val="00D97CCE"/>
    <w:rsid w:val="00DA05D7"/>
    <w:rsid w:val="00DA1896"/>
    <w:rsid w:val="00DA263E"/>
    <w:rsid w:val="00DA3570"/>
    <w:rsid w:val="00DA3D2D"/>
    <w:rsid w:val="00DA5625"/>
    <w:rsid w:val="00DB298B"/>
    <w:rsid w:val="00DB30EF"/>
    <w:rsid w:val="00DB352C"/>
    <w:rsid w:val="00DB4375"/>
    <w:rsid w:val="00DC06C1"/>
    <w:rsid w:val="00DC0D33"/>
    <w:rsid w:val="00DC1061"/>
    <w:rsid w:val="00DC13D7"/>
    <w:rsid w:val="00DC15FE"/>
    <w:rsid w:val="00DC3B8D"/>
    <w:rsid w:val="00DC40FE"/>
    <w:rsid w:val="00DC5F17"/>
    <w:rsid w:val="00DD0418"/>
    <w:rsid w:val="00DD1210"/>
    <w:rsid w:val="00DD19D4"/>
    <w:rsid w:val="00DD245E"/>
    <w:rsid w:val="00DD25CE"/>
    <w:rsid w:val="00DD3C01"/>
    <w:rsid w:val="00DD6B8F"/>
    <w:rsid w:val="00DD6F7E"/>
    <w:rsid w:val="00DE0DEC"/>
    <w:rsid w:val="00DE11F1"/>
    <w:rsid w:val="00DE4A44"/>
    <w:rsid w:val="00DE565F"/>
    <w:rsid w:val="00DE5753"/>
    <w:rsid w:val="00DE578B"/>
    <w:rsid w:val="00DF22B6"/>
    <w:rsid w:val="00DF23B6"/>
    <w:rsid w:val="00DF2B94"/>
    <w:rsid w:val="00DF3DED"/>
    <w:rsid w:val="00DF4B83"/>
    <w:rsid w:val="00DF64D3"/>
    <w:rsid w:val="00DF689E"/>
    <w:rsid w:val="00DF6B7B"/>
    <w:rsid w:val="00DF7679"/>
    <w:rsid w:val="00E006B3"/>
    <w:rsid w:val="00E031ED"/>
    <w:rsid w:val="00E037C2"/>
    <w:rsid w:val="00E05CE5"/>
    <w:rsid w:val="00E0778D"/>
    <w:rsid w:val="00E10724"/>
    <w:rsid w:val="00E109E9"/>
    <w:rsid w:val="00E11B68"/>
    <w:rsid w:val="00E11B92"/>
    <w:rsid w:val="00E11BF7"/>
    <w:rsid w:val="00E13216"/>
    <w:rsid w:val="00E1413D"/>
    <w:rsid w:val="00E14A81"/>
    <w:rsid w:val="00E14D3D"/>
    <w:rsid w:val="00E155C4"/>
    <w:rsid w:val="00E15FA9"/>
    <w:rsid w:val="00E179B5"/>
    <w:rsid w:val="00E21B6C"/>
    <w:rsid w:val="00E22206"/>
    <w:rsid w:val="00E22596"/>
    <w:rsid w:val="00E2289E"/>
    <w:rsid w:val="00E23204"/>
    <w:rsid w:val="00E2364A"/>
    <w:rsid w:val="00E246CB"/>
    <w:rsid w:val="00E25F88"/>
    <w:rsid w:val="00E27C79"/>
    <w:rsid w:val="00E304BA"/>
    <w:rsid w:val="00E31D97"/>
    <w:rsid w:val="00E31E10"/>
    <w:rsid w:val="00E33EBA"/>
    <w:rsid w:val="00E34517"/>
    <w:rsid w:val="00E34878"/>
    <w:rsid w:val="00E356B8"/>
    <w:rsid w:val="00E3686B"/>
    <w:rsid w:val="00E4109D"/>
    <w:rsid w:val="00E413FE"/>
    <w:rsid w:val="00E44D32"/>
    <w:rsid w:val="00E4734A"/>
    <w:rsid w:val="00E4761F"/>
    <w:rsid w:val="00E50197"/>
    <w:rsid w:val="00E514B7"/>
    <w:rsid w:val="00E52872"/>
    <w:rsid w:val="00E53DC8"/>
    <w:rsid w:val="00E540C8"/>
    <w:rsid w:val="00E56AC8"/>
    <w:rsid w:val="00E56E8E"/>
    <w:rsid w:val="00E57323"/>
    <w:rsid w:val="00E61287"/>
    <w:rsid w:val="00E62FF5"/>
    <w:rsid w:val="00E633BA"/>
    <w:rsid w:val="00E66AE2"/>
    <w:rsid w:val="00E676B8"/>
    <w:rsid w:val="00E7064B"/>
    <w:rsid w:val="00E72143"/>
    <w:rsid w:val="00E72249"/>
    <w:rsid w:val="00E73F45"/>
    <w:rsid w:val="00E741D6"/>
    <w:rsid w:val="00E74682"/>
    <w:rsid w:val="00E746BF"/>
    <w:rsid w:val="00E74F8B"/>
    <w:rsid w:val="00E7557D"/>
    <w:rsid w:val="00E75D6B"/>
    <w:rsid w:val="00E802A5"/>
    <w:rsid w:val="00E81A19"/>
    <w:rsid w:val="00E8221C"/>
    <w:rsid w:val="00E83239"/>
    <w:rsid w:val="00E83474"/>
    <w:rsid w:val="00E8530B"/>
    <w:rsid w:val="00E85709"/>
    <w:rsid w:val="00E8660B"/>
    <w:rsid w:val="00E8726B"/>
    <w:rsid w:val="00E872C9"/>
    <w:rsid w:val="00E90104"/>
    <w:rsid w:val="00E90AB9"/>
    <w:rsid w:val="00E91A83"/>
    <w:rsid w:val="00E93B84"/>
    <w:rsid w:val="00E949B1"/>
    <w:rsid w:val="00E94F06"/>
    <w:rsid w:val="00E955CD"/>
    <w:rsid w:val="00E96D00"/>
    <w:rsid w:val="00EA1DB7"/>
    <w:rsid w:val="00EA292E"/>
    <w:rsid w:val="00EA40B5"/>
    <w:rsid w:val="00EA515F"/>
    <w:rsid w:val="00EA740F"/>
    <w:rsid w:val="00EB0F8C"/>
    <w:rsid w:val="00EB33EB"/>
    <w:rsid w:val="00EB3671"/>
    <w:rsid w:val="00EB399B"/>
    <w:rsid w:val="00EB5239"/>
    <w:rsid w:val="00EB5C2A"/>
    <w:rsid w:val="00EB5C54"/>
    <w:rsid w:val="00EB7E6F"/>
    <w:rsid w:val="00EB7F48"/>
    <w:rsid w:val="00EC2145"/>
    <w:rsid w:val="00EC54A6"/>
    <w:rsid w:val="00EC6FC7"/>
    <w:rsid w:val="00EC7B9F"/>
    <w:rsid w:val="00ED090E"/>
    <w:rsid w:val="00ED276D"/>
    <w:rsid w:val="00ED361F"/>
    <w:rsid w:val="00ED40EC"/>
    <w:rsid w:val="00ED4BDD"/>
    <w:rsid w:val="00ED54CE"/>
    <w:rsid w:val="00ED5A35"/>
    <w:rsid w:val="00ED769E"/>
    <w:rsid w:val="00EE1354"/>
    <w:rsid w:val="00EE1761"/>
    <w:rsid w:val="00EE1CD6"/>
    <w:rsid w:val="00EE2321"/>
    <w:rsid w:val="00EE346E"/>
    <w:rsid w:val="00EE3BCA"/>
    <w:rsid w:val="00EE63C9"/>
    <w:rsid w:val="00EE724F"/>
    <w:rsid w:val="00EE7DAA"/>
    <w:rsid w:val="00EF15FF"/>
    <w:rsid w:val="00EF1D73"/>
    <w:rsid w:val="00EF3B05"/>
    <w:rsid w:val="00EF61CC"/>
    <w:rsid w:val="00EF6776"/>
    <w:rsid w:val="00EF7FA5"/>
    <w:rsid w:val="00EF7FCD"/>
    <w:rsid w:val="00F000E5"/>
    <w:rsid w:val="00F02865"/>
    <w:rsid w:val="00F029E9"/>
    <w:rsid w:val="00F031E7"/>
    <w:rsid w:val="00F0473A"/>
    <w:rsid w:val="00F04CFF"/>
    <w:rsid w:val="00F04D7D"/>
    <w:rsid w:val="00F06AB7"/>
    <w:rsid w:val="00F076C3"/>
    <w:rsid w:val="00F10EBC"/>
    <w:rsid w:val="00F10F67"/>
    <w:rsid w:val="00F11F3E"/>
    <w:rsid w:val="00F1554A"/>
    <w:rsid w:val="00F15598"/>
    <w:rsid w:val="00F20D3E"/>
    <w:rsid w:val="00F214C6"/>
    <w:rsid w:val="00F25F7B"/>
    <w:rsid w:val="00F26308"/>
    <w:rsid w:val="00F26831"/>
    <w:rsid w:val="00F273DD"/>
    <w:rsid w:val="00F31E29"/>
    <w:rsid w:val="00F333D7"/>
    <w:rsid w:val="00F42BDD"/>
    <w:rsid w:val="00F430E3"/>
    <w:rsid w:val="00F4341E"/>
    <w:rsid w:val="00F435DD"/>
    <w:rsid w:val="00F446C6"/>
    <w:rsid w:val="00F44F15"/>
    <w:rsid w:val="00F4577F"/>
    <w:rsid w:val="00F467A1"/>
    <w:rsid w:val="00F469DA"/>
    <w:rsid w:val="00F46E3F"/>
    <w:rsid w:val="00F51A3F"/>
    <w:rsid w:val="00F533F7"/>
    <w:rsid w:val="00F54CCE"/>
    <w:rsid w:val="00F63550"/>
    <w:rsid w:val="00F643A8"/>
    <w:rsid w:val="00F64B6E"/>
    <w:rsid w:val="00F66A1F"/>
    <w:rsid w:val="00F67718"/>
    <w:rsid w:val="00F70BCE"/>
    <w:rsid w:val="00F716CC"/>
    <w:rsid w:val="00F72F98"/>
    <w:rsid w:val="00F74176"/>
    <w:rsid w:val="00F75C13"/>
    <w:rsid w:val="00F76069"/>
    <w:rsid w:val="00F769F8"/>
    <w:rsid w:val="00F814BE"/>
    <w:rsid w:val="00F81CD5"/>
    <w:rsid w:val="00F834CB"/>
    <w:rsid w:val="00F8405E"/>
    <w:rsid w:val="00F856A3"/>
    <w:rsid w:val="00F86ECA"/>
    <w:rsid w:val="00F87542"/>
    <w:rsid w:val="00F876AC"/>
    <w:rsid w:val="00F9113C"/>
    <w:rsid w:val="00F936DF"/>
    <w:rsid w:val="00F93961"/>
    <w:rsid w:val="00F94C0A"/>
    <w:rsid w:val="00F95715"/>
    <w:rsid w:val="00F979BD"/>
    <w:rsid w:val="00FA39BB"/>
    <w:rsid w:val="00FA3C8E"/>
    <w:rsid w:val="00FA5FD1"/>
    <w:rsid w:val="00FA641A"/>
    <w:rsid w:val="00FA6F6B"/>
    <w:rsid w:val="00FB14E7"/>
    <w:rsid w:val="00FB1792"/>
    <w:rsid w:val="00FB191B"/>
    <w:rsid w:val="00FB5875"/>
    <w:rsid w:val="00FB5F56"/>
    <w:rsid w:val="00FB7777"/>
    <w:rsid w:val="00FB787F"/>
    <w:rsid w:val="00FC0DC8"/>
    <w:rsid w:val="00FC5AF3"/>
    <w:rsid w:val="00FC5FA7"/>
    <w:rsid w:val="00FC79A3"/>
    <w:rsid w:val="00FD4494"/>
    <w:rsid w:val="00FD60BA"/>
    <w:rsid w:val="00FE06D7"/>
    <w:rsid w:val="00FE1FE2"/>
    <w:rsid w:val="00FE271D"/>
    <w:rsid w:val="00FE361D"/>
    <w:rsid w:val="00FE3A06"/>
    <w:rsid w:val="00FE4237"/>
    <w:rsid w:val="00FE5278"/>
    <w:rsid w:val="00FE5703"/>
    <w:rsid w:val="00FE6347"/>
    <w:rsid w:val="00FE6FFA"/>
    <w:rsid w:val="00FF1F5D"/>
    <w:rsid w:val="00FF2B04"/>
    <w:rsid w:val="00FF3DF9"/>
    <w:rsid w:val="00FF4E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64C40"/>
  <w15:docId w15:val="{2DEEBBE2-047B-4882-AEB3-AC16911CA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4AD4"/>
    <w:rPr>
      <w:rFonts w:ascii="Calibri" w:eastAsia="Calibri" w:hAnsi="Calibri" w:cs="Arial"/>
    </w:rPr>
  </w:style>
  <w:style w:type="paragraph" w:styleId="1">
    <w:name w:val="heading 1"/>
    <w:basedOn w:val="a"/>
    <w:next w:val="a"/>
    <w:link w:val="10"/>
    <w:qFormat/>
    <w:rsid w:val="001C0836"/>
    <w:pPr>
      <w:keepNext/>
      <w:keepLines/>
      <w:spacing w:before="120" w:after="0"/>
      <w:outlineLvl w:val="0"/>
    </w:pPr>
    <w:rPr>
      <w:rFonts w:asciiTheme="majorHAnsi" w:eastAsiaTheme="majorEastAsia" w:hAnsiTheme="majorHAnsi" w:cstheme="majorBidi"/>
      <w:b/>
      <w:bCs/>
      <w:color w:val="365F91" w:themeColor="accent1" w:themeShade="BF"/>
      <w:sz w:val="28"/>
      <w:szCs w:val="28"/>
      <w:lang w:val="en-GB"/>
    </w:rPr>
  </w:style>
  <w:style w:type="paragraph" w:styleId="2">
    <w:name w:val="heading 2"/>
    <w:basedOn w:val="a"/>
    <w:next w:val="a"/>
    <w:link w:val="20"/>
    <w:uiPriority w:val="9"/>
    <w:unhideWhenUsed/>
    <w:qFormat/>
    <w:rsid w:val="001C0836"/>
    <w:pPr>
      <w:keepNext/>
      <w:keepLines/>
      <w:spacing w:before="240" w:after="240"/>
      <w:outlineLvl w:val="1"/>
    </w:pPr>
    <w:rPr>
      <w:rFonts w:asciiTheme="majorHAnsi" w:eastAsiaTheme="majorEastAsia" w:hAnsiTheme="majorHAnsi" w:cstheme="majorBidi"/>
      <w:b/>
      <w:bCs/>
      <w:color w:val="4F81BD" w:themeColor="accent1"/>
      <w:sz w:val="26"/>
      <w:szCs w:val="26"/>
      <w:lang w:val="en-GB"/>
    </w:rPr>
  </w:style>
  <w:style w:type="paragraph" w:styleId="3">
    <w:name w:val="heading 3"/>
    <w:basedOn w:val="a"/>
    <w:next w:val="a"/>
    <w:link w:val="30"/>
    <w:uiPriority w:val="9"/>
    <w:unhideWhenUsed/>
    <w:qFormat/>
    <w:rsid w:val="001C0836"/>
    <w:pPr>
      <w:keepNext/>
      <w:keepLines/>
      <w:spacing w:before="200" w:after="0"/>
      <w:outlineLvl w:val="2"/>
    </w:pPr>
    <w:rPr>
      <w:rFonts w:asciiTheme="majorHAnsi" w:eastAsiaTheme="majorEastAsia" w:hAnsiTheme="majorHAnsi" w:cstheme="majorBidi"/>
      <w:b/>
      <w:bCs/>
      <w:color w:val="4F81BD" w:themeColor="accent1"/>
      <w:lang w:val="en-GB"/>
    </w:rPr>
  </w:style>
  <w:style w:type="paragraph" w:styleId="5">
    <w:name w:val="heading 5"/>
    <w:basedOn w:val="a"/>
    <w:next w:val="a"/>
    <w:link w:val="50"/>
    <w:uiPriority w:val="9"/>
    <w:semiHidden/>
    <w:unhideWhenUsed/>
    <w:qFormat/>
    <w:rsid w:val="001C0836"/>
    <w:pPr>
      <w:keepNext/>
      <w:keepLines/>
      <w:spacing w:before="200" w:after="0"/>
      <w:outlineLvl w:val="4"/>
    </w:pPr>
    <w:rPr>
      <w:rFonts w:asciiTheme="majorHAnsi" w:eastAsiaTheme="majorEastAsia" w:hAnsiTheme="majorHAnsi" w:cstheme="majorBidi"/>
      <w:color w:val="243F60" w:themeColor="accent1" w:themeShade="7F"/>
      <w:lang w:val="en-GB"/>
    </w:rPr>
  </w:style>
  <w:style w:type="paragraph" w:styleId="6">
    <w:name w:val="heading 6"/>
    <w:basedOn w:val="a"/>
    <w:next w:val="a"/>
    <w:link w:val="60"/>
    <w:uiPriority w:val="9"/>
    <w:semiHidden/>
    <w:unhideWhenUsed/>
    <w:qFormat/>
    <w:rsid w:val="001C0836"/>
    <w:pPr>
      <w:keepNext/>
      <w:keepLines/>
      <w:spacing w:before="200" w:after="0"/>
      <w:outlineLvl w:val="5"/>
    </w:pPr>
    <w:rPr>
      <w:rFonts w:asciiTheme="majorHAnsi" w:eastAsiaTheme="majorEastAsia" w:hAnsiTheme="majorHAnsi" w:cstheme="majorBidi"/>
      <w:i/>
      <w:iCs/>
      <w:color w:val="243F60" w:themeColor="accent1" w:themeShade="7F"/>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0836"/>
    <w:rPr>
      <w:rFonts w:asciiTheme="majorHAnsi" w:eastAsiaTheme="majorEastAsia" w:hAnsiTheme="majorHAnsi" w:cstheme="majorBidi"/>
      <w:b/>
      <w:bCs/>
      <w:color w:val="365F91" w:themeColor="accent1" w:themeShade="BF"/>
      <w:sz w:val="28"/>
      <w:szCs w:val="28"/>
      <w:lang w:val="en-GB"/>
    </w:rPr>
  </w:style>
  <w:style w:type="character" w:customStyle="1" w:styleId="20">
    <w:name w:val="Заголовок 2 Знак"/>
    <w:basedOn w:val="a0"/>
    <w:link w:val="2"/>
    <w:uiPriority w:val="9"/>
    <w:rsid w:val="001C0836"/>
    <w:rPr>
      <w:rFonts w:asciiTheme="majorHAnsi" w:eastAsiaTheme="majorEastAsia" w:hAnsiTheme="majorHAnsi" w:cstheme="majorBidi"/>
      <w:b/>
      <w:bCs/>
      <w:color w:val="4F81BD" w:themeColor="accent1"/>
      <w:sz w:val="26"/>
      <w:szCs w:val="26"/>
      <w:lang w:val="en-GB"/>
    </w:rPr>
  </w:style>
  <w:style w:type="character" w:customStyle="1" w:styleId="30">
    <w:name w:val="Заголовок 3 Знак"/>
    <w:basedOn w:val="a0"/>
    <w:link w:val="3"/>
    <w:uiPriority w:val="9"/>
    <w:rsid w:val="001C0836"/>
    <w:rPr>
      <w:rFonts w:asciiTheme="majorHAnsi" w:eastAsiaTheme="majorEastAsia" w:hAnsiTheme="majorHAnsi" w:cstheme="majorBidi"/>
      <w:b/>
      <w:bCs/>
      <w:color w:val="4F81BD" w:themeColor="accent1"/>
      <w:lang w:val="en-GB"/>
    </w:rPr>
  </w:style>
  <w:style w:type="paragraph" w:styleId="a3">
    <w:name w:val="footer"/>
    <w:basedOn w:val="a"/>
    <w:link w:val="a4"/>
    <w:unhideWhenUsed/>
    <w:rsid w:val="004E4AD4"/>
    <w:pPr>
      <w:tabs>
        <w:tab w:val="center" w:pos="4680"/>
        <w:tab w:val="right" w:pos="9360"/>
      </w:tabs>
      <w:spacing w:after="0" w:line="240" w:lineRule="auto"/>
    </w:pPr>
  </w:style>
  <w:style w:type="character" w:customStyle="1" w:styleId="a4">
    <w:name w:val="Нижний колонтитул Знак"/>
    <w:basedOn w:val="a0"/>
    <w:link w:val="a3"/>
    <w:uiPriority w:val="99"/>
    <w:rsid w:val="004E4AD4"/>
    <w:rPr>
      <w:rFonts w:ascii="Calibri" w:eastAsia="Calibri" w:hAnsi="Calibri" w:cs="Arial"/>
    </w:rPr>
  </w:style>
  <w:style w:type="paragraph" w:styleId="a5">
    <w:name w:val="Balloon Text"/>
    <w:basedOn w:val="a"/>
    <w:link w:val="a6"/>
    <w:uiPriority w:val="99"/>
    <w:semiHidden/>
    <w:unhideWhenUsed/>
    <w:rsid w:val="004E4AD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E4AD4"/>
    <w:rPr>
      <w:rFonts w:ascii="Tahoma" w:eastAsia="Calibri" w:hAnsi="Tahoma" w:cs="Tahoma"/>
      <w:sz w:val="16"/>
      <w:szCs w:val="16"/>
    </w:rPr>
  </w:style>
  <w:style w:type="character" w:customStyle="1" w:styleId="placeholderend21">
    <w:name w:val="placeholder_end21"/>
    <w:basedOn w:val="a0"/>
    <w:rsid w:val="00637E30"/>
    <w:rPr>
      <w:vanish/>
      <w:webHidden w:val="0"/>
      <w:specVanish w:val="0"/>
    </w:rPr>
  </w:style>
  <w:style w:type="paragraph" w:styleId="a7">
    <w:name w:val="Normal (Web)"/>
    <w:basedOn w:val="a"/>
    <w:uiPriority w:val="99"/>
    <w:unhideWhenUsed/>
    <w:rsid w:val="006503F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aliases w:val="Dot pt,F5 List Paragraph,List Paragraph1,No Spacing1,List Paragraph Char Char Char,Indicator Text,Numbered Para 1,Bullet 1,List Paragraph12,Bullet Points,MAIN CONTENT,Colorful Shading - Accent 31,Colorful List - Accent 11,Recommendation,L"/>
    <w:basedOn w:val="a"/>
    <w:link w:val="a9"/>
    <w:uiPriority w:val="34"/>
    <w:qFormat/>
    <w:rsid w:val="006503F1"/>
    <w:pPr>
      <w:bidi/>
      <w:ind w:left="720"/>
      <w:contextualSpacing/>
    </w:pPr>
  </w:style>
  <w:style w:type="character" w:customStyle="1" w:styleId="a9">
    <w:name w:val="Абзац списка Знак"/>
    <w:aliases w:val="Dot pt Знак,F5 List Paragraph Знак,List Paragraph1 Знак,No Spacing1 Знак,List Paragraph Char Char Char Знак,Indicator Text Знак,Numbered Para 1 Знак,Bullet 1 Знак,List Paragraph12 Знак,Bullet Points Знак,MAIN CONTENT Знак,L Знак"/>
    <w:link w:val="a8"/>
    <w:uiPriority w:val="34"/>
    <w:locked/>
    <w:rsid w:val="001C0836"/>
    <w:rPr>
      <w:rFonts w:ascii="Calibri" w:eastAsia="Calibri" w:hAnsi="Calibri" w:cs="Arial"/>
    </w:rPr>
  </w:style>
  <w:style w:type="paragraph" w:styleId="aa">
    <w:name w:val="Subtitle"/>
    <w:basedOn w:val="a"/>
    <w:next w:val="a"/>
    <w:link w:val="ab"/>
    <w:uiPriority w:val="11"/>
    <w:qFormat/>
    <w:rsid w:val="006503F1"/>
    <w:pPr>
      <w:bidi/>
      <w:spacing w:after="60"/>
      <w:jc w:val="center"/>
      <w:outlineLvl w:val="1"/>
    </w:pPr>
    <w:rPr>
      <w:rFonts w:ascii="Cambria" w:eastAsia="Times New Roman" w:hAnsi="Cambria" w:cs="Times New Roman"/>
      <w:sz w:val="24"/>
      <w:szCs w:val="24"/>
    </w:rPr>
  </w:style>
  <w:style w:type="character" w:customStyle="1" w:styleId="ab">
    <w:name w:val="Подзаголовок Знак"/>
    <w:basedOn w:val="a0"/>
    <w:link w:val="aa"/>
    <w:uiPriority w:val="11"/>
    <w:rsid w:val="006503F1"/>
    <w:rPr>
      <w:rFonts w:ascii="Cambria" w:eastAsia="Times New Roman" w:hAnsi="Cambria" w:cs="Times New Roman"/>
      <w:sz w:val="24"/>
      <w:szCs w:val="24"/>
    </w:rPr>
  </w:style>
  <w:style w:type="character" w:customStyle="1" w:styleId="hps">
    <w:name w:val="hps"/>
    <w:basedOn w:val="a0"/>
    <w:rsid w:val="006503F1"/>
  </w:style>
  <w:style w:type="character" w:customStyle="1" w:styleId="shorttext">
    <w:name w:val="short_text"/>
    <w:basedOn w:val="a0"/>
    <w:rsid w:val="0028545A"/>
  </w:style>
  <w:style w:type="character" w:styleId="ac">
    <w:name w:val="Emphasis"/>
    <w:basedOn w:val="a0"/>
    <w:uiPriority w:val="20"/>
    <w:qFormat/>
    <w:rsid w:val="000D0B24"/>
    <w:rPr>
      <w:b/>
      <w:bCs/>
      <w:i w:val="0"/>
      <w:iCs w:val="0"/>
    </w:rPr>
  </w:style>
  <w:style w:type="character" w:customStyle="1" w:styleId="st1">
    <w:name w:val="st1"/>
    <w:basedOn w:val="a0"/>
    <w:rsid w:val="000D0B24"/>
  </w:style>
  <w:style w:type="character" w:customStyle="1" w:styleId="50">
    <w:name w:val="Заголовок 5 Знак"/>
    <w:basedOn w:val="a0"/>
    <w:link w:val="5"/>
    <w:uiPriority w:val="9"/>
    <w:semiHidden/>
    <w:rsid w:val="001C0836"/>
    <w:rPr>
      <w:rFonts w:asciiTheme="majorHAnsi" w:eastAsiaTheme="majorEastAsia" w:hAnsiTheme="majorHAnsi" w:cstheme="majorBidi"/>
      <w:color w:val="243F60" w:themeColor="accent1" w:themeShade="7F"/>
      <w:lang w:val="en-GB"/>
    </w:rPr>
  </w:style>
  <w:style w:type="character" w:customStyle="1" w:styleId="60">
    <w:name w:val="Заголовок 6 Знак"/>
    <w:basedOn w:val="a0"/>
    <w:link w:val="6"/>
    <w:uiPriority w:val="9"/>
    <w:semiHidden/>
    <w:rsid w:val="001C0836"/>
    <w:rPr>
      <w:rFonts w:asciiTheme="majorHAnsi" w:eastAsiaTheme="majorEastAsia" w:hAnsiTheme="majorHAnsi" w:cstheme="majorBidi"/>
      <w:i/>
      <w:iCs/>
      <w:color w:val="243F60" w:themeColor="accent1" w:themeShade="7F"/>
      <w:lang w:val="en-GB"/>
    </w:rPr>
  </w:style>
  <w:style w:type="table" w:styleId="ad">
    <w:name w:val="Table Grid"/>
    <w:basedOn w:val="a1"/>
    <w:uiPriority w:val="59"/>
    <w:rsid w:val="001C083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next w:val="a"/>
    <w:link w:val="af"/>
    <w:uiPriority w:val="10"/>
    <w:qFormat/>
    <w:rsid w:val="001C0836"/>
    <w:pPr>
      <w:pBdr>
        <w:bottom w:val="single" w:sz="8" w:space="4" w:color="4F81BD" w:themeColor="accent1"/>
      </w:pBdr>
      <w:spacing w:after="300" w:line="240" w:lineRule="auto"/>
      <w:contextualSpacing/>
    </w:pPr>
    <w:rPr>
      <w:rFonts w:asciiTheme="majorHAnsi" w:eastAsiaTheme="majorEastAsia" w:hAnsiTheme="majorHAnsi" w:cstheme="majorBidi"/>
      <w:color w:val="1F497D" w:themeColor="text2"/>
      <w:spacing w:val="5"/>
      <w:kern w:val="28"/>
      <w:sz w:val="36"/>
      <w:szCs w:val="52"/>
      <w:lang w:val="en-GB"/>
    </w:rPr>
  </w:style>
  <w:style w:type="character" w:customStyle="1" w:styleId="af">
    <w:name w:val="Заголовок Знак"/>
    <w:basedOn w:val="a0"/>
    <w:link w:val="ae"/>
    <w:uiPriority w:val="10"/>
    <w:rsid w:val="001C0836"/>
    <w:rPr>
      <w:rFonts w:asciiTheme="majorHAnsi" w:eastAsiaTheme="majorEastAsia" w:hAnsiTheme="majorHAnsi" w:cstheme="majorBidi"/>
      <w:color w:val="1F497D" w:themeColor="text2"/>
      <w:spacing w:val="5"/>
      <w:kern w:val="28"/>
      <w:sz w:val="36"/>
      <w:szCs w:val="52"/>
      <w:lang w:val="en-GB"/>
    </w:rPr>
  </w:style>
  <w:style w:type="character" w:styleId="af0">
    <w:name w:val="Subtle Emphasis"/>
    <w:basedOn w:val="a0"/>
    <w:uiPriority w:val="19"/>
    <w:qFormat/>
    <w:rsid w:val="001C0836"/>
    <w:rPr>
      <w:i/>
      <w:iCs/>
      <w:color w:val="808080" w:themeColor="text1" w:themeTint="7F"/>
      <w:sz w:val="22"/>
    </w:rPr>
  </w:style>
  <w:style w:type="paragraph" w:styleId="af1">
    <w:name w:val="header"/>
    <w:basedOn w:val="a"/>
    <w:link w:val="af2"/>
    <w:uiPriority w:val="99"/>
    <w:unhideWhenUsed/>
    <w:rsid w:val="001C0836"/>
    <w:pPr>
      <w:tabs>
        <w:tab w:val="center" w:pos="4513"/>
        <w:tab w:val="right" w:pos="9026"/>
      </w:tabs>
      <w:spacing w:after="0" w:line="240" w:lineRule="auto"/>
    </w:pPr>
    <w:rPr>
      <w:rFonts w:ascii="Cambria" w:eastAsiaTheme="minorHAnsi" w:hAnsi="Cambria" w:cstheme="minorBidi"/>
      <w:lang w:val="en-GB"/>
    </w:rPr>
  </w:style>
  <w:style w:type="character" w:customStyle="1" w:styleId="af2">
    <w:name w:val="Верхний колонтитул Знак"/>
    <w:basedOn w:val="a0"/>
    <w:link w:val="af1"/>
    <w:uiPriority w:val="99"/>
    <w:rsid w:val="001C0836"/>
    <w:rPr>
      <w:rFonts w:ascii="Cambria" w:hAnsi="Cambria"/>
      <w:lang w:val="en-GB"/>
    </w:rPr>
  </w:style>
  <w:style w:type="character" w:customStyle="1" w:styleId="af3">
    <w:name w:val="Текст примечания Знак"/>
    <w:basedOn w:val="a0"/>
    <w:link w:val="af4"/>
    <w:uiPriority w:val="99"/>
    <w:semiHidden/>
    <w:rsid w:val="001C0836"/>
    <w:rPr>
      <w:rFonts w:ascii="Cambria" w:hAnsi="Cambria"/>
      <w:sz w:val="20"/>
      <w:szCs w:val="20"/>
      <w:lang w:val="en-GB"/>
    </w:rPr>
  </w:style>
  <w:style w:type="paragraph" w:styleId="af4">
    <w:name w:val="annotation text"/>
    <w:basedOn w:val="a"/>
    <w:link w:val="af3"/>
    <w:uiPriority w:val="99"/>
    <w:semiHidden/>
    <w:unhideWhenUsed/>
    <w:rsid w:val="001C0836"/>
    <w:pPr>
      <w:spacing w:line="240" w:lineRule="auto"/>
    </w:pPr>
    <w:rPr>
      <w:rFonts w:ascii="Cambria" w:eastAsiaTheme="minorHAnsi" w:hAnsi="Cambria" w:cstheme="minorBidi"/>
      <w:sz w:val="20"/>
      <w:szCs w:val="20"/>
      <w:lang w:val="en-GB"/>
    </w:rPr>
  </w:style>
  <w:style w:type="character" w:customStyle="1" w:styleId="af5">
    <w:name w:val="Тема примечания Знак"/>
    <w:basedOn w:val="af3"/>
    <w:link w:val="af6"/>
    <w:uiPriority w:val="99"/>
    <w:semiHidden/>
    <w:rsid w:val="001C0836"/>
    <w:rPr>
      <w:rFonts w:ascii="Cambria" w:hAnsi="Cambria"/>
      <w:b/>
      <w:bCs/>
      <w:sz w:val="20"/>
      <w:szCs w:val="20"/>
      <w:lang w:val="en-GB"/>
    </w:rPr>
  </w:style>
  <w:style w:type="paragraph" w:styleId="af6">
    <w:name w:val="annotation subject"/>
    <w:basedOn w:val="af4"/>
    <w:next w:val="af4"/>
    <w:link w:val="af5"/>
    <w:uiPriority w:val="99"/>
    <w:semiHidden/>
    <w:unhideWhenUsed/>
    <w:rsid w:val="001C0836"/>
    <w:rPr>
      <w:b/>
      <w:bCs/>
    </w:rPr>
  </w:style>
  <w:style w:type="paragraph" w:styleId="af7">
    <w:name w:val="footnote text"/>
    <w:basedOn w:val="a"/>
    <w:link w:val="af8"/>
    <w:uiPriority w:val="99"/>
    <w:unhideWhenUsed/>
    <w:rsid w:val="001C0836"/>
    <w:pPr>
      <w:spacing w:after="0" w:line="240" w:lineRule="auto"/>
    </w:pPr>
    <w:rPr>
      <w:rFonts w:ascii="Cambria" w:eastAsiaTheme="minorHAnsi" w:hAnsi="Cambria" w:cstheme="minorBidi"/>
      <w:sz w:val="20"/>
      <w:szCs w:val="20"/>
      <w:lang w:val="en-GB"/>
    </w:rPr>
  </w:style>
  <w:style w:type="character" w:customStyle="1" w:styleId="af8">
    <w:name w:val="Текст сноски Знак"/>
    <w:basedOn w:val="a0"/>
    <w:link w:val="af7"/>
    <w:uiPriority w:val="99"/>
    <w:rsid w:val="001C0836"/>
    <w:rPr>
      <w:rFonts w:ascii="Cambria" w:hAnsi="Cambria"/>
      <w:sz w:val="20"/>
      <w:szCs w:val="20"/>
      <w:lang w:val="en-GB"/>
    </w:rPr>
  </w:style>
  <w:style w:type="character" w:styleId="af9">
    <w:name w:val="footnote reference"/>
    <w:basedOn w:val="a0"/>
    <w:uiPriority w:val="99"/>
    <w:unhideWhenUsed/>
    <w:rsid w:val="001C0836"/>
    <w:rPr>
      <w:vertAlign w:val="superscript"/>
    </w:rPr>
  </w:style>
  <w:style w:type="character" w:styleId="afa">
    <w:name w:val="Hyperlink"/>
    <w:basedOn w:val="a0"/>
    <w:uiPriority w:val="99"/>
    <w:unhideWhenUsed/>
    <w:rsid w:val="001C0836"/>
    <w:rPr>
      <w:color w:val="0000FF"/>
      <w:u w:val="single"/>
    </w:rPr>
  </w:style>
  <w:style w:type="paragraph" w:styleId="afb">
    <w:name w:val="Body Text"/>
    <w:link w:val="afc"/>
    <w:qFormat/>
    <w:rsid w:val="001C0836"/>
    <w:pPr>
      <w:spacing w:after="170" w:line="280" w:lineRule="atLeast"/>
      <w:jc w:val="both"/>
    </w:pPr>
    <w:rPr>
      <w:rFonts w:ascii="Times New Roman" w:eastAsia="Times New Roman" w:hAnsi="Times New Roman" w:cs="Times New Roman"/>
      <w:szCs w:val="20"/>
      <w:lang w:val="en-GB"/>
    </w:rPr>
  </w:style>
  <w:style w:type="character" w:customStyle="1" w:styleId="afc">
    <w:name w:val="Основной текст Знак"/>
    <w:basedOn w:val="a0"/>
    <w:link w:val="afb"/>
    <w:rsid w:val="001C0836"/>
    <w:rPr>
      <w:rFonts w:ascii="Times New Roman" w:eastAsia="Times New Roman" w:hAnsi="Times New Roman" w:cs="Times New Roman"/>
      <w:szCs w:val="20"/>
      <w:lang w:val="en-GB"/>
    </w:rPr>
  </w:style>
  <w:style w:type="character" w:customStyle="1" w:styleId="xn-person">
    <w:name w:val="xn-person"/>
    <w:basedOn w:val="a0"/>
    <w:rsid w:val="001C0836"/>
  </w:style>
  <w:style w:type="character" w:customStyle="1" w:styleId="apple-converted-space">
    <w:name w:val="apple-converted-space"/>
    <w:basedOn w:val="a0"/>
    <w:rsid w:val="001C0836"/>
  </w:style>
  <w:style w:type="character" w:customStyle="1" w:styleId="xn-location">
    <w:name w:val="xn-location"/>
    <w:basedOn w:val="a0"/>
    <w:rsid w:val="001C0836"/>
  </w:style>
  <w:style w:type="character" w:styleId="afd">
    <w:name w:val="Strong"/>
    <w:basedOn w:val="a0"/>
    <w:uiPriority w:val="22"/>
    <w:qFormat/>
    <w:rsid w:val="001C0836"/>
    <w:rPr>
      <w:b/>
      <w:bCs/>
    </w:rPr>
  </w:style>
  <w:style w:type="character" w:customStyle="1" w:styleId="afe">
    <w:name w:val="Текст концевой сноски Знак"/>
    <w:basedOn w:val="a0"/>
    <w:link w:val="aff"/>
    <w:uiPriority w:val="99"/>
    <w:semiHidden/>
    <w:rsid w:val="001C0836"/>
    <w:rPr>
      <w:rFonts w:ascii="Cambria" w:hAnsi="Cambria"/>
      <w:sz w:val="20"/>
      <w:szCs w:val="20"/>
      <w:lang w:val="en-GB"/>
    </w:rPr>
  </w:style>
  <w:style w:type="paragraph" w:styleId="aff">
    <w:name w:val="endnote text"/>
    <w:basedOn w:val="a"/>
    <w:link w:val="afe"/>
    <w:uiPriority w:val="99"/>
    <w:semiHidden/>
    <w:unhideWhenUsed/>
    <w:rsid w:val="001C0836"/>
    <w:pPr>
      <w:spacing w:after="0" w:line="240" w:lineRule="auto"/>
    </w:pPr>
    <w:rPr>
      <w:rFonts w:ascii="Cambria" w:eastAsiaTheme="minorHAnsi" w:hAnsi="Cambria" w:cstheme="minorBidi"/>
      <w:sz w:val="20"/>
      <w:szCs w:val="20"/>
      <w:lang w:val="en-GB"/>
    </w:rPr>
  </w:style>
  <w:style w:type="paragraph" w:customStyle="1" w:styleId="Default">
    <w:name w:val="Default"/>
    <w:rsid w:val="001C0836"/>
    <w:pPr>
      <w:autoSpaceDE w:val="0"/>
      <w:autoSpaceDN w:val="0"/>
      <w:adjustRightInd w:val="0"/>
      <w:spacing w:after="0" w:line="240" w:lineRule="auto"/>
    </w:pPr>
    <w:rPr>
      <w:rFonts w:ascii="Arial" w:hAnsi="Arial" w:cs="Arial"/>
      <w:color w:val="000000"/>
      <w:sz w:val="24"/>
      <w:szCs w:val="24"/>
    </w:rPr>
  </w:style>
  <w:style w:type="character" w:customStyle="1" w:styleId="atn">
    <w:name w:val="atn"/>
    <w:basedOn w:val="a0"/>
    <w:rsid w:val="00393493"/>
  </w:style>
  <w:style w:type="character" w:customStyle="1" w:styleId="tagtrans3">
    <w:name w:val="tag_trans3"/>
    <w:basedOn w:val="a0"/>
    <w:rsid w:val="00221F33"/>
    <w:rPr>
      <w:b w:val="0"/>
      <w:bCs w:val="0"/>
      <w:i w:val="0"/>
      <w:iCs w:val="0"/>
      <w:color w:val="265180"/>
      <w:sz w:val="8"/>
      <w:szCs w:val="8"/>
    </w:rPr>
  </w:style>
  <w:style w:type="paragraph" w:styleId="aff0">
    <w:name w:val="No Spacing"/>
    <w:uiPriority w:val="1"/>
    <w:qFormat/>
    <w:rsid w:val="009A3A86"/>
    <w:pPr>
      <w:spacing w:after="0" w:line="240" w:lineRule="auto"/>
    </w:pPr>
    <w:rPr>
      <w:rFonts w:ascii="Calibri" w:eastAsia="Calibri" w:hAnsi="Calibri" w:cs="Arial"/>
    </w:rPr>
  </w:style>
  <w:style w:type="paragraph" w:customStyle="1" w:styleId="Pa142">
    <w:name w:val="Pa14+2"/>
    <w:basedOn w:val="Default"/>
    <w:next w:val="Default"/>
    <w:uiPriority w:val="99"/>
    <w:rsid w:val="00D35A68"/>
  </w:style>
  <w:style w:type="character" w:customStyle="1" w:styleId="il">
    <w:name w:val="il"/>
    <w:basedOn w:val="a0"/>
    <w:rsid w:val="00D35A68"/>
  </w:style>
  <w:style w:type="character" w:styleId="aff1">
    <w:name w:val="page number"/>
    <w:basedOn w:val="a0"/>
    <w:rsid w:val="00D35A68"/>
  </w:style>
  <w:style w:type="paragraph" w:styleId="HTML">
    <w:name w:val="HTML Preformatted"/>
    <w:basedOn w:val="a"/>
    <w:link w:val="HTML0"/>
    <w:uiPriority w:val="99"/>
    <w:unhideWhenUsed/>
    <w:rsid w:val="00D35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D35A68"/>
    <w:rPr>
      <w:rFonts w:ascii="Courier New" w:eastAsia="Times New Roman" w:hAnsi="Courier New" w:cs="Times New Roman"/>
      <w:sz w:val="20"/>
      <w:szCs w:val="20"/>
    </w:rPr>
  </w:style>
  <w:style w:type="paragraph" w:customStyle="1" w:styleId="Body">
    <w:name w:val="Body"/>
    <w:rsid w:val="00D35A68"/>
    <w:pPr>
      <w:spacing w:after="0" w:line="240" w:lineRule="auto"/>
    </w:pPr>
    <w:rPr>
      <w:rFonts w:ascii="Times New Roman" w:eastAsia="Times New Roman" w:hAnsi="Times New Roman" w:cs="Times New Roman"/>
      <w:color w:val="000000"/>
      <w:sz w:val="24"/>
      <w:szCs w:val="24"/>
      <w:u w:color="000000"/>
    </w:rPr>
  </w:style>
  <w:style w:type="paragraph" w:styleId="aff2">
    <w:name w:val="Revision"/>
    <w:hidden/>
    <w:uiPriority w:val="99"/>
    <w:semiHidden/>
    <w:rsid w:val="00D35A68"/>
    <w:pPr>
      <w:spacing w:after="0" w:line="240" w:lineRule="auto"/>
    </w:pPr>
    <w:rPr>
      <w:rFonts w:ascii="Times New Roman" w:eastAsia="Times New Roman" w:hAnsi="Times New Roman" w:cs="Times New Roman"/>
      <w:sz w:val="24"/>
      <w:szCs w:val="24"/>
    </w:rPr>
  </w:style>
  <w:style w:type="paragraph" w:customStyle="1" w:styleId="footnotedescription">
    <w:name w:val="footnote description"/>
    <w:next w:val="a"/>
    <w:link w:val="footnotedescriptionChar"/>
    <w:hidden/>
    <w:rsid w:val="00D35A68"/>
    <w:pPr>
      <w:spacing w:after="0" w:line="259"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D35A68"/>
    <w:rPr>
      <w:rFonts w:ascii="Times New Roman" w:eastAsia="Times New Roman" w:hAnsi="Times New Roman" w:cs="Times New Roman"/>
      <w:color w:val="000000"/>
      <w:sz w:val="20"/>
    </w:rPr>
  </w:style>
  <w:style w:type="character" w:customStyle="1" w:styleId="footnotemark">
    <w:name w:val="footnote mark"/>
    <w:hidden/>
    <w:rsid w:val="00D35A68"/>
    <w:rPr>
      <w:rFonts w:ascii="Times New Roman" w:eastAsia="Times New Roman" w:hAnsi="Times New Roman" w:cs="Times New Roman"/>
      <w:color w:val="000000"/>
      <w:sz w:val="20"/>
      <w:vertAlign w:val="superscript"/>
    </w:rPr>
  </w:style>
  <w:style w:type="paragraph" w:customStyle="1" w:styleId="CM7">
    <w:name w:val="CM7"/>
    <w:basedOn w:val="a"/>
    <w:next w:val="a"/>
    <w:uiPriority w:val="99"/>
    <w:rsid w:val="00D35A68"/>
    <w:pPr>
      <w:widowControl w:val="0"/>
      <w:autoSpaceDE w:val="0"/>
      <w:autoSpaceDN w:val="0"/>
      <w:adjustRightInd w:val="0"/>
      <w:spacing w:after="0" w:line="240" w:lineRule="auto"/>
    </w:pPr>
    <w:rPr>
      <w:rFonts w:ascii="Times New Roman" w:eastAsia="Times New Roman" w:hAnsi="Times New Roman" w:cs="Times New Roman"/>
      <w:sz w:val="24"/>
      <w:szCs w:val="24"/>
      <w:lang w:val="tr-TR" w:eastAsia="tr-TR"/>
    </w:rPr>
  </w:style>
  <w:style w:type="character" w:customStyle="1" w:styleId="im">
    <w:name w:val="im"/>
    <w:basedOn w:val="a0"/>
    <w:rsid w:val="00D35A68"/>
  </w:style>
  <w:style w:type="paragraph" w:customStyle="1" w:styleId="ndfhfb-c4yzdc-cysp0e-darucf-df1zy-eegnhe">
    <w:name w:val="ndfhfb-c4yzdc-cysp0e-darucf-df1zy-eegnhe"/>
    <w:basedOn w:val="a"/>
    <w:rsid w:val="00D35A68"/>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caption"/>
    <w:basedOn w:val="a"/>
    <w:next w:val="a"/>
    <w:uiPriority w:val="35"/>
    <w:semiHidden/>
    <w:unhideWhenUsed/>
    <w:qFormat/>
    <w:rsid w:val="00E676B8"/>
    <w:pPr>
      <w:spacing w:line="240" w:lineRule="auto"/>
    </w:pPr>
    <w:rPr>
      <w:rFonts w:asciiTheme="minorHAnsi" w:eastAsiaTheme="minorHAnsi" w:hAnsiTheme="minorHAnsi" w:cstheme="minorBidi"/>
      <w:b/>
      <w:bCs/>
      <w:color w:val="4F81BD" w:themeColor="accent1"/>
      <w:sz w:val="18"/>
      <w:szCs w:val="18"/>
    </w:rPr>
  </w:style>
  <w:style w:type="character" w:styleId="aff4">
    <w:name w:val="annotation reference"/>
    <w:basedOn w:val="a0"/>
    <w:uiPriority w:val="99"/>
    <w:semiHidden/>
    <w:unhideWhenUsed/>
    <w:rsid w:val="0085385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451496">
      <w:bodyDiv w:val="1"/>
      <w:marLeft w:val="0"/>
      <w:marRight w:val="0"/>
      <w:marTop w:val="0"/>
      <w:marBottom w:val="0"/>
      <w:divBdr>
        <w:top w:val="none" w:sz="0" w:space="0" w:color="auto"/>
        <w:left w:val="none" w:sz="0" w:space="0" w:color="auto"/>
        <w:bottom w:val="none" w:sz="0" w:space="0" w:color="auto"/>
        <w:right w:val="none" w:sz="0" w:space="0" w:color="auto"/>
      </w:divBdr>
      <w:divsChild>
        <w:div w:id="797408251">
          <w:marLeft w:val="0"/>
          <w:marRight w:val="0"/>
          <w:marTop w:val="0"/>
          <w:marBottom w:val="0"/>
          <w:divBdr>
            <w:top w:val="none" w:sz="0" w:space="0" w:color="auto"/>
            <w:left w:val="none" w:sz="0" w:space="0" w:color="auto"/>
            <w:bottom w:val="none" w:sz="0" w:space="0" w:color="auto"/>
            <w:right w:val="none" w:sz="0" w:space="0" w:color="auto"/>
          </w:divBdr>
          <w:divsChild>
            <w:div w:id="379742944">
              <w:marLeft w:val="0"/>
              <w:marRight w:val="0"/>
              <w:marTop w:val="0"/>
              <w:marBottom w:val="0"/>
              <w:divBdr>
                <w:top w:val="none" w:sz="0" w:space="0" w:color="auto"/>
                <w:left w:val="none" w:sz="0" w:space="0" w:color="auto"/>
                <w:bottom w:val="none" w:sz="0" w:space="0" w:color="auto"/>
                <w:right w:val="none" w:sz="0" w:space="0" w:color="auto"/>
              </w:divBdr>
              <w:divsChild>
                <w:div w:id="1240864350">
                  <w:marLeft w:val="0"/>
                  <w:marRight w:val="0"/>
                  <w:marTop w:val="0"/>
                  <w:marBottom w:val="0"/>
                  <w:divBdr>
                    <w:top w:val="none" w:sz="0" w:space="0" w:color="auto"/>
                    <w:left w:val="none" w:sz="0" w:space="0" w:color="auto"/>
                    <w:bottom w:val="none" w:sz="0" w:space="0" w:color="auto"/>
                    <w:right w:val="none" w:sz="0" w:space="0" w:color="auto"/>
                  </w:divBdr>
                  <w:divsChild>
                    <w:div w:id="1191605622">
                      <w:marLeft w:val="0"/>
                      <w:marRight w:val="0"/>
                      <w:marTop w:val="0"/>
                      <w:marBottom w:val="0"/>
                      <w:divBdr>
                        <w:top w:val="none" w:sz="0" w:space="0" w:color="auto"/>
                        <w:left w:val="none" w:sz="0" w:space="0" w:color="auto"/>
                        <w:bottom w:val="none" w:sz="0" w:space="0" w:color="auto"/>
                        <w:right w:val="none" w:sz="0" w:space="0" w:color="auto"/>
                      </w:divBdr>
                      <w:divsChild>
                        <w:div w:id="167983270">
                          <w:marLeft w:val="0"/>
                          <w:marRight w:val="0"/>
                          <w:marTop w:val="0"/>
                          <w:marBottom w:val="0"/>
                          <w:divBdr>
                            <w:top w:val="none" w:sz="0" w:space="0" w:color="auto"/>
                            <w:left w:val="none" w:sz="0" w:space="0" w:color="auto"/>
                            <w:bottom w:val="none" w:sz="0" w:space="0" w:color="auto"/>
                            <w:right w:val="none" w:sz="0" w:space="0" w:color="auto"/>
                          </w:divBdr>
                          <w:divsChild>
                            <w:div w:id="585382820">
                              <w:marLeft w:val="0"/>
                              <w:marRight w:val="0"/>
                              <w:marTop w:val="0"/>
                              <w:marBottom w:val="0"/>
                              <w:divBdr>
                                <w:top w:val="none" w:sz="0" w:space="0" w:color="auto"/>
                                <w:left w:val="none" w:sz="0" w:space="0" w:color="auto"/>
                                <w:bottom w:val="none" w:sz="0" w:space="0" w:color="auto"/>
                                <w:right w:val="none" w:sz="0" w:space="0" w:color="auto"/>
                              </w:divBdr>
                              <w:divsChild>
                                <w:div w:id="517741054">
                                  <w:marLeft w:val="0"/>
                                  <w:marRight w:val="0"/>
                                  <w:marTop w:val="0"/>
                                  <w:marBottom w:val="0"/>
                                  <w:divBdr>
                                    <w:top w:val="none" w:sz="0" w:space="0" w:color="auto"/>
                                    <w:left w:val="none" w:sz="0" w:space="0" w:color="auto"/>
                                    <w:bottom w:val="none" w:sz="0" w:space="0" w:color="auto"/>
                                    <w:right w:val="none" w:sz="0" w:space="0" w:color="auto"/>
                                  </w:divBdr>
                                  <w:divsChild>
                                    <w:div w:id="1797218648">
                                      <w:marLeft w:val="33"/>
                                      <w:marRight w:val="0"/>
                                      <w:marTop w:val="0"/>
                                      <w:marBottom w:val="0"/>
                                      <w:divBdr>
                                        <w:top w:val="none" w:sz="0" w:space="0" w:color="auto"/>
                                        <w:left w:val="none" w:sz="0" w:space="0" w:color="auto"/>
                                        <w:bottom w:val="none" w:sz="0" w:space="0" w:color="auto"/>
                                        <w:right w:val="none" w:sz="0" w:space="0" w:color="auto"/>
                                      </w:divBdr>
                                      <w:divsChild>
                                        <w:div w:id="1785150955">
                                          <w:marLeft w:val="0"/>
                                          <w:marRight w:val="0"/>
                                          <w:marTop w:val="0"/>
                                          <w:marBottom w:val="0"/>
                                          <w:divBdr>
                                            <w:top w:val="none" w:sz="0" w:space="0" w:color="auto"/>
                                            <w:left w:val="none" w:sz="0" w:space="0" w:color="auto"/>
                                            <w:bottom w:val="none" w:sz="0" w:space="0" w:color="auto"/>
                                            <w:right w:val="none" w:sz="0" w:space="0" w:color="auto"/>
                                          </w:divBdr>
                                          <w:divsChild>
                                            <w:div w:id="438529181">
                                              <w:marLeft w:val="0"/>
                                              <w:marRight w:val="0"/>
                                              <w:marTop w:val="0"/>
                                              <w:marBottom w:val="67"/>
                                              <w:divBdr>
                                                <w:top w:val="single" w:sz="2" w:space="0" w:color="F5F5F5"/>
                                                <w:left w:val="single" w:sz="2" w:space="0" w:color="F5F5F5"/>
                                                <w:bottom w:val="single" w:sz="2" w:space="0" w:color="F5F5F5"/>
                                                <w:right w:val="single" w:sz="2" w:space="0" w:color="F5F5F5"/>
                                              </w:divBdr>
                                              <w:divsChild>
                                                <w:div w:id="781339310">
                                                  <w:marLeft w:val="0"/>
                                                  <w:marRight w:val="0"/>
                                                  <w:marTop w:val="0"/>
                                                  <w:marBottom w:val="0"/>
                                                  <w:divBdr>
                                                    <w:top w:val="none" w:sz="0" w:space="0" w:color="auto"/>
                                                    <w:left w:val="none" w:sz="0" w:space="0" w:color="auto"/>
                                                    <w:bottom w:val="none" w:sz="0" w:space="0" w:color="auto"/>
                                                    <w:right w:val="none" w:sz="0" w:space="0" w:color="auto"/>
                                                  </w:divBdr>
                                                  <w:divsChild>
                                                    <w:div w:id="888222248">
                                                      <w:marLeft w:val="0"/>
                                                      <w:marRight w:val="0"/>
                                                      <w:marTop w:val="0"/>
                                                      <w:marBottom w:val="0"/>
                                                      <w:divBdr>
                                                        <w:top w:val="none" w:sz="0" w:space="0" w:color="auto"/>
                                                        <w:left w:val="none" w:sz="0" w:space="0" w:color="auto"/>
                                                        <w:bottom w:val="none" w:sz="0" w:space="0" w:color="auto"/>
                                                        <w:right w:val="none" w:sz="0" w:space="0" w:color="auto"/>
                                                      </w:divBdr>
                                                    </w:div>
                                                  </w:divsChild>
                                                </w:div>
                                                <w:div w:id="818231160">
                                                  <w:marLeft w:val="0"/>
                                                  <w:marRight w:val="0"/>
                                                  <w:marTop w:val="0"/>
                                                  <w:marBottom w:val="0"/>
                                                  <w:divBdr>
                                                    <w:top w:val="none" w:sz="0" w:space="0" w:color="auto"/>
                                                    <w:left w:val="none" w:sz="0" w:space="0" w:color="auto"/>
                                                    <w:bottom w:val="none" w:sz="0" w:space="0" w:color="auto"/>
                                                    <w:right w:val="none" w:sz="0" w:space="0" w:color="auto"/>
                                                  </w:divBdr>
                                                  <w:divsChild>
                                                    <w:div w:id="19905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0069283">
      <w:bodyDiv w:val="1"/>
      <w:marLeft w:val="0"/>
      <w:marRight w:val="0"/>
      <w:marTop w:val="0"/>
      <w:marBottom w:val="0"/>
      <w:divBdr>
        <w:top w:val="none" w:sz="0" w:space="0" w:color="auto"/>
        <w:left w:val="none" w:sz="0" w:space="0" w:color="auto"/>
        <w:bottom w:val="none" w:sz="0" w:space="0" w:color="auto"/>
        <w:right w:val="none" w:sz="0" w:space="0" w:color="auto"/>
      </w:divBdr>
      <w:divsChild>
        <w:div w:id="1796019025">
          <w:marLeft w:val="0"/>
          <w:marRight w:val="0"/>
          <w:marTop w:val="0"/>
          <w:marBottom w:val="0"/>
          <w:divBdr>
            <w:top w:val="none" w:sz="0" w:space="0" w:color="auto"/>
            <w:left w:val="none" w:sz="0" w:space="0" w:color="auto"/>
            <w:bottom w:val="none" w:sz="0" w:space="0" w:color="auto"/>
            <w:right w:val="none" w:sz="0" w:space="0" w:color="auto"/>
          </w:divBdr>
          <w:divsChild>
            <w:div w:id="1043943499">
              <w:marLeft w:val="0"/>
              <w:marRight w:val="0"/>
              <w:marTop w:val="0"/>
              <w:marBottom w:val="0"/>
              <w:divBdr>
                <w:top w:val="none" w:sz="0" w:space="0" w:color="auto"/>
                <w:left w:val="none" w:sz="0" w:space="0" w:color="auto"/>
                <w:bottom w:val="none" w:sz="0" w:space="0" w:color="auto"/>
                <w:right w:val="none" w:sz="0" w:space="0" w:color="auto"/>
              </w:divBdr>
              <w:divsChild>
                <w:div w:id="1585139836">
                  <w:marLeft w:val="0"/>
                  <w:marRight w:val="0"/>
                  <w:marTop w:val="0"/>
                  <w:marBottom w:val="0"/>
                  <w:divBdr>
                    <w:top w:val="none" w:sz="0" w:space="0" w:color="auto"/>
                    <w:left w:val="none" w:sz="0" w:space="0" w:color="auto"/>
                    <w:bottom w:val="none" w:sz="0" w:space="0" w:color="auto"/>
                    <w:right w:val="none" w:sz="0" w:space="0" w:color="auto"/>
                  </w:divBdr>
                  <w:divsChild>
                    <w:div w:id="1256094167">
                      <w:marLeft w:val="0"/>
                      <w:marRight w:val="0"/>
                      <w:marTop w:val="0"/>
                      <w:marBottom w:val="0"/>
                      <w:divBdr>
                        <w:top w:val="none" w:sz="0" w:space="0" w:color="auto"/>
                        <w:left w:val="none" w:sz="0" w:space="0" w:color="auto"/>
                        <w:bottom w:val="none" w:sz="0" w:space="0" w:color="auto"/>
                        <w:right w:val="none" w:sz="0" w:space="0" w:color="auto"/>
                      </w:divBdr>
                      <w:divsChild>
                        <w:div w:id="1303853272">
                          <w:marLeft w:val="0"/>
                          <w:marRight w:val="0"/>
                          <w:marTop w:val="0"/>
                          <w:marBottom w:val="0"/>
                          <w:divBdr>
                            <w:top w:val="none" w:sz="0" w:space="0" w:color="auto"/>
                            <w:left w:val="none" w:sz="0" w:space="0" w:color="auto"/>
                            <w:bottom w:val="none" w:sz="0" w:space="0" w:color="auto"/>
                            <w:right w:val="none" w:sz="0" w:space="0" w:color="auto"/>
                          </w:divBdr>
                          <w:divsChild>
                            <w:div w:id="854001610">
                              <w:marLeft w:val="0"/>
                              <w:marRight w:val="0"/>
                              <w:marTop w:val="0"/>
                              <w:marBottom w:val="0"/>
                              <w:divBdr>
                                <w:top w:val="none" w:sz="0" w:space="0" w:color="auto"/>
                                <w:left w:val="none" w:sz="0" w:space="0" w:color="auto"/>
                                <w:bottom w:val="none" w:sz="0" w:space="0" w:color="auto"/>
                                <w:right w:val="none" w:sz="0" w:space="0" w:color="auto"/>
                              </w:divBdr>
                              <w:divsChild>
                                <w:div w:id="650140933">
                                  <w:marLeft w:val="0"/>
                                  <w:marRight w:val="0"/>
                                  <w:marTop w:val="0"/>
                                  <w:marBottom w:val="0"/>
                                  <w:divBdr>
                                    <w:top w:val="none" w:sz="0" w:space="0" w:color="auto"/>
                                    <w:left w:val="none" w:sz="0" w:space="0" w:color="auto"/>
                                    <w:bottom w:val="none" w:sz="0" w:space="0" w:color="auto"/>
                                    <w:right w:val="none" w:sz="0" w:space="0" w:color="auto"/>
                                  </w:divBdr>
                                  <w:divsChild>
                                    <w:div w:id="837187440">
                                      <w:marLeft w:val="33"/>
                                      <w:marRight w:val="0"/>
                                      <w:marTop w:val="0"/>
                                      <w:marBottom w:val="0"/>
                                      <w:divBdr>
                                        <w:top w:val="none" w:sz="0" w:space="0" w:color="auto"/>
                                        <w:left w:val="none" w:sz="0" w:space="0" w:color="auto"/>
                                        <w:bottom w:val="none" w:sz="0" w:space="0" w:color="auto"/>
                                        <w:right w:val="none" w:sz="0" w:space="0" w:color="auto"/>
                                      </w:divBdr>
                                      <w:divsChild>
                                        <w:div w:id="1102451214">
                                          <w:marLeft w:val="0"/>
                                          <w:marRight w:val="0"/>
                                          <w:marTop w:val="0"/>
                                          <w:marBottom w:val="0"/>
                                          <w:divBdr>
                                            <w:top w:val="none" w:sz="0" w:space="0" w:color="auto"/>
                                            <w:left w:val="none" w:sz="0" w:space="0" w:color="auto"/>
                                            <w:bottom w:val="none" w:sz="0" w:space="0" w:color="auto"/>
                                            <w:right w:val="none" w:sz="0" w:space="0" w:color="auto"/>
                                          </w:divBdr>
                                          <w:divsChild>
                                            <w:div w:id="1761028758">
                                              <w:marLeft w:val="0"/>
                                              <w:marRight w:val="0"/>
                                              <w:marTop w:val="0"/>
                                              <w:marBottom w:val="67"/>
                                              <w:divBdr>
                                                <w:top w:val="single" w:sz="2" w:space="0" w:color="F5F5F5"/>
                                                <w:left w:val="single" w:sz="2" w:space="0" w:color="F5F5F5"/>
                                                <w:bottom w:val="single" w:sz="2" w:space="0" w:color="F5F5F5"/>
                                                <w:right w:val="single" w:sz="2" w:space="0" w:color="F5F5F5"/>
                                              </w:divBdr>
                                              <w:divsChild>
                                                <w:div w:id="572394376">
                                                  <w:marLeft w:val="0"/>
                                                  <w:marRight w:val="0"/>
                                                  <w:marTop w:val="0"/>
                                                  <w:marBottom w:val="0"/>
                                                  <w:divBdr>
                                                    <w:top w:val="none" w:sz="0" w:space="0" w:color="auto"/>
                                                    <w:left w:val="none" w:sz="0" w:space="0" w:color="auto"/>
                                                    <w:bottom w:val="none" w:sz="0" w:space="0" w:color="auto"/>
                                                    <w:right w:val="none" w:sz="0" w:space="0" w:color="auto"/>
                                                  </w:divBdr>
                                                  <w:divsChild>
                                                    <w:div w:id="48844883">
                                                      <w:marLeft w:val="0"/>
                                                      <w:marRight w:val="0"/>
                                                      <w:marTop w:val="0"/>
                                                      <w:marBottom w:val="0"/>
                                                      <w:divBdr>
                                                        <w:top w:val="none" w:sz="0" w:space="0" w:color="auto"/>
                                                        <w:left w:val="none" w:sz="0" w:space="0" w:color="auto"/>
                                                        <w:bottom w:val="none" w:sz="0" w:space="0" w:color="auto"/>
                                                        <w:right w:val="none" w:sz="0" w:space="0" w:color="auto"/>
                                                      </w:divBdr>
                                                    </w:div>
                                                  </w:divsChild>
                                                </w:div>
                                                <w:div w:id="1276791439">
                                                  <w:marLeft w:val="0"/>
                                                  <w:marRight w:val="0"/>
                                                  <w:marTop w:val="0"/>
                                                  <w:marBottom w:val="0"/>
                                                  <w:divBdr>
                                                    <w:top w:val="none" w:sz="0" w:space="0" w:color="auto"/>
                                                    <w:left w:val="none" w:sz="0" w:space="0" w:color="auto"/>
                                                    <w:bottom w:val="none" w:sz="0" w:space="0" w:color="auto"/>
                                                    <w:right w:val="none" w:sz="0" w:space="0" w:color="auto"/>
                                                  </w:divBdr>
                                                  <w:divsChild>
                                                    <w:div w:id="183313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2299028">
      <w:bodyDiv w:val="1"/>
      <w:marLeft w:val="0"/>
      <w:marRight w:val="0"/>
      <w:marTop w:val="0"/>
      <w:marBottom w:val="0"/>
      <w:divBdr>
        <w:top w:val="none" w:sz="0" w:space="0" w:color="auto"/>
        <w:left w:val="none" w:sz="0" w:space="0" w:color="auto"/>
        <w:bottom w:val="none" w:sz="0" w:space="0" w:color="auto"/>
        <w:right w:val="none" w:sz="0" w:space="0" w:color="auto"/>
      </w:divBdr>
    </w:div>
    <w:div w:id="732387890">
      <w:bodyDiv w:val="1"/>
      <w:marLeft w:val="0"/>
      <w:marRight w:val="0"/>
      <w:marTop w:val="0"/>
      <w:marBottom w:val="0"/>
      <w:divBdr>
        <w:top w:val="none" w:sz="0" w:space="0" w:color="auto"/>
        <w:left w:val="none" w:sz="0" w:space="0" w:color="auto"/>
        <w:bottom w:val="none" w:sz="0" w:space="0" w:color="auto"/>
        <w:right w:val="none" w:sz="0" w:space="0" w:color="auto"/>
      </w:divBdr>
      <w:divsChild>
        <w:div w:id="1761098347">
          <w:marLeft w:val="0"/>
          <w:marRight w:val="0"/>
          <w:marTop w:val="0"/>
          <w:marBottom w:val="0"/>
          <w:divBdr>
            <w:top w:val="none" w:sz="0" w:space="0" w:color="auto"/>
            <w:left w:val="none" w:sz="0" w:space="0" w:color="auto"/>
            <w:bottom w:val="none" w:sz="0" w:space="0" w:color="auto"/>
            <w:right w:val="none" w:sz="0" w:space="0" w:color="auto"/>
          </w:divBdr>
          <w:divsChild>
            <w:div w:id="1333529900">
              <w:marLeft w:val="0"/>
              <w:marRight w:val="0"/>
              <w:marTop w:val="0"/>
              <w:marBottom w:val="0"/>
              <w:divBdr>
                <w:top w:val="none" w:sz="0" w:space="0" w:color="auto"/>
                <w:left w:val="none" w:sz="0" w:space="0" w:color="auto"/>
                <w:bottom w:val="none" w:sz="0" w:space="0" w:color="auto"/>
                <w:right w:val="none" w:sz="0" w:space="0" w:color="auto"/>
              </w:divBdr>
              <w:divsChild>
                <w:div w:id="581643506">
                  <w:marLeft w:val="0"/>
                  <w:marRight w:val="0"/>
                  <w:marTop w:val="0"/>
                  <w:marBottom w:val="0"/>
                  <w:divBdr>
                    <w:top w:val="none" w:sz="0" w:space="0" w:color="auto"/>
                    <w:left w:val="none" w:sz="0" w:space="0" w:color="auto"/>
                    <w:bottom w:val="none" w:sz="0" w:space="0" w:color="auto"/>
                    <w:right w:val="none" w:sz="0" w:space="0" w:color="auto"/>
                  </w:divBdr>
                  <w:divsChild>
                    <w:div w:id="1445534699">
                      <w:marLeft w:val="0"/>
                      <w:marRight w:val="0"/>
                      <w:marTop w:val="0"/>
                      <w:marBottom w:val="0"/>
                      <w:divBdr>
                        <w:top w:val="none" w:sz="0" w:space="0" w:color="auto"/>
                        <w:left w:val="none" w:sz="0" w:space="0" w:color="auto"/>
                        <w:bottom w:val="none" w:sz="0" w:space="0" w:color="auto"/>
                        <w:right w:val="none" w:sz="0" w:space="0" w:color="auto"/>
                      </w:divBdr>
                      <w:divsChild>
                        <w:div w:id="1650012482">
                          <w:marLeft w:val="0"/>
                          <w:marRight w:val="0"/>
                          <w:marTop w:val="0"/>
                          <w:marBottom w:val="0"/>
                          <w:divBdr>
                            <w:top w:val="none" w:sz="0" w:space="0" w:color="auto"/>
                            <w:left w:val="none" w:sz="0" w:space="0" w:color="auto"/>
                            <w:bottom w:val="none" w:sz="0" w:space="0" w:color="auto"/>
                            <w:right w:val="none" w:sz="0" w:space="0" w:color="auto"/>
                          </w:divBdr>
                          <w:divsChild>
                            <w:div w:id="1141775922">
                              <w:marLeft w:val="0"/>
                              <w:marRight w:val="0"/>
                              <w:marTop w:val="0"/>
                              <w:marBottom w:val="0"/>
                              <w:divBdr>
                                <w:top w:val="none" w:sz="0" w:space="0" w:color="auto"/>
                                <w:left w:val="none" w:sz="0" w:space="0" w:color="auto"/>
                                <w:bottom w:val="none" w:sz="0" w:space="0" w:color="auto"/>
                                <w:right w:val="none" w:sz="0" w:space="0" w:color="auto"/>
                              </w:divBdr>
                              <w:divsChild>
                                <w:div w:id="2085492949">
                                  <w:marLeft w:val="159"/>
                                  <w:marRight w:val="159"/>
                                  <w:marTop w:val="19"/>
                                  <w:marBottom w:val="1403"/>
                                  <w:divBdr>
                                    <w:top w:val="none" w:sz="0" w:space="0" w:color="auto"/>
                                    <w:left w:val="none" w:sz="0" w:space="0" w:color="auto"/>
                                    <w:bottom w:val="none" w:sz="0" w:space="0" w:color="auto"/>
                                    <w:right w:val="none" w:sz="0" w:space="0" w:color="auto"/>
                                  </w:divBdr>
                                  <w:divsChild>
                                    <w:div w:id="1639921708">
                                      <w:marLeft w:val="0"/>
                                      <w:marRight w:val="0"/>
                                      <w:marTop w:val="0"/>
                                      <w:marBottom w:val="0"/>
                                      <w:divBdr>
                                        <w:top w:val="none" w:sz="0" w:space="0" w:color="auto"/>
                                        <w:left w:val="none" w:sz="0" w:space="0" w:color="auto"/>
                                        <w:bottom w:val="none" w:sz="0" w:space="0" w:color="auto"/>
                                        <w:right w:val="none" w:sz="0" w:space="0" w:color="auto"/>
                                      </w:divBdr>
                                      <w:divsChild>
                                        <w:div w:id="2064599228">
                                          <w:marLeft w:val="0"/>
                                          <w:marRight w:val="0"/>
                                          <w:marTop w:val="0"/>
                                          <w:marBottom w:val="0"/>
                                          <w:divBdr>
                                            <w:top w:val="none" w:sz="0" w:space="0" w:color="auto"/>
                                            <w:left w:val="none" w:sz="0" w:space="0" w:color="auto"/>
                                            <w:bottom w:val="none" w:sz="0" w:space="0" w:color="auto"/>
                                            <w:right w:val="none" w:sz="0" w:space="0" w:color="auto"/>
                                          </w:divBdr>
                                          <w:divsChild>
                                            <w:div w:id="870268048">
                                              <w:marLeft w:val="0"/>
                                              <w:marRight w:val="0"/>
                                              <w:marTop w:val="0"/>
                                              <w:marBottom w:val="0"/>
                                              <w:divBdr>
                                                <w:top w:val="none" w:sz="0" w:space="0" w:color="auto"/>
                                                <w:left w:val="none" w:sz="0" w:space="0" w:color="auto"/>
                                                <w:bottom w:val="none" w:sz="0" w:space="0" w:color="auto"/>
                                                <w:right w:val="none" w:sz="0" w:space="0" w:color="auto"/>
                                              </w:divBdr>
                                              <w:divsChild>
                                                <w:div w:id="2089813120">
                                                  <w:marLeft w:val="0"/>
                                                  <w:marRight w:val="0"/>
                                                  <w:marTop w:val="0"/>
                                                  <w:marBottom w:val="0"/>
                                                  <w:divBdr>
                                                    <w:top w:val="none" w:sz="0" w:space="0" w:color="auto"/>
                                                    <w:left w:val="none" w:sz="0" w:space="0" w:color="auto"/>
                                                    <w:bottom w:val="none" w:sz="0" w:space="0" w:color="auto"/>
                                                    <w:right w:val="none" w:sz="0" w:space="0" w:color="auto"/>
                                                  </w:divBdr>
                                                  <w:divsChild>
                                                    <w:div w:id="181328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7089123">
      <w:bodyDiv w:val="1"/>
      <w:marLeft w:val="0"/>
      <w:marRight w:val="0"/>
      <w:marTop w:val="0"/>
      <w:marBottom w:val="0"/>
      <w:divBdr>
        <w:top w:val="none" w:sz="0" w:space="0" w:color="auto"/>
        <w:left w:val="none" w:sz="0" w:space="0" w:color="auto"/>
        <w:bottom w:val="none" w:sz="0" w:space="0" w:color="auto"/>
        <w:right w:val="none" w:sz="0" w:space="0" w:color="auto"/>
      </w:divBdr>
    </w:div>
    <w:div w:id="882450081">
      <w:bodyDiv w:val="1"/>
      <w:marLeft w:val="0"/>
      <w:marRight w:val="0"/>
      <w:marTop w:val="0"/>
      <w:marBottom w:val="0"/>
      <w:divBdr>
        <w:top w:val="none" w:sz="0" w:space="0" w:color="auto"/>
        <w:left w:val="none" w:sz="0" w:space="0" w:color="auto"/>
        <w:bottom w:val="none" w:sz="0" w:space="0" w:color="auto"/>
        <w:right w:val="none" w:sz="0" w:space="0" w:color="auto"/>
      </w:divBdr>
      <w:divsChild>
        <w:div w:id="1066032593">
          <w:marLeft w:val="0"/>
          <w:marRight w:val="0"/>
          <w:marTop w:val="0"/>
          <w:marBottom w:val="0"/>
          <w:divBdr>
            <w:top w:val="none" w:sz="0" w:space="0" w:color="auto"/>
            <w:left w:val="none" w:sz="0" w:space="0" w:color="auto"/>
            <w:bottom w:val="none" w:sz="0" w:space="0" w:color="auto"/>
            <w:right w:val="none" w:sz="0" w:space="0" w:color="auto"/>
          </w:divBdr>
          <w:divsChild>
            <w:div w:id="516775487">
              <w:marLeft w:val="0"/>
              <w:marRight w:val="0"/>
              <w:marTop w:val="0"/>
              <w:marBottom w:val="0"/>
              <w:divBdr>
                <w:top w:val="none" w:sz="0" w:space="0" w:color="auto"/>
                <w:left w:val="none" w:sz="0" w:space="0" w:color="auto"/>
                <w:bottom w:val="none" w:sz="0" w:space="0" w:color="auto"/>
                <w:right w:val="none" w:sz="0" w:space="0" w:color="auto"/>
              </w:divBdr>
              <w:divsChild>
                <w:div w:id="1389108594">
                  <w:marLeft w:val="0"/>
                  <w:marRight w:val="0"/>
                  <w:marTop w:val="0"/>
                  <w:marBottom w:val="0"/>
                  <w:divBdr>
                    <w:top w:val="none" w:sz="0" w:space="0" w:color="auto"/>
                    <w:left w:val="none" w:sz="0" w:space="0" w:color="auto"/>
                    <w:bottom w:val="none" w:sz="0" w:space="0" w:color="auto"/>
                    <w:right w:val="none" w:sz="0" w:space="0" w:color="auto"/>
                  </w:divBdr>
                  <w:divsChild>
                    <w:div w:id="1460756012">
                      <w:marLeft w:val="0"/>
                      <w:marRight w:val="0"/>
                      <w:marTop w:val="0"/>
                      <w:marBottom w:val="0"/>
                      <w:divBdr>
                        <w:top w:val="none" w:sz="0" w:space="0" w:color="auto"/>
                        <w:left w:val="none" w:sz="0" w:space="0" w:color="auto"/>
                        <w:bottom w:val="none" w:sz="0" w:space="0" w:color="auto"/>
                        <w:right w:val="none" w:sz="0" w:space="0" w:color="auto"/>
                      </w:divBdr>
                      <w:divsChild>
                        <w:div w:id="563490198">
                          <w:marLeft w:val="0"/>
                          <w:marRight w:val="0"/>
                          <w:marTop w:val="0"/>
                          <w:marBottom w:val="0"/>
                          <w:divBdr>
                            <w:top w:val="none" w:sz="0" w:space="0" w:color="auto"/>
                            <w:left w:val="none" w:sz="0" w:space="0" w:color="auto"/>
                            <w:bottom w:val="none" w:sz="0" w:space="0" w:color="auto"/>
                            <w:right w:val="none" w:sz="0" w:space="0" w:color="auto"/>
                          </w:divBdr>
                          <w:divsChild>
                            <w:div w:id="1791633398">
                              <w:marLeft w:val="0"/>
                              <w:marRight w:val="0"/>
                              <w:marTop w:val="0"/>
                              <w:marBottom w:val="0"/>
                              <w:divBdr>
                                <w:top w:val="none" w:sz="0" w:space="0" w:color="auto"/>
                                <w:left w:val="none" w:sz="0" w:space="0" w:color="auto"/>
                                <w:bottom w:val="none" w:sz="0" w:space="0" w:color="auto"/>
                                <w:right w:val="none" w:sz="0" w:space="0" w:color="auto"/>
                              </w:divBdr>
                              <w:divsChild>
                                <w:div w:id="2138141987">
                                  <w:marLeft w:val="0"/>
                                  <w:marRight w:val="0"/>
                                  <w:marTop w:val="0"/>
                                  <w:marBottom w:val="0"/>
                                  <w:divBdr>
                                    <w:top w:val="none" w:sz="0" w:space="0" w:color="auto"/>
                                    <w:left w:val="none" w:sz="0" w:space="0" w:color="auto"/>
                                    <w:bottom w:val="none" w:sz="0" w:space="0" w:color="auto"/>
                                    <w:right w:val="none" w:sz="0" w:space="0" w:color="auto"/>
                                  </w:divBdr>
                                  <w:divsChild>
                                    <w:div w:id="373162895">
                                      <w:marLeft w:val="33"/>
                                      <w:marRight w:val="0"/>
                                      <w:marTop w:val="0"/>
                                      <w:marBottom w:val="0"/>
                                      <w:divBdr>
                                        <w:top w:val="none" w:sz="0" w:space="0" w:color="auto"/>
                                        <w:left w:val="none" w:sz="0" w:space="0" w:color="auto"/>
                                        <w:bottom w:val="none" w:sz="0" w:space="0" w:color="auto"/>
                                        <w:right w:val="none" w:sz="0" w:space="0" w:color="auto"/>
                                      </w:divBdr>
                                      <w:divsChild>
                                        <w:div w:id="1040283276">
                                          <w:marLeft w:val="0"/>
                                          <w:marRight w:val="0"/>
                                          <w:marTop w:val="0"/>
                                          <w:marBottom w:val="0"/>
                                          <w:divBdr>
                                            <w:top w:val="none" w:sz="0" w:space="0" w:color="auto"/>
                                            <w:left w:val="none" w:sz="0" w:space="0" w:color="auto"/>
                                            <w:bottom w:val="none" w:sz="0" w:space="0" w:color="auto"/>
                                            <w:right w:val="none" w:sz="0" w:space="0" w:color="auto"/>
                                          </w:divBdr>
                                          <w:divsChild>
                                            <w:div w:id="1967394258">
                                              <w:marLeft w:val="0"/>
                                              <w:marRight w:val="0"/>
                                              <w:marTop w:val="0"/>
                                              <w:marBottom w:val="67"/>
                                              <w:divBdr>
                                                <w:top w:val="single" w:sz="2" w:space="0" w:color="F5F5F5"/>
                                                <w:left w:val="single" w:sz="2" w:space="0" w:color="F5F5F5"/>
                                                <w:bottom w:val="single" w:sz="2" w:space="0" w:color="F5F5F5"/>
                                                <w:right w:val="single" w:sz="2" w:space="0" w:color="F5F5F5"/>
                                              </w:divBdr>
                                              <w:divsChild>
                                                <w:div w:id="917446498">
                                                  <w:marLeft w:val="0"/>
                                                  <w:marRight w:val="0"/>
                                                  <w:marTop w:val="0"/>
                                                  <w:marBottom w:val="0"/>
                                                  <w:divBdr>
                                                    <w:top w:val="none" w:sz="0" w:space="0" w:color="auto"/>
                                                    <w:left w:val="none" w:sz="0" w:space="0" w:color="auto"/>
                                                    <w:bottom w:val="none" w:sz="0" w:space="0" w:color="auto"/>
                                                    <w:right w:val="none" w:sz="0" w:space="0" w:color="auto"/>
                                                  </w:divBdr>
                                                  <w:divsChild>
                                                    <w:div w:id="1642424215">
                                                      <w:marLeft w:val="0"/>
                                                      <w:marRight w:val="0"/>
                                                      <w:marTop w:val="0"/>
                                                      <w:marBottom w:val="0"/>
                                                      <w:divBdr>
                                                        <w:top w:val="none" w:sz="0" w:space="0" w:color="auto"/>
                                                        <w:left w:val="none" w:sz="0" w:space="0" w:color="auto"/>
                                                        <w:bottom w:val="none" w:sz="0" w:space="0" w:color="auto"/>
                                                        <w:right w:val="none" w:sz="0" w:space="0" w:color="auto"/>
                                                      </w:divBdr>
                                                    </w:div>
                                                  </w:divsChild>
                                                </w:div>
                                                <w:div w:id="1422332555">
                                                  <w:marLeft w:val="0"/>
                                                  <w:marRight w:val="0"/>
                                                  <w:marTop w:val="0"/>
                                                  <w:marBottom w:val="0"/>
                                                  <w:divBdr>
                                                    <w:top w:val="none" w:sz="0" w:space="0" w:color="auto"/>
                                                    <w:left w:val="none" w:sz="0" w:space="0" w:color="auto"/>
                                                    <w:bottom w:val="none" w:sz="0" w:space="0" w:color="auto"/>
                                                    <w:right w:val="none" w:sz="0" w:space="0" w:color="auto"/>
                                                  </w:divBdr>
                                                  <w:divsChild>
                                                    <w:div w:id="192868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3654789">
      <w:bodyDiv w:val="1"/>
      <w:marLeft w:val="0"/>
      <w:marRight w:val="0"/>
      <w:marTop w:val="0"/>
      <w:marBottom w:val="0"/>
      <w:divBdr>
        <w:top w:val="none" w:sz="0" w:space="0" w:color="auto"/>
        <w:left w:val="none" w:sz="0" w:space="0" w:color="auto"/>
        <w:bottom w:val="none" w:sz="0" w:space="0" w:color="auto"/>
        <w:right w:val="none" w:sz="0" w:space="0" w:color="auto"/>
      </w:divBdr>
    </w:div>
    <w:div w:id="1020081268">
      <w:bodyDiv w:val="1"/>
      <w:marLeft w:val="0"/>
      <w:marRight w:val="0"/>
      <w:marTop w:val="0"/>
      <w:marBottom w:val="0"/>
      <w:divBdr>
        <w:top w:val="none" w:sz="0" w:space="0" w:color="auto"/>
        <w:left w:val="none" w:sz="0" w:space="0" w:color="auto"/>
        <w:bottom w:val="none" w:sz="0" w:space="0" w:color="auto"/>
        <w:right w:val="none" w:sz="0" w:space="0" w:color="auto"/>
      </w:divBdr>
      <w:divsChild>
        <w:div w:id="613635753">
          <w:marLeft w:val="0"/>
          <w:marRight w:val="0"/>
          <w:marTop w:val="0"/>
          <w:marBottom w:val="0"/>
          <w:divBdr>
            <w:top w:val="none" w:sz="0" w:space="0" w:color="auto"/>
            <w:left w:val="none" w:sz="0" w:space="0" w:color="auto"/>
            <w:bottom w:val="none" w:sz="0" w:space="0" w:color="auto"/>
            <w:right w:val="none" w:sz="0" w:space="0" w:color="auto"/>
          </w:divBdr>
          <w:divsChild>
            <w:div w:id="2135127116">
              <w:marLeft w:val="0"/>
              <w:marRight w:val="0"/>
              <w:marTop w:val="0"/>
              <w:marBottom w:val="0"/>
              <w:divBdr>
                <w:top w:val="none" w:sz="0" w:space="0" w:color="auto"/>
                <w:left w:val="none" w:sz="0" w:space="0" w:color="auto"/>
                <w:bottom w:val="none" w:sz="0" w:space="0" w:color="auto"/>
                <w:right w:val="none" w:sz="0" w:space="0" w:color="auto"/>
              </w:divBdr>
              <w:divsChild>
                <w:div w:id="730151947">
                  <w:marLeft w:val="0"/>
                  <w:marRight w:val="0"/>
                  <w:marTop w:val="0"/>
                  <w:marBottom w:val="0"/>
                  <w:divBdr>
                    <w:top w:val="none" w:sz="0" w:space="0" w:color="auto"/>
                    <w:left w:val="none" w:sz="0" w:space="0" w:color="auto"/>
                    <w:bottom w:val="none" w:sz="0" w:space="0" w:color="auto"/>
                    <w:right w:val="none" w:sz="0" w:space="0" w:color="auto"/>
                  </w:divBdr>
                  <w:divsChild>
                    <w:div w:id="1473710495">
                      <w:marLeft w:val="0"/>
                      <w:marRight w:val="0"/>
                      <w:marTop w:val="0"/>
                      <w:marBottom w:val="0"/>
                      <w:divBdr>
                        <w:top w:val="none" w:sz="0" w:space="0" w:color="auto"/>
                        <w:left w:val="none" w:sz="0" w:space="0" w:color="auto"/>
                        <w:bottom w:val="none" w:sz="0" w:space="0" w:color="auto"/>
                        <w:right w:val="none" w:sz="0" w:space="0" w:color="auto"/>
                      </w:divBdr>
                      <w:divsChild>
                        <w:div w:id="158355137">
                          <w:marLeft w:val="0"/>
                          <w:marRight w:val="0"/>
                          <w:marTop w:val="0"/>
                          <w:marBottom w:val="0"/>
                          <w:divBdr>
                            <w:top w:val="none" w:sz="0" w:space="0" w:color="auto"/>
                            <w:left w:val="none" w:sz="0" w:space="0" w:color="auto"/>
                            <w:bottom w:val="none" w:sz="0" w:space="0" w:color="auto"/>
                            <w:right w:val="none" w:sz="0" w:space="0" w:color="auto"/>
                          </w:divBdr>
                          <w:divsChild>
                            <w:div w:id="697505457">
                              <w:marLeft w:val="0"/>
                              <w:marRight w:val="0"/>
                              <w:marTop w:val="0"/>
                              <w:marBottom w:val="0"/>
                              <w:divBdr>
                                <w:top w:val="none" w:sz="0" w:space="0" w:color="auto"/>
                                <w:left w:val="none" w:sz="0" w:space="0" w:color="auto"/>
                                <w:bottom w:val="none" w:sz="0" w:space="0" w:color="auto"/>
                                <w:right w:val="none" w:sz="0" w:space="0" w:color="auto"/>
                              </w:divBdr>
                              <w:divsChild>
                                <w:div w:id="366226893">
                                  <w:marLeft w:val="106"/>
                                  <w:marRight w:val="106"/>
                                  <w:marTop w:val="13"/>
                                  <w:marBottom w:val="939"/>
                                  <w:divBdr>
                                    <w:top w:val="none" w:sz="0" w:space="0" w:color="auto"/>
                                    <w:left w:val="none" w:sz="0" w:space="0" w:color="auto"/>
                                    <w:bottom w:val="none" w:sz="0" w:space="0" w:color="auto"/>
                                    <w:right w:val="none" w:sz="0" w:space="0" w:color="auto"/>
                                  </w:divBdr>
                                  <w:divsChild>
                                    <w:div w:id="1484614854">
                                      <w:marLeft w:val="0"/>
                                      <w:marRight w:val="0"/>
                                      <w:marTop w:val="0"/>
                                      <w:marBottom w:val="0"/>
                                      <w:divBdr>
                                        <w:top w:val="none" w:sz="0" w:space="0" w:color="auto"/>
                                        <w:left w:val="none" w:sz="0" w:space="0" w:color="auto"/>
                                        <w:bottom w:val="none" w:sz="0" w:space="0" w:color="auto"/>
                                        <w:right w:val="none" w:sz="0" w:space="0" w:color="auto"/>
                                      </w:divBdr>
                                      <w:divsChild>
                                        <w:div w:id="1967152844">
                                          <w:marLeft w:val="0"/>
                                          <w:marRight w:val="0"/>
                                          <w:marTop w:val="0"/>
                                          <w:marBottom w:val="0"/>
                                          <w:divBdr>
                                            <w:top w:val="none" w:sz="0" w:space="0" w:color="auto"/>
                                            <w:left w:val="none" w:sz="0" w:space="0" w:color="auto"/>
                                            <w:bottom w:val="none" w:sz="0" w:space="0" w:color="auto"/>
                                            <w:right w:val="none" w:sz="0" w:space="0" w:color="auto"/>
                                          </w:divBdr>
                                          <w:divsChild>
                                            <w:div w:id="122771245">
                                              <w:marLeft w:val="0"/>
                                              <w:marRight w:val="0"/>
                                              <w:marTop w:val="0"/>
                                              <w:marBottom w:val="0"/>
                                              <w:divBdr>
                                                <w:top w:val="none" w:sz="0" w:space="0" w:color="auto"/>
                                                <w:left w:val="none" w:sz="0" w:space="0" w:color="auto"/>
                                                <w:bottom w:val="none" w:sz="0" w:space="0" w:color="auto"/>
                                                <w:right w:val="none" w:sz="0" w:space="0" w:color="auto"/>
                                              </w:divBdr>
                                              <w:divsChild>
                                                <w:div w:id="359356335">
                                                  <w:marLeft w:val="0"/>
                                                  <w:marRight w:val="0"/>
                                                  <w:marTop w:val="113"/>
                                                  <w:marBottom w:val="0"/>
                                                  <w:divBdr>
                                                    <w:top w:val="none" w:sz="0" w:space="0" w:color="auto"/>
                                                    <w:left w:val="none" w:sz="0" w:space="0" w:color="auto"/>
                                                    <w:bottom w:val="none" w:sz="0" w:space="0" w:color="auto"/>
                                                    <w:right w:val="none" w:sz="0" w:space="0" w:color="auto"/>
                                                  </w:divBdr>
                                                  <w:divsChild>
                                                    <w:div w:id="44960155">
                                                      <w:marLeft w:val="0"/>
                                                      <w:marRight w:val="0"/>
                                                      <w:marTop w:val="6"/>
                                                      <w:marBottom w:val="0"/>
                                                      <w:divBdr>
                                                        <w:top w:val="none" w:sz="0" w:space="0" w:color="auto"/>
                                                        <w:left w:val="none" w:sz="0" w:space="0" w:color="auto"/>
                                                        <w:bottom w:val="none" w:sz="0" w:space="0" w:color="auto"/>
                                                        <w:right w:val="none" w:sz="0" w:space="0" w:color="auto"/>
                                                      </w:divBdr>
                                                      <w:divsChild>
                                                        <w:div w:id="1371222263">
                                                          <w:marLeft w:val="0"/>
                                                          <w:marRight w:val="0"/>
                                                          <w:marTop w:val="0"/>
                                                          <w:marBottom w:val="0"/>
                                                          <w:divBdr>
                                                            <w:top w:val="none" w:sz="0" w:space="0" w:color="auto"/>
                                                            <w:left w:val="none" w:sz="0" w:space="0" w:color="auto"/>
                                                            <w:bottom w:val="none" w:sz="0" w:space="0" w:color="auto"/>
                                                            <w:right w:val="none" w:sz="0" w:space="0" w:color="auto"/>
                                                          </w:divBdr>
                                                          <w:divsChild>
                                                            <w:div w:id="1583489645">
                                                              <w:marLeft w:val="0"/>
                                                              <w:marRight w:val="0"/>
                                                              <w:marTop w:val="0"/>
                                                              <w:marBottom w:val="50"/>
                                                              <w:divBdr>
                                                                <w:top w:val="none" w:sz="0" w:space="0" w:color="auto"/>
                                                                <w:left w:val="none" w:sz="0" w:space="0" w:color="auto"/>
                                                                <w:bottom w:val="none" w:sz="0" w:space="0" w:color="auto"/>
                                                                <w:right w:val="none" w:sz="0" w:space="0" w:color="auto"/>
                                                              </w:divBdr>
                                                              <w:divsChild>
                                                                <w:div w:id="1584758592">
                                                                  <w:marLeft w:val="0"/>
                                                                  <w:marRight w:val="0"/>
                                                                  <w:marTop w:val="0"/>
                                                                  <w:marBottom w:val="0"/>
                                                                  <w:divBdr>
                                                                    <w:top w:val="none" w:sz="0" w:space="0" w:color="auto"/>
                                                                    <w:left w:val="none" w:sz="0" w:space="0" w:color="auto"/>
                                                                    <w:bottom w:val="none" w:sz="0" w:space="0" w:color="auto"/>
                                                                    <w:right w:val="none" w:sz="0" w:space="0" w:color="auto"/>
                                                                  </w:divBdr>
                                                                  <w:divsChild>
                                                                    <w:div w:id="2074355030">
                                                                      <w:marLeft w:val="0"/>
                                                                      <w:marRight w:val="0"/>
                                                                      <w:marTop w:val="0"/>
                                                                      <w:marBottom w:val="0"/>
                                                                      <w:divBdr>
                                                                        <w:top w:val="none" w:sz="0" w:space="0" w:color="auto"/>
                                                                        <w:left w:val="none" w:sz="0" w:space="0" w:color="auto"/>
                                                                        <w:bottom w:val="none" w:sz="0" w:space="0" w:color="auto"/>
                                                                        <w:right w:val="none" w:sz="0" w:space="0" w:color="auto"/>
                                                                      </w:divBdr>
                                                                      <w:divsChild>
                                                                        <w:div w:id="1319647706">
                                                                          <w:marLeft w:val="0"/>
                                                                          <w:marRight w:val="0"/>
                                                                          <w:marTop w:val="0"/>
                                                                          <w:marBottom w:val="0"/>
                                                                          <w:divBdr>
                                                                            <w:top w:val="none" w:sz="0" w:space="0" w:color="auto"/>
                                                                            <w:left w:val="none" w:sz="0" w:space="0" w:color="auto"/>
                                                                            <w:bottom w:val="none" w:sz="0" w:space="0" w:color="auto"/>
                                                                            <w:right w:val="none" w:sz="0" w:space="0" w:color="auto"/>
                                                                          </w:divBdr>
                                                                          <w:divsChild>
                                                                            <w:div w:id="1427188774">
                                                                              <w:marLeft w:val="0"/>
                                                                              <w:marRight w:val="0"/>
                                                                              <w:marTop w:val="0"/>
                                                                              <w:marBottom w:val="0"/>
                                                                              <w:divBdr>
                                                                                <w:top w:val="none" w:sz="0" w:space="0" w:color="auto"/>
                                                                                <w:left w:val="none" w:sz="0" w:space="0" w:color="auto"/>
                                                                                <w:bottom w:val="none" w:sz="0" w:space="0" w:color="auto"/>
                                                                                <w:right w:val="none" w:sz="0" w:space="0" w:color="auto"/>
                                                                              </w:divBdr>
                                                                              <w:divsChild>
                                                                                <w:div w:id="93705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3622639">
      <w:bodyDiv w:val="1"/>
      <w:marLeft w:val="0"/>
      <w:marRight w:val="0"/>
      <w:marTop w:val="0"/>
      <w:marBottom w:val="0"/>
      <w:divBdr>
        <w:top w:val="none" w:sz="0" w:space="0" w:color="auto"/>
        <w:left w:val="none" w:sz="0" w:space="0" w:color="auto"/>
        <w:bottom w:val="none" w:sz="0" w:space="0" w:color="auto"/>
        <w:right w:val="none" w:sz="0" w:space="0" w:color="auto"/>
      </w:divBdr>
    </w:div>
    <w:div w:id="1273627446">
      <w:bodyDiv w:val="1"/>
      <w:marLeft w:val="0"/>
      <w:marRight w:val="0"/>
      <w:marTop w:val="0"/>
      <w:marBottom w:val="0"/>
      <w:divBdr>
        <w:top w:val="none" w:sz="0" w:space="0" w:color="auto"/>
        <w:left w:val="none" w:sz="0" w:space="0" w:color="auto"/>
        <w:bottom w:val="none" w:sz="0" w:space="0" w:color="auto"/>
        <w:right w:val="none" w:sz="0" w:space="0" w:color="auto"/>
      </w:divBdr>
      <w:divsChild>
        <w:div w:id="1655209895">
          <w:marLeft w:val="0"/>
          <w:marRight w:val="0"/>
          <w:marTop w:val="0"/>
          <w:marBottom w:val="0"/>
          <w:divBdr>
            <w:top w:val="none" w:sz="0" w:space="0" w:color="auto"/>
            <w:left w:val="none" w:sz="0" w:space="0" w:color="auto"/>
            <w:bottom w:val="none" w:sz="0" w:space="0" w:color="auto"/>
            <w:right w:val="none" w:sz="0" w:space="0" w:color="auto"/>
          </w:divBdr>
          <w:divsChild>
            <w:div w:id="984428109">
              <w:marLeft w:val="0"/>
              <w:marRight w:val="0"/>
              <w:marTop w:val="0"/>
              <w:marBottom w:val="0"/>
              <w:divBdr>
                <w:top w:val="none" w:sz="0" w:space="0" w:color="auto"/>
                <w:left w:val="none" w:sz="0" w:space="0" w:color="auto"/>
                <w:bottom w:val="none" w:sz="0" w:space="0" w:color="auto"/>
                <w:right w:val="none" w:sz="0" w:space="0" w:color="auto"/>
              </w:divBdr>
              <w:divsChild>
                <w:div w:id="1714378236">
                  <w:marLeft w:val="0"/>
                  <w:marRight w:val="0"/>
                  <w:marTop w:val="0"/>
                  <w:marBottom w:val="0"/>
                  <w:divBdr>
                    <w:top w:val="none" w:sz="0" w:space="0" w:color="auto"/>
                    <w:left w:val="none" w:sz="0" w:space="0" w:color="auto"/>
                    <w:bottom w:val="none" w:sz="0" w:space="0" w:color="auto"/>
                    <w:right w:val="none" w:sz="0" w:space="0" w:color="auto"/>
                  </w:divBdr>
                  <w:divsChild>
                    <w:div w:id="1923291847">
                      <w:marLeft w:val="0"/>
                      <w:marRight w:val="0"/>
                      <w:marTop w:val="0"/>
                      <w:marBottom w:val="0"/>
                      <w:divBdr>
                        <w:top w:val="none" w:sz="0" w:space="0" w:color="auto"/>
                        <w:left w:val="none" w:sz="0" w:space="0" w:color="auto"/>
                        <w:bottom w:val="none" w:sz="0" w:space="0" w:color="auto"/>
                        <w:right w:val="none" w:sz="0" w:space="0" w:color="auto"/>
                      </w:divBdr>
                      <w:divsChild>
                        <w:div w:id="1003894420">
                          <w:marLeft w:val="0"/>
                          <w:marRight w:val="0"/>
                          <w:marTop w:val="0"/>
                          <w:marBottom w:val="0"/>
                          <w:divBdr>
                            <w:top w:val="none" w:sz="0" w:space="0" w:color="auto"/>
                            <w:left w:val="none" w:sz="0" w:space="0" w:color="auto"/>
                            <w:bottom w:val="none" w:sz="0" w:space="0" w:color="auto"/>
                            <w:right w:val="none" w:sz="0" w:space="0" w:color="auto"/>
                          </w:divBdr>
                          <w:divsChild>
                            <w:div w:id="1815874229">
                              <w:marLeft w:val="0"/>
                              <w:marRight w:val="0"/>
                              <w:marTop w:val="0"/>
                              <w:marBottom w:val="0"/>
                              <w:divBdr>
                                <w:top w:val="none" w:sz="0" w:space="0" w:color="auto"/>
                                <w:left w:val="none" w:sz="0" w:space="0" w:color="auto"/>
                                <w:bottom w:val="none" w:sz="0" w:space="0" w:color="auto"/>
                                <w:right w:val="none" w:sz="0" w:space="0" w:color="auto"/>
                              </w:divBdr>
                              <w:divsChild>
                                <w:div w:id="1130973112">
                                  <w:marLeft w:val="0"/>
                                  <w:marRight w:val="0"/>
                                  <w:marTop w:val="0"/>
                                  <w:marBottom w:val="0"/>
                                  <w:divBdr>
                                    <w:top w:val="none" w:sz="0" w:space="0" w:color="auto"/>
                                    <w:left w:val="none" w:sz="0" w:space="0" w:color="auto"/>
                                    <w:bottom w:val="none" w:sz="0" w:space="0" w:color="auto"/>
                                    <w:right w:val="none" w:sz="0" w:space="0" w:color="auto"/>
                                  </w:divBdr>
                                  <w:divsChild>
                                    <w:div w:id="1293443788">
                                      <w:marLeft w:val="33"/>
                                      <w:marRight w:val="0"/>
                                      <w:marTop w:val="0"/>
                                      <w:marBottom w:val="0"/>
                                      <w:divBdr>
                                        <w:top w:val="none" w:sz="0" w:space="0" w:color="auto"/>
                                        <w:left w:val="none" w:sz="0" w:space="0" w:color="auto"/>
                                        <w:bottom w:val="none" w:sz="0" w:space="0" w:color="auto"/>
                                        <w:right w:val="none" w:sz="0" w:space="0" w:color="auto"/>
                                      </w:divBdr>
                                      <w:divsChild>
                                        <w:div w:id="449133020">
                                          <w:marLeft w:val="0"/>
                                          <w:marRight w:val="0"/>
                                          <w:marTop w:val="0"/>
                                          <w:marBottom w:val="0"/>
                                          <w:divBdr>
                                            <w:top w:val="none" w:sz="0" w:space="0" w:color="auto"/>
                                            <w:left w:val="none" w:sz="0" w:space="0" w:color="auto"/>
                                            <w:bottom w:val="none" w:sz="0" w:space="0" w:color="auto"/>
                                            <w:right w:val="none" w:sz="0" w:space="0" w:color="auto"/>
                                          </w:divBdr>
                                          <w:divsChild>
                                            <w:div w:id="822281510">
                                              <w:marLeft w:val="0"/>
                                              <w:marRight w:val="0"/>
                                              <w:marTop w:val="0"/>
                                              <w:marBottom w:val="67"/>
                                              <w:divBdr>
                                                <w:top w:val="single" w:sz="2" w:space="0" w:color="F5F5F5"/>
                                                <w:left w:val="single" w:sz="2" w:space="0" w:color="F5F5F5"/>
                                                <w:bottom w:val="single" w:sz="2" w:space="0" w:color="F5F5F5"/>
                                                <w:right w:val="single" w:sz="2" w:space="0" w:color="F5F5F5"/>
                                              </w:divBdr>
                                              <w:divsChild>
                                                <w:div w:id="1890267140">
                                                  <w:marLeft w:val="0"/>
                                                  <w:marRight w:val="0"/>
                                                  <w:marTop w:val="0"/>
                                                  <w:marBottom w:val="0"/>
                                                  <w:divBdr>
                                                    <w:top w:val="none" w:sz="0" w:space="0" w:color="auto"/>
                                                    <w:left w:val="none" w:sz="0" w:space="0" w:color="auto"/>
                                                    <w:bottom w:val="none" w:sz="0" w:space="0" w:color="auto"/>
                                                    <w:right w:val="none" w:sz="0" w:space="0" w:color="auto"/>
                                                  </w:divBdr>
                                                  <w:divsChild>
                                                    <w:div w:id="939065770">
                                                      <w:marLeft w:val="0"/>
                                                      <w:marRight w:val="0"/>
                                                      <w:marTop w:val="0"/>
                                                      <w:marBottom w:val="0"/>
                                                      <w:divBdr>
                                                        <w:top w:val="none" w:sz="0" w:space="0" w:color="auto"/>
                                                        <w:left w:val="none" w:sz="0" w:space="0" w:color="auto"/>
                                                        <w:bottom w:val="none" w:sz="0" w:space="0" w:color="auto"/>
                                                        <w:right w:val="none" w:sz="0" w:space="0" w:color="auto"/>
                                                      </w:divBdr>
                                                    </w:div>
                                                  </w:divsChild>
                                                </w:div>
                                                <w:div w:id="1891841559">
                                                  <w:marLeft w:val="0"/>
                                                  <w:marRight w:val="0"/>
                                                  <w:marTop w:val="0"/>
                                                  <w:marBottom w:val="0"/>
                                                  <w:divBdr>
                                                    <w:top w:val="none" w:sz="0" w:space="0" w:color="auto"/>
                                                    <w:left w:val="none" w:sz="0" w:space="0" w:color="auto"/>
                                                    <w:bottom w:val="none" w:sz="0" w:space="0" w:color="auto"/>
                                                    <w:right w:val="none" w:sz="0" w:space="0" w:color="auto"/>
                                                  </w:divBdr>
                                                  <w:divsChild>
                                                    <w:div w:id="21420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875672">
      <w:bodyDiv w:val="1"/>
      <w:marLeft w:val="0"/>
      <w:marRight w:val="0"/>
      <w:marTop w:val="0"/>
      <w:marBottom w:val="0"/>
      <w:divBdr>
        <w:top w:val="none" w:sz="0" w:space="0" w:color="auto"/>
        <w:left w:val="none" w:sz="0" w:space="0" w:color="auto"/>
        <w:bottom w:val="none" w:sz="0" w:space="0" w:color="auto"/>
        <w:right w:val="none" w:sz="0" w:space="0" w:color="auto"/>
      </w:divBdr>
      <w:divsChild>
        <w:div w:id="811875031">
          <w:marLeft w:val="0"/>
          <w:marRight w:val="0"/>
          <w:marTop w:val="0"/>
          <w:marBottom w:val="0"/>
          <w:divBdr>
            <w:top w:val="none" w:sz="0" w:space="0" w:color="auto"/>
            <w:left w:val="none" w:sz="0" w:space="0" w:color="auto"/>
            <w:bottom w:val="none" w:sz="0" w:space="0" w:color="auto"/>
            <w:right w:val="none" w:sz="0" w:space="0" w:color="auto"/>
          </w:divBdr>
          <w:divsChild>
            <w:div w:id="1215000879">
              <w:marLeft w:val="0"/>
              <w:marRight w:val="0"/>
              <w:marTop w:val="0"/>
              <w:marBottom w:val="0"/>
              <w:divBdr>
                <w:top w:val="none" w:sz="0" w:space="0" w:color="auto"/>
                <w:left w:val="none" w:sz="0" w:space="0" w:color="auto"/>
                <w:bottom w:val="none" w:sz="0" w:space="0" w:color="auto"/>
                <w:right w:val="none" w:sz="0" w:space="0" w:color="auto"/>
              </w:divBdr>
              <w:divsChild>
                <w:div w:id="147677920">
                  <w:marLeft w:val="0"/>
                  <w:marRight w:val="0"/>
                  <w:marTop w:val="0"/>
                  <w:marBottom w:val="0"/>
                  <w:divBdr>
                    <w:top w:val="none" w:sz="0" w:space="0" w:color="auto"/>
                    <w:left w:val="none" w:sz="0" w:space="0" w:color="auto"/>
                    <w:bottom w:val="none" w:sz="0" w:space="0" w:color="auto"/>
                    <w:right w:val="none" w:sz="0" w:space="0" w:color="auto"/>
                  </w:divBdr>
                  <w:divsChild>
                    <w:div w:id="1748915236">
                      <w:marLeft w:val="0"/>
                      <w:marRight w:val="0"/>
                      <w:marTop w:val="0"/>
                      <w:marBottom w:val="0"/>
                      <w:divBdr>
                        <w:top w:val="none" w:sz="0" w:space="0" w:color="auto"/>
                        <w:left w:val="none" w:sz="0" w:space="0" w:color="auto"/>
                        <w:bottom w:val="none" w:sz="0" w:space="0" w:color="auto"/>
                        <w:right w:val="none" w:sz="0" w:space="0" w:color="auto"/>
                      </w:divBdr>
                      <w:divsChild>
                        <w:div w:id="757873544">
                          <w:marLeft w:val="0"/>
                          <w:marRight w:val="0"/>
                          <w:marTop w:val="0"/>
                          <w:marBottom w:val="0"/>
                          <w:divBdr>
                            <w:top w:val="none" w:sz="0" w:space="0" w:color="auto"/>
                            <w:left w:val="none" w:sz="0" w:space="0" w:color="auto"/>
                            <w:bottom w:val="none" w:sz="0" w:space="0" w:color="auto"/>
                            <w:right w:val="none" w:sz="0" w:space="0" w:color="auto"/>
                          </w:divBdr>
                          <w:divsChild>
                            <w:div w:id="1967662577">
                              <w:marLeft w:val="0"/>
                              <w:marRight w:val="0"/>
                              <w:marTop w:val="0"/>
                              <w:marBottom w:val="0"/>
                              <w:divBdr>
                                <w:top w:val="none" w:sz="0" w:space="0" w:color="auto"/>
                                <w:left w:val="none" w:sz="0" w:space="0" w:color="auto"/>
                                <w:bottom w:val="none" w:sz="0" w:space="0" w:color="auto"/>
                                <w:right w:val="none" w:sz="0" w:space="0" w:color="auto"/>
                              </w:divBdr>
                              <w:divsChild>
                                <w:div w:id="959141557">
                                  <w:marLeft w:val="0"/>
                                  <w:marRight w:val="0"/>
                                  <w:marTop w:val="0"/>
                                  <w:marBottom w:val="0"/>
                                  <w:divBdr>
                                    <w:top w:val="none" w:sz="0" w:space="0" w:color="auto"/>
                                    <w:left w:val="none" w:sz="0" w:space="0" w:color="auto"/>
                                    <w:bottom w:val="none" w:sz="0" w:space="0" w:color="auto"/>
                                    <w:right w:val="none" w:sz="0" w:space="0" w:color="auto"/>
                                  </w:divBdr>
                                  <w:divsChild>
                                    <w:div w:id="2042122093">
                                      <w:marLeft w:val="54"/>
                                      <w:marRight w:val="0"/>
                                      <w:marTop w:val="0"/>
                                      <w:marBottom w:val="0"/>
                                      <w:divBdr>
                                        <w:top w:val="none" w:sz="0" w:space="0" w:color="auto"/>
                                        <w:left w:val="none" w:sz="0" w:space="0" w:color="auto"/>
                                        <w:bottom w:val="none" w:sz="0" w:space="0" w:color="auto"/>
                                        <w:right w:val="none" w:sz="0" w:space="0" w:color="auto"/>
                                      </w:divBdr>
                                      <w:divsChild>
                                        <w:div w:id="635910948">
                                          <w:marLeft w:val="0"/>
                                          <w:marRight w:val="0"/>
                                          <w:marTop w:val="0"/>
                                          <w:marBottom w:val="0"/>
                                          <w:divBdr>
                                            <w:top w:val="none" w:sz="0" w:space="0" w:color="auto"/>
                                            <w:left w:val="none" w:sz="0" w:space="0" w:color="auto"/>
                                            <w:bottom w:val="none" w:sz="0" w:space="0" w:color="auto"/>
                                            <w:right w:val="none" w:sz="0" w:space="0" w:color="auto"/>
                                          </w:divBdr>
                                          <w:divsChild>
                                            <w:div w:id="993410297">
                                              <w:marLeft w:val="0"/>
                                              <w:marRight w:val="0"/>
                                              <w:marTop w:val="0"/>
                                              <w:marBottom w:val="109"/>
                                              <w:divBdr>
                                                <w:top w:val="single" w:sz="6" w:space="0" w:color="F5F5F5"/>
                                                <w:left w:val="single" w:sz="6" w:space="0" w:color="F5F5F5"/>
                                                <w:bottom w:val="single" w:sz="6" w:space="0" w:color="F5F5F5"/>
                                                <w:right w:val="single" w:sz="6" w:space="0" w:color="F5F5F5"/>
                                              </w:divBdr>
                                              <w:divsChild>
                                                <w:div w:id="1175072538">
                                                  <w:marLeft w:val="0"/>
                                                  <w:marRight w:val="0"/>
                                                  <w:marTop w:val="0"/>
                                                  <w:marBottom w:val="0"/>
                                                  <w:divBdr>
                                                    <w:top w:val="none" w:sz="0" w:space="0" w:color="auto"/>
                                                    <w:left w:val="none" w:sz="0" w:space="0" w:color="auto"/>
                                                    <w:bottom w:val="none" w:sz="0" w:space="0" w:color="auto"/>
                                                    <w:right w:val="none" w:sz="0" w:space="0" w:color="auto"/>
                                                  </w:divBdr>
                                                  <w:divsChild>
                                                    <w:div w:id="958298829">
                                                      <w:marLeft w:val="0"/>
                                                      <w:marRight w:val="0"/>
                                                      <w:marTop w:val="0"/>
                                                      <w:marBottom w:val="0"/>
                                                      <w:divBdr>
                                                        <w:top w:val="none" w:sz="0" w:space="0" w:color="auto"/>
                                                        <w:left w:val="none" w:sz="0" w:space="0" w:color="auto"/>
                                                        <w:bottom w:val="none" w:sz="0" w:space="0" w:color="auto"/>
                                                        <w:right w:val="none" w:sz="0" w:space="0" w:color="auto"/>
                                                      </w:divBdr>
                                                    </w:div>
                                                  </w:divsChild>
                                                </w:div>
                                                <w:div w:id="950285317">
                                                  <w:marLeft w:val="0"/>
                                                  <w:marRight w:val="0"/>
                                                  <w:marTop w:val="0"/>
                                                  <w:marBottom w:val="0"/>
                                                  <w:divBdr>
                                                    <w:top w:val="none" w:sz="0" w:space="0" w:color="auto"/>
                                                    <w:left w:val="none" w:sz="0" w:space="0" w:color="auto"/>
                                                    <w:bottom w:val="none" w:sz="0" w:space="0" w:color="auto"/>
                                                    <w:right w:val="none" w:sz="0" w:space="0" w:color="auto"/>
                                                  </w:divBdr>
                                                  <w:divsChild>
                                                    <w:div w:id="13383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45878260">
      <w:bodyDiv w:val="1"/>
      <w:marLeft w:val="0"/>
      <w:marRight w:val="0"/>
      <w:marTop w:val="0"/>
      <w:marBottom w:val="0"/>
      <w:divBdr>
        <w:top w:val="none" w:sz="0" w:space="0" w:color="auto"/>
        <w:left w:val="none" w:sz="0" w:space="0" w:color="auto"/>
        <w:bottom w:val="none" w:sz="0" w:space="0" w:color="auto"/>
        <w:right w:val="none" w:sz="0" w:space="0" w:color="auto"/>
      </w:divBdr>
    </w:div>
    <w:div w:id="1640497501">
      <w:bodyDiv w:val="1"/>
      <w:marLeft w:val="0"/>
      <w:marRight w:val="0"/>
      <w:marTop w:val="0"/>
      <w:marBottom w:val="0"/>
      <w:divBdr>
        <w:top w:val="none" w:sz="0" w:space="0" w:color="auto"/>
        <w:left w:val="none" w:sz="0" w:space="0" w:color="auto"/>
        <w:bottom w:val="none" w:sz="0" w:space="0" w:color="auto"/>
        <w:right w:val="none" w:sz="0" w:space="0" w:color="auto"/>
      </w:divBdr>
    </w:div>
    <w:div w:id="1689914850">
      <w:bodyDiv w:val="1"/>
      <w:marLeft w:val="0"/>
      <w:marRight w:val="0"/>
      <w:marTop w:val="0"/>
      <w:marBottom w:val="0"/>
      <w:divBdr>
        <w:top w:val="none" w:sz="0" w:space="0" w:color="auto"/>
        <w:left w:val="none" w:sz="0" w:space="0" w:color="auto"/>
        <w:bottom w:val="none" w:sz="0" w:space="0" w:color="auto"/>
        <w:right w:val="none" w:sz="0" w:space="0" w:color="auto"/>
      </w:divBdr>
    </w:div>
    <w:div w:id="1772361776">
      <w:bodyDiv w:val="1"/>
      <w:marLeft w:val="0"/>
      <w:marRight w:val="0"/>
      <w:marTop w:val="0"/>
      <w:marBottom w:val="0"/>
      <w:divBdr>
        <w:top w:val="none" w:sz="0" w:space="0" w:color="auto"/>
        <w:left w:val="none" w:sz="0" w:space="0" w:color="auto"/>
        <w:bottom w:val="none" w:sz="0" w:space="0" w:color="auto"/>
        <w:right w:val="none" w:sz="0" w:space="0" w:color="auto"/>
      </w:divBdr>
      <w:divsChild>
        <w:div w:id="195461018">
          <w:marLeft w:val="0"/>
          <w:marRight w:val="0"/>
          <w:marTop w:val="0"/>
          <w:marBottom w:val="0"/>
          <w:divBdr>
            <w:top w:val="none" w:sz="0" w:space="0" w:color="auto"/>
            <w:left w:val="none" w:sz="0" w:space="0" w:color="auto"/>
            <w:bottom w:val="none" w:sz="0" w:space="0" w:color="auto"/>
            <w:right w:val="none" w:sz="0" w:space="0" w:color="auto"/>
          </w:divBdr>
          <w:divsChild>
            <w:div w:id="235750889">
              <w:marLeft w:val="0"/>
              <w:marRight w:val="0"/>
              <w:marTop w:val="0"/>
              <w:marBottom w:val="0"/>
              <w:divBdr>
                <w:top w:val="none" w:sz="0" w:space="0" w:color="auto"/>
                <w:left w:val="none" w:sz="0" w:space="0" w:color="auto"/>
                <w:bottom w:val="none" w:sz="0" w:space="0" w:color="auto"/>
                <w:right w:val="none" w:sz="0" w:space="0" w:color="auto"/>
              </w:divBdr>
              <w:divsChild>
                <w:div w:id="867450915">
                  <w:marLeft w:val="0"/>
                  <w:marRight w:val="0"/>
                  <w:marTop w:val="0"/>
                  <w:marBottom w:val="0"/>
                  <w:divBdr>
                    <w:top w:val="none" w:sz="0" w:space="0" w:color="auto"/>
                    <w:left w:val="none" w:sz="0" w:space="0" w:color="auto"/>
                    <w:bottom w:val="none" w:sz="0" w:space="0" w:color="auto"/>
                    <w:right w:val="none" w:sz="0" w:space="0" w:color="auto"/>
                  </w:divBdr>
                  <w:divsChild>
                    <w:div w:id="1588345051">
                      <w:marLeft w:val="0"/>
                      <w:marRight w:val="0"/>
                      <w:marTop w:val="0"/>
                      <w:marBottom w:val="0"/>
                      <w:divBdr>
                        <w:top w:val="none" w:sz="0" w:space="0" w:color="auto"/>
                        <w:left w:val="none" w:sz="0" w:space="0" w:color="auto"/>
                        <w:bottom w:val="none" w:sz="0" w:space="0" w:color="auto"/>
                        <w:right w:val="none" w:sz="0" w:space="0" w:color="auto"/>
                      </w:divBdr>
                      <w:divsChild>
                        <w:div w:id="2104716545">
                          <w:marLeft w:val="0"/>
                          <w:marRight w:val="0"/>
                          <w:marTop w:val="0"/>
                          <w:marBottom w:val="0"/>
                          <w:divBdr>
                            <w:top w:val="none" w:sz="0" w:space="0" w:color="auto"/>
                            <w:left w:val="none" w:sz="0" w:space="0" w:color="auto"/>
                            <w:bottom w:val="none" w:sz="0" w:space="0" w:color="auto"/>
                            <w:right w:val="none" w:sz="0" w:space="0" w:color="auto"/>
                          </w:divBdr>
                          <w:divsChild>
                            <w:div w:id="679309813">
                              <w:marLeft w:val="0"/>
                              <w:marRight w:val="0"/>
                              <w:marTop w:val="0"/>
                              <w:marBottom w:val="0"/>
                              <w:divBdr>
                                <w:top w:val="none" w:sz="0" w:space="0" w:color="auto"/>
                                <w:left w:val="none" w:sz="0" w:space="0" w:color="auto"/>
                                <w:bottom w:val="none" w:sz="0" w:space="0" w:color="auto"/>
                                <w:right w:val="none" w:sz="0" w:space="0" w:color="auto"/>
                              </w:divBdr>
                              <w:divsChild>
                                <w:div w:id="285547333">
                                  <w:marLeft w:val="0"/>
                                  <w:marRight w:val="0"/>
                                  <w:marTop w:val="0"/>
                                  <w:marBottom w:val="0"/>
                                  <w:divBdr>
                                    <w:top w:val="none" w:sz="0" w:space="0" w:color="auto"/>
                                    <w:left w:val="none" w:sz="0" w:space="0" w:color="auto"/>
                                    <w:bottom w:val="none" w:sz="0" w:space="0" w:color="auto"/>
                                    <w:right w:val="none" w:sz="0" w:space="0" w:color="auto"/>
                                  </w:divBdr>
                                  <w:divsChild>
                                    <w:div w:id="218366036">
                                      <w:marLeft w:val="33"/>
                                      <w:marRight w:val="0"/>
                                      <w:marTop w:val="0"/>
                                      <w:marBottom w:val="0"/>
                                      <w:divBdr>
                                        <w:top w:val="none" w:sz="0" w:space="0" w:color="auto"/>
                                        <w:left w:val="none" w:sz="0" w:space="0" w:color="auto"/>
                                        <w:bottom w:val="none" w:sz="0" w:space="0" w:color="auto"/>
                                        <w:right w:val="none" w:sz="0" w:space="0" w:color="auto"/>
                                      </w:divBdr>
                                      <w:divsChild>
                                        <w:div w:id="467472836">
                                          <w:marLeft w:val="0"/>
                                          <w:marRight w:val="0"/>
                                          <w:marTop w:val="0"/>
                                          <w:marBottom w:val="0"/>
                                          <w:divBdr>
                                            <w:top w:val="none" w:sz="0" w:space="0" w:color="auto"/>
                                            <w:left w:val="none" w:sz="0" w:space="0" w:color="auto"/>
                                            <w:bottom w:val="none" w:sz="0" w:space="0" w:color="auto"/>
                                            <w:right w:val="none" w:sz="0" w:space="0" w:color="auto"/>
                                          </w:divBdr>
                                          <w:divsChild>
                                            <w:div w:id="259686219">
                                              <w:marLeft w:val="0"/>
                                              <w:marRight w:val="0"/>
                                              <w:marTop w:val="0"/>
                                              <w:marBottom w:val="67"/>
                                              <w:divBdr>
                                                <w:top w:val="single" w:sz="2" w:space="0" w:color="F5F5F5"/>
                                                <w:left w:val="single" w:sz="2" w:space="0" w:color="F5F5F5"/>
                                                <w:bottom w:val="single" w:sz="2" w:space="0" w:color="F5F5F5"/>
                                                <w:right w:val="single" w:sz="2" w:space="0" w:color="F5F5F5"/>
                                              </w:divBdr>
                                              <w:divsChild>
                                                <w:div w:id="1424186073">
                                                  <w:marLeft w:val="0"/>
                                                  <w:marRight w:val="0"/>
                                                  <w:marTop w:val="0"/>
                                                  <w:marBottom w:val="0"/>
                                                  <w:divBdr>
                                                    <w:top w:val="none" w:sz="0" w:space="0" w:color="auto"/>
                                                    <w:left w:val="none" w:sz="0" w:space="0" w:color="auto"/>
                                                    <w:bottom w:val="none" w:sz="0" w:space="0" w:color="auto"/>
                                                    <w:right w:val="none" w:sz="0" w:space="0" w:color="auto"/>
                                                  </w:divBdr>
                                                  <w:divsChild>
                                                    <w:div w:id="762579210">
                                                      <w:marLeft w:val="0"/>
                                                      <w:marRight w:val="0"/>
                                                      <w:marTop w:val="0"/>
                                                      <w:marBottom w:val="0"/>
                                                      <w:divBdr>
                                                        <w:top w:val="none" w:sz="0" w:space="0" w:color="auto"/>
                                                        <w:left w:val="none" w:sz="0" w:space="0" w:color="auto"/>
                                                        <w:bottom w:val="none" w:sz="0" w:space="0" w:color="auto"/>
                                                        <w:right w:val="none" w:sz="0" w:space="0" w:color="auto"/>
                                                      </w:divBdr>
                                                    </w:div>
                                                  </w:divsChild>
                                                </w:div>
                                                <w:div w:id="1868568188">
                                                  <w:marLeft w:val="0"/>
                                                  <w:marRight w:val="0"/>
                                                  <w:marTop w:val="0"/>
                                                  <w:marBottom w:val="0"/>
                                                  <w:divBdr>
                                                    <w:top w:val="none" w:sz="0" w:space="0" w:color="auto"/>
                                                    <w:left w:val="none" w:sz="0" w:space="0" w:color="auto"/>
                                                    <w:bottom w:val="none" w:sz="0" w:space="0" w:color="auto"/>
                                                    <w:right w:val="none" w:sz="0" w:space="0" w:color="auto"/>
                                                  </w:divBdr>
                                                  <w:divsChild>
                                                    <w:div w:id="171122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7381330">
      <w:bodyDiv w:val="1"/>
      <w:marLeft w:val="0"/>
      <w:marRight w:val="0"/>
      <w:marTop w:val="0"/>
      <w:marBottom w:val="0"/>
      <w:divBdr>
        <w:top w:val="none" w:sz="0" w:space="0" w:color="auto"/>
        <w:left w:val="none" w:sz="0" w:space="0" w:color="auto"/>
        <w:bottom w:val="none" w:sz="0" w:space="0" w:color="auto"/>
        <w:right w:val="none" w:sz="0" w:space="0" w:color="auto"/>
      </w:divBdr>
      <w:divsChild>
        <w:div w:id="1179003783">
          <w:marLeft w:val="0"/>
          <w:marRight w:val="0"/>
          <w:marTop w:val="0"/>
          <w:marBottom w:val="0"/>
          <w:divBdr>
            <w:top w:val="none" w:sz="0" w:space="0" w:color="auto"/>
            <w:left w:val="none" w:sz="0" w:space="0" w:color="auto"/>
            <w:bottom w:val="none" w:sz="0" w:space="0" w:color="auto"/>
            <w:right w:val="none" w:sz="0" w:space="0" w:color="auto"/>
          </w:divBdr>
          <w:divsChild>
            <w:div w:id="1893149184">
              <w:marLeft w:val="0"/>
              <w:marRight w:val="0"/>
              <w:marTop w:val="0"/>
              <w:marBottom w:val="0"/>
              <w:divBdr>
                <w:top w:val="none" w:sz="0" w:space="0" w:color="auto"/>
                <w:left w:val="none" w:sz="0" w:space="0" w:color="auto"/>
                <w:bottom w:val="none" w:sz="0" w:space="0" w:color="auto"/>
                <w:right w:val="none" w:sz="0" w:space="0" w:color="auto"/>
              </w:divBdr>
              <w:divsChild>
                <w:div w:id="539364029">
                  <w:marLeft w:val="0"/>
                  <w:marRight w:val="0"/>
                  <w:marTop w:val="0"/>
                  <w:marBottom w:val="0"/>
                  <w:divBdr>
                    <w:top w:val="none" w:sz="0" w:space="0" w:color="auto"/>
                    <w:left w:val="none" w:sz="0" w:space="0" w:color="auto"/>
                    <w:bottom w:val="none" w:sz="0" w:space="0" w:color="auto"/>
                    <w:right w:val="none" w:sz="0" w:space="0" w:color="auto"/>
                  </w:divBdr>
                  <w:divsChild>
                    <w:div w:id="805053577">
                      <w:marLeft w:val="0"/>
                      <w:marRight w:val="0"/>
                      <w:marTop w:val="0"/>
                      <w:marBottom w:val="0"/>
                      <w:divBdr>
                        <w:top w:val="none" w:sz="0" w:space="0" w:color="auto"/>
                        <w:left w:val="none" w:sz="0" w:space="0" w:color="auto"/>
                        <w:bottom w:val="none" w:sz="0" w:space="0" w:color="auto"/>
                        <w:right w:val="none" w:sz="0" w:space="0" w:color="auto"/>
                      </w:divBdr>
                      <w:divsChild>
                        <w:div w:id="1884949329">
                          <w:marLeft w:val="0"/>
                          <w:marRight w:val="0"/>
                          <w:marTop w:val="0"/>
                          <w:marBottom w:val="0"/>
                          <w:divBdr>
                            <w:top w:val="none" w:sz="0" w:space="0" w:color="auto"/>
                            <w:left w:val="none" w:sz="0" w:space="0" w:color="auto"/>
                            <w:bottom w:val="none" w:sz="0" w:space="0" w:color="auto"/>
                            <w:right w:val="none" w:sz="0" w:space="0" w:color="auto"/>
                          </w:divBdr>
                          <w:divsChild>
                            <w:div w:id="1835099393">
                              <w:marLeft w:val="0"/>
                              <w:marRight w:val="0"/>
                              <w:marTop w:val="0"/>
                              <w:marBottom w:val="0"/>
                              <w:divBdr>
                                <w:top w:val="none" w:sz="0" w:space="0" w:color="auto"/>
                                <w:left w:val="none" w:sz="0" w:space="0" w:color="auto"/>
                                <w:bottom w:val="none" w:sz="0" w:space="0" w:color="auto"/>
                                <w:right w:val="none" w:sz="0" w:space="0" w:color="auto"/>
                              </w:divBdr>
                              <w:divsChild>
                                <w:div w:id="691809399">
                                  <w:marLeft w:val="213"/>
                                  <w:marRight w:val="213"/>
                                  <w:marTop w:val="25"/>
                                  <w:marBottom w:val="1878"/>
                                  <w:divBdr>
                                    <w:top w:val="none" w:sz="0" w:space="0" w:color="auto"/>
                                    <w:left w:val="none" w:sz="0" w:space="0" w:color="auto"/>
                                    <w:bottom w:val="none" w:sz="0" w:space="0" w:color="auto"/>
                                    <w:right w:val="none" w:sz="0" w:space="0" w:color="auto"/>
                                  </w:divBdr>
                                  <w:divsChild>
                                    <w:div w:id="216824655">
                                      <w:marLeft w:val="0"/>
                                      <w:marRight w:val="0"/>
                                      <w:marTop w:val="0"/>
                                      <w:marBottom w:val="0"/>
                                      <w:divBdr>
                                        <w:top w:val="none" w:sz="0" w:space="0" w:color="auto"/>
                                        <w:left w:val="none" w:sz="0" w:space="0" w:color="auto"/>
                                        <w:bottom w:val="none" w:sz="0" w:space="0" w:color="auto"/>
                                        <w:right w:val="none" w:sz="0" w:space="0" w:color="auto"/>
                                      </w:divBdr>
                                      <w:divsChild>
                                        <w:div w:id="1349870960">
                                          <w:marLeft w:val="0"/>
                                          <w:marRight w:val="0"/>
                                          <w:marTop w:val="0"/>
                                          <w:marBottom w:val="0"/>
                                          <w:divBdr>
                                            <w:top w:val="none" w:sz="0" w:space="0" w:color="auto"/>
                                            <w:left w:val="none" w:sz="0" w:space="0" w:color="auto"/>
                                            <w:bottom w:val="none" w:sz="0" w:space="0" w:color="auto"/>
                                            <w:right w:val="none" w:sz="0" w:space="0" w:color="auto"/>
                                          </w:divBdr>
                                          <w:divsChild>
                                            <w:div w:id="1673222973">
                                              <w:marLeft w:val="0"/>
                                              <w:marRight w:val="0"/>
                                              <w:marTop w:val="0"/>
                                              <w:marBottom w:val="0"/>
                                              <w:divBdr>
                                                <w:top w:val="none" w:sz="0" w:space="0" w:color="auto"/>
                                                <w:left w:val="none" w:sz="0" w:space="0" w:color="auto"/>
                                                <w:bottom w:val="none" w:sz="0" w:space="0" w:color="auto"/>
                                                <w:right w:val="none" w:sz="0" w:space="0" w:color="auto"/>
                                              </w:divBdr>
                                              <w:divsChild>
                                                <w:div w:id="152255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73423">
      <w:bodyDiv w:val="1"/>
      <w:marLeft w:val="0"/>
      <w:marRight w:val="0"/>
      <w:marTop w:val="0"/>
      <w:marBottom w:val="0"/>
      <w:divBdr>
        <w:top w:val="none" w:sz="0" w:space="0" w:color="auto"/>
        <w:left w:val="none" w:sz="0" w:space="0" w:color="auto"/>
        <w:bottom w:val="none" w:sz="0" w:space="0" w:color="auto"/>
        <w:right w:val="none" w:sz="0" w:space="0" w:color="auto"/>
      </w:divBdr>
    </w:div>
    <w:div w:id="1993870784">
      <w:bodyDiv w:val="1"/>
      <w:marLeft w:val="0"/>
      <w:marRight w:val="0"/>
      <w:marTop w:val="0"/>
      <w:marBottom w:val="0"/>
      <w:divBdr>
        <w:top w:val="none" w:sz="0" w:space="0" w:color="auto"/>
        <w:left w:val="none" w:sz="0" w:space="0" w:color="auto"/>
        <w:bottom w:val="none" w:sz="0" w:space="0" w:color="auto"/>
        <w:right w:val="none" w:sz="0" w:space="0" w:color="auto"/>
      </w:divBdr>
    </w:div>
    <w:div w:id="2068991423">
      <w:bodyDiv w:val="1"/>
      <w:marLeft w:val="0"/>
      <w:marRight w:val="0"/>
      <w:marTop w:val="0"/>
      <w:marBottom w:val="0"/>
      <w:divBdr>
        <w:top w:val="none" w:sz="0" w:space="0" w:color="auto"/>
        <w:left w:val="none" w:sz="0" w:space="0" w:color="auto"/>
        <w:bottom w:val="none" w:sz="0" w:space="0" w:color="auto"/>
        <w:right w:val="none" w:sz="0" w:space="0" w:color="auto"/>
      </w:divBdr>
    </w:div>
    <w:div w:id="213262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chart" Target="charts/chart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1.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bit.ly/2T3J77S" TargetMode="External"/><Relationship Id="rId2" Type="http://schemas.openxmlformats.org/officeDocument/2006/relationships/hyperlink" Target="https://bit.ly/2NXaf56" TargetMode="External"/><Relationship Id="rId1" Type="http://schemas.openxmlformats.org/officeDocument/2006/relationships/hyperlink" Target="https://bit.ly/2Mqf5sm" TargetMode="External"/><Relationship Id="rId5" Type="http://schemas.openxmlformats.org/officeDocument/2006/relationships/hyperlink" Target="https://bit.ly/2T7AbhI" TargetMode="External"/><Relationship Id="rId4" Type="http://schemas.openxmlformats.org/officeDocument/2006/relationships/hyperlink" Target="https://bit.ly/2MpAl1I"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Cons_2-6-2018.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Production_1-18-2018.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Rice).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1" Type="http://schemas.openxmlformats.org/officeDocument/2006/relationships/oleObject" Target="file:///C:\Users\mhussain\Desktop\Comodities-Data-2019\Trade_Map_-_List_of_exporters_for_the_selected_product_(Rice).xlsx" TargetMode="External"/></Relationships>
</file>

<file path=word/charts/_rels/chart7.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Rice).xlsx"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Rice).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86956487366793"/>
          <c:y val="0.14545785943423756"/>
          <c:w val="0.7636924030329546"/>
          <c:h val="0.71339238845144359"/>
        </c:manualLayout>
      </c:layout>
      <c:barChart>
        <c:barDir val="col"/>
        <c:grouping val="stacked"/>
        <c:varyColors val="0"/>
        <c:ser>
          <c:idx val="0"/>
          <c:order val="0"/>
          <c:tx>
            <c:strRef>
              <c:f>'Rice-Figure 1-2'!$E$3</c:f>
              <c:strCache>
                <c:ptCount val="1"/>
                <c:pt idx="0">
                  <c:v>Production (million tonnes)</c:v>
                </c:pt>
              </c:strCache>
            </c:strRef>
          </c:tx>
          <c:invertIfNegative val="0"/>
          <c:cat>
            <c:numRef>
              <c:f>'Rice-Figure 1-2'!$F$2:$O$2</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'Rice-Figure 1-2'!$F$3:$O$3</c:f>
              <c:numCache>
                <c:formatCode>0</c:formatCode>
                <c:ptCount val="10"/>
                <c:pt idx="0">
                  <c:v>115.821844</c:v>
                </c:pt>
                <c:pt idx="1">
                  <c:v>124.58293599999998</c:v>
                </c:pt>
                <c:pt idx="2">
                  <c:v>148.37138600000017</c:v>
                </c:pt>
                <c:pt idx="3">
                  <c:v>151.482551</c:v>
                </c:pt>
                <c:pt idx="4">
                  <c:v>156.924622</c:v>
                </c:pt>
                <c:pt idx="5">
                  <c:v>162.84059299999998</c:v>
                </c:pt>
                <c:pt idx="6">
                  <c:v>162.612548</c:v>
                </c:pt>
                <c:pt idx="7">
                  <c:v>167.54467099999982</c:v>
                </c:pt>
                <c:pt idx="8">
                  <c:v>177.39202600000024</c:v>
                </c:pt>
                <c:pt idx="9">
                  <c:v>178.583314</c:v>
                </c:pt>
              </c:numCache>
            </c:numRef>
          </c:val>
          <c:extLst>
            <c:ext xmlns:c16="http://schemas.microsoft.com/office/drawing/2014/chart" uri="{C3380CC4-5D6E-409C-BE32-E72D297353CC}">
              <c16:uniqueId val="{00000000-FAAF-43F1-98D5-69FE5ADD9B89}"/>
            </c:ext>
          </c:extLst>
        </c:ser>
        <c:dLbls>
          <c:showLegendKey val="0"/>
          <c:showVal val="0"/>
          <c:showCatName val="0"/>
          <c:showSerName val="0"/>
          <c:showPercent val="0"/>
          <c:showBubbleSize val="0"/>
        </c:dLbls>
        <c:gapWidth val="150"/>
        <c:overlap val="100"/>
        <c:axId val="328062200"/>
        <c:axId val="328207584"/>
      </c:barChart>
      <c:lineChart>
        <c:grouping val="standard"/>
        <c:varyColors val="0"/>
        <c:ser>
          <c:idx val="1"/>
          <c:order val="1"/>
          <c:tx>
            <c:strRef>
              <c:f>'Rice-Figure 1-2'!$E$4</c:f>
              <c:strCache>
                <c:ptCount val="1"/>
                <c:pt idx="0">
                  <c:v>Area Harvested (million hectares)</c:v>
                </c:pt>
              </c:strCache>
            </c:strRef>
          </c:tx>
          <c:marker>
            <c:symbol val="none"/>
          </c:marker>
          <c:cat>
            <c:numRef>
              <c:f>'Rice-Figure 1-2'!$F$2:$O$2</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'Rice-Figure 1-2'!$F$4:$O$4</c:f>
              <c:numCache>
                <c:formatCode>0</c:formatCode>
                <c:ptCount val="10"/>
                <c:pt idx="0">
                  <c:v>31.963477999999974</c:v>
                </c:pt>
                <c:pt idx="1">
                  <c:v>33.177596000000001</c:v>
                </c:pt>
                <c:pt idx="2">
                  <c:v>36.215432000000042</c:v>
                </c:pt>
                <c:pt idx="3">
                  <c:v>36.323534000000002</c:v>
                </c:pt>
                <c:pt idx="4">
                  <c:v>37.742120000000043</c:v>
                </c:pt>
                <c:pt idx="5">
                  <c:v>38.993801000000005</c:v>
                </c:pt>
                <c:pt idx="6">
                  <c:v>39.134519000000012</c:v>
                </c:pt>
                <c:pt idx="7">
                  <c:v>39.200426</c:v>
                </c:pt>
                <c:pt idx="8">
                  <c:v>42.754941000000002</c:v>
                </c:pt>
                <c:pt idx="9">
                  <c:v>43.048659000000001</c:v>
                </c:pt>
              </c:numCache>
            </c:numRef>
          </c:val>
          <c:smooth val="0"/>
          <c:extLst>
            <c:ext xmlns:c16="http://schemas.microsoft.com/office/drawing/2014/chart" uri="{C3380CC4-5D6E-409C-BE32-E72D297353CC}">
              <c16:uniqueId val="{00000001-FAAF-43F1-98D5-69FE5ADD9B89}"/>
            </c:ext>
          </c:extLst>
        </c:ser>
        <c:dLbls>
          <c:showLegendKey val="0"/>
          <c:showVal val="0"/>
          <c:showCatName val="0"/>
          <c:showSerName val="0"/>
          <c:showPercent val="0"/>
          <c:showBubbleSize val="0"/>
        </c:dLbls>
        <c:marker val="1"/>
        <c:smooth val="0"/>
        <c:axId val="328209544"/>
        <c:axId val="328207976"/>
      </c:lineChart>
      <c:catAx>
        <c:axId val="328062200"/>
        <c:scaling>
          <c:orientation val="minMax"/>
        </c:scaling>
        <c:delete val="0"/>
        <c:axPos val="b"/>
        <c:numFmt formatCode="General" sourceLinked="1"/>
        <c:majorTickMark val="out"/>
        <c:minorTickMark val="none"/>
        <c:tickLblPos val="nextTo"/>
        <c:txPr>
          <a:bodyPr rot="-2460000"/>
          <a:lstStyle/>
          <a:p>
            <a:pPr>
              <a:defRPr sz="800"/>
            </a:pPr>
            <a:endParaRPr lang="ru-RU"/>
          </a:p>
        </c:txPr>
        <c:crossAx val="328207584"/>
        <c:crosses val="autoZero"/>
        <c:auto val="1"/>
        <c:lblAlgn val="ctr"/>
        <c:lblOffset val="100"/>
        <c:noMultiLvlLbl val="0"/>
      </c:catAx>
      <c:valAx>
        <c:axId val="328207584"/>
        <c:scaling>
          <c:orientation val="minMax"/>
        </c:scaling>
        <c:delete val="0"/>
        <c:axPos val="l"/>
        <c:majorGridlines>
          <c:spPr>
            <a:ln>
              <a:solidFill>
                <a:sysClr val="window" lastClr="FFFFFF">
                  <a:lumMod val="85000"/>
                </a:sysClr>
              </a:solidFill>
            </a:ln>
          </c:spPr>
        </c:majorGridlines>
        <c:numFmt formatCode="0" sourceLinked="1"/>
        <c:majorTickMark val="out"/>
        <c:minorTickMark val="none"/>
        <c:tickLblPos val="nextTo"/>
        <c:crossAx val="328062200"/>
        <c:crosses val="autoZero"/>
        <c:crossBetween val="between"/>
      </c:valAx>
      <c:valAx>
        <c:axId val="328207976"/>
        <c:scaling>
          <c:orientation val="minMax"/>
        </c:scaling>
        <c:delete val="0"/>
        <c:axPos val="r"/>
        <c:numFmt formatCode="0" sourceLinked="1"/>
        <c:majorTickMark val="out"/>
        <c:minorTickMark val="none"/>
        <c:tickLblPos val="nextTo"/>
        <c:crossAx val="328209544"/>
        <c:crosses val="max"/>
        <c:crossBetween val="between"/>
      </c:valAx>
      <c:catAx>
        <c:axId val="328209544"/>
        <c:scaling>
          <c:orientation val="minMax"/>
        </c:scaling>
        <c:delete val="1"/>
        <c:axPos val="b"/>
        <c:numFmt formatCode="General" sourceLinked="1"/>
        <c:majorTickMark val="out"/>
        <c:minorTickMark val="none"/>
        <c:tickLblPos val="none"/>
        <c:crossAx val="328207976"/>
        <c:crosses val="autoZero"/>
        <c:auto val="1"/>
        <c:lblAlgn val="ctr"/>
        <c:lblOffset val="100"/>
        <c:noMultiLvlLbl val="0"/>
      </c:catAx>
    </c:plotArea>
    <c:legend>
      <c:legendPos val="t"/>
      <c:layout>
        <c:manualLayout>
          <c:xMode val="edge"/>
          <c:yMode val="edge"/>
          <c:x val="2.1967045785943464E-2"/>
          <c:y val="0"/>
          <c:w val="0.94106116943715357"/>
          <c:h val="0.10570209973753293"/>
        </c:manualLayout>
      </c:layout>
      <c:overlay val="0"/>
    </c:legend>
    <c:plotVisOnly val="1"/>
    <c:dispBlanksAs val="gap"/>
    <c:showDLblsOverMax val="0"/>
  </c:chart>
  <c:txPr>
    <a:bodyPr/>
    <a:lstStyle/>
    <a:p>
      <a:pPr>
        <a:defRPr sz="900"/>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'Rice-Figure 1-2'!$B$1</c:f>
              <c:strCache>
                <c:ptCount val="1"/>
                <c:pt idx="0">
                  <c:v>Production (million tonnes)</c:v>
                </c:pt>
              </c:strCache>
            </c:strRef>
          </c:tx>
          <c:invertIfNegative val="0"/>
          <c:cat>
            <c:strRef>
              <c:f>'Rice-Figure 1-2'!$A$2:$A$10</c:f>
              <c:strCache>
                <c:ptCount val="9"/>
                <c:pt idx="0">
                  <c:v>Indonesia</c:v>
                </c:pt>
                <c:pt idx="1">
                  <c:v>Bangladesh</c:v>
                </c:pt>
                <c:pt idx="2">
                  <c:v>Pakistan</c:v>
                </c:pt>
                <c:pt idx="3">
                  <c:v>Nigeria</c:v>
                </c:pt>
                <c:pt idx="4">
                  <c:v>Egypt</c:v>
                </c:pt>
                <c:pt idx="5">
                  <c:v>Malaysia</c:v>
                </c:pt>
                <c:pt idx="6">
                  <c:v>Mali</c:v>
                </c:pt>
                <c:pt idx="7">
                  <c:v>Iran</c:v>
                </c:pt>
                <c:pt idx="8">
                  <c:v>Guinea</c:v>
                </c:pt>
              </c:strCache>
            </c:strRef>
          </c:cat>
          <c:val>
            <c:numRef>
              <c:f>'Rice-Figure 1-2'!$B$2:$B$10</c:f>
              <c:numCache>
                <c:formatCode>General</c:formatCode>
                <c:ptCount val="9"/>
                <c:pt idx="0">
                  <c:v>81.381999999999991</c:v>
                </c:pt>
                <c:pt idx="1">
                  <c:v>48.98</c:v>
                </c:pt>
                <c:pt idx="2">
                  <c:v>11.1747</c:v>
                </c:pt>
                <c:pt idx="3">
                  <c:v>9.8642770000000013</c:v>
                </c:pt>
                <c:pt idx="4">
                  <c:v>6.38</c:v>
                </c:pt>
                <c:pt idx="5">
                  <c:v>2.901894</c:v>
                </c:pt>
                <c:pt idx="6">
                  <c:v>2.7809050000000002</c:v>
                </c:pt>
                <c:pt idx="7">
                  <c:v>2.6391010000000001</c:v>
                </c:pt>
                <c:pt idx="8">
                  <c:v>2.2296489999999975</c:v>
                </c:pt>
              </c:numCache>
            </c:numRef>
          </c:val>
          <c:extLst>
            <c:ext xmlns:c16="http://schemas.microsoft.com/office/drawing/2014/chart" uri="{C3380CC4-5D6E-409C-BE32-E72D297353CC}">
              <c16:uniqueId val="{00000000-DE68-4D1E-B431-4E7A2948CE8C}"/>
            </c:ext>
          </c:extLst>
        </c:ser>
        <c:dLbls>
          <c:showLegendKey val="0"/>
          <c:showVal val="0"/>
          <c:showCatName val="0"/>
          <c:showSerName val="0"/>
          <c:showPercent val="0"/>
          <c:showBubbleSize val="0"/>
        </c:dLbls>
        <c:gapWidth val="150"/>
        <c:axId val="328209152"/>
        <c:axId val="328208368"/>
      </c:barChart>
      <c:lineChart>
        <c:grouping val="standard"/>
        <c:varyColors val="0"/>
        <c:ser>
          <c:idx val="1"/>
          <c:order val="1"/>
          <c:tx>
            <c:strRef>
              <c:f>'Rice-Figure 1-2'!$C$1</c:f>
              <c:strCache>
                <c:ptCount val="1"/>
                <c:pt idx="0">
                  <c:v>% of OIC</c:v>
                </c:pt>
              </c:strCache>
            </c:strRef>
          </c:tx>
          <c:spPr>
            <a:ln>
              <a:noFill/>
            </a:ln>
          </c:spPr>
          <c:marker>
            <c:symbol val="triangle"/>
            <c:size val="6"/>
            <c:spPr>
              <a:noFill/>
              <a:ln>
                <a:solidFill>
                  <a:schemeClr val="tx1"/>
                </a:solidFill>
              </a:ln>
            </c:spPr>
          </c:marker>
          <c:cat>
            <c:strRef>
              <c:f>'Rice-Figure 1-2'!$A$2:$A$10</c:f>
              <c:strCache>
                <c:ptCount val="9"/>
                <c:pt idx="0">
                  <c:v>Indonesia</c:v>
                </c:pt>
                <c:pt idx="1">
                  <c:v>Bangladesh</c:v>
                </c:pt>
                <c:pt idx="2">
                  <c:v>Pakistan</c:v>
                </c:pt>
                <c:pt idx="3">
                  <c:v>Nigeria</c:v>
                </c:pt>
                <c:pt idx="4">
                  <c:v>Egypt</c:v>
                </c:pt>
                <c:pt idx="5">
                  <c:v>Malaysia</c:v>
                </c:pt>
                <c:pt idx="6">
                  <c:v>Mali</c:v>
                </c:pt>
                <c:pt idx="7">
                  <c:v>Iran</c:v>
                </c:pt>
                <c:pt idx="8">
                  <c:v>Guinea</c:v>
                </c:pt>
              </c:strCache>
            </c:strRef>
          </c:cat>
          <c:val>
            <c:numRef>
              <c:f>'Rice-Figure 1-2'!$C$2:$C$10</c:f>
              <c:numCache>
                <c:formatCode>0%</c:formatCode>
                <c:ptCount val="9"/>
                <c:pt idx="0">
                  <c:v>0.45570886874683042</c:v>
                </c:pt>
                <c:pt idx="1">
                  <c:v>0.27426974504460172</c:v>
                </c:pt>
                <c:pt idx="2">
                  <c:v>6.2574155164350845E-2</c:v>
                </c:pt>
                <c:pt idx="3">
                  <c:v>5.5236274761929882E-2</c:v>
                </c:pt>
                <c:pt idx="4">
                  <c:v>3.5725622159750045E-2</c:v>
                </c:pt>
                <c:pt idx="5">
                  <c:v>1.6249524857624723E-2</c:v>
                </c:pt>
                <c:pt idx="6">
                  <c:v>1.557203155049525E-2</c:v>
                </c:pt>
                <c:pt idx="7">
                  <c:v>1.4777982001162775E-2</c:v>
                </c:pt>
                <c:pt idx="8">
                  <c:v>1.24852034048377E-2</c:v>
                </c:pt>
              </c:numCache>
            </c:numRef>
          </c:val>
          <c:smooth val="0"/>
          <c:extLst>
            <c:ext xmlns:c16="http://schemas.microsoft.com/office/drawing/2014/chart" uri="{C3380CC4-5D6E-409C-BE32-E72D297353CC}">
              <c16:uniqueId val="{00000001-DE68-4D1E-B431-4E7A2948CE8C}"/>
            </c:ext>
          </c:extLst>
        </c:ser>
        <c:ser>
          <c:idx val="2"/>
          <c:order val="2"/>
          <c:tx>
            <c:strRef>
              <c:f>'Rice-Figure 1-2'!$D$1</c:f>
              <c:strCache>
                <c:ptCount val="1"/>
                <c:pt idx="0">
                  <c:v>% of World</c:v>
                </c:pt>
              </c:strCache>
            </c:strRef>
          </c:tx>
          <c:spPr>
            <a:ln>
              <a:noFill/>
            </a:ln>
          </c:spPr>
          <c:marker>
            <c:symbol val="circle"/>
            <c:size val="6"/>
            <c:spPr>
              <a:noFill/>
              <a:ln>
                <a:solidFill>
                  <a:schemeClr val="tx1"/>
                </a:solidFill>
              </a:ln>
            </c:spPr>
          </c:marker>
          <c:cat>
            <c:strRef>
              <c:f>'Rice-Figure 1-2'!$A$2:$A$10</c:f>
              <c:strCache>
                <c:ptCount val="9"/>
                <c:pt idx="0">
                  <c:v>Indonesia</c:v>
                </c:pt>
                <c:pt idx="1">
                  <c:v>Bangladesh</c:v>
                </c:pt>
                <c:pt idx="2">
                  <c:v>Pakistan</c:v>
                </c:pt>
                <c:pt idx="3">
                  <c:v>Nigeria</c:v>
                </c:pt>
                <c:pt idx="4">
                  <c:v>Egypt</c:v>
                </c:pt>
                <c:pt idx="5">
                  <c:v>Malaysia</c:v>
                </c:pt>
                <c:pt idx="6">
                  <c:v>Mali</c:v>
                </c:pt>
                <c:pt idx="7">
                  <c:v>Iran</c:v>
                </c:pt>
                <c:pt idx="8">
                  <c:v>Guinea</c:v>
                </c:pt>
              </c:strCache>
            </c:strRef>
          </c:cat>
          <c:val>
            <c:numRef>
              <c:f>'Rice-Figure 1-2'!$D$2:$D$10</c:f>
              <c:numCache>
                <c:formatCode>0%</c:formatCode>
                <c:ptCount val="9"/>
                <c:pt idx="0">
                  <c:v>0.10573790162350764</c:v>
                </c:pt>
                <c:pt idx="1">
                  <c:v>6.3638672206623129E-2</c:v>
                </c:pt>
                <c:pt idx="2">
                  <c:v>1.4519050026691526E-2</c:v>
                </c:pt>
                <c:pt idx="3">
                  <c:v>1.2816445295188494E-2</c:v>
                </c:pt>
                <c:pt idx="4">
                  <c:v>8.2893982988619073E-3</c:v>
                </c:pt>
                <c:pt idx="5">
                  <c:v>3.770369151579557E-3</c:v>
                </c:pt>
                <c:pt idx="6">
                  <c:v>3.613170717287866E-3</c:v>
                </c:pt>
                <c:pt idx="7">
                  <c:v>3.4289277962264541E-3</c:v>
                </c:pt>
                <c:pt idx="8">
                  <c:v>2.8969355215766658E-3</c:v>
                </c:pt>
              </c:numCache>
            </c:numRef>
          </c:val>
          <c:smooth val="0"/>
          <c:extLst>
            <c:ext xmlns:c16="http://schemas.microsoft.com/office/drawing/2014/chart" uri="{C3380CC4-5D6E-409C-BE32-E72D297353CC}">
              <c16:uniqueId val="{00000002-DE68-4D1E-B431-4E7A2948CE8C}"/>
            </c:ext>
          </c:extLst>
        </c:ser>
        <c:dLbls>
          <c:showLegendKey val="0"/>
          <c:showVal val="0"/>
          <c:showCatName val="0"/>
          <c:showSerName val="0"/>
          <c:showPercent val="0"/>
          <c:showBubbleSize val="0"/>
        </c:dLbls>
        <c:marker val="1"/>
        <c:smooth val="0"/>
        <c:axId val="328211112"/>
        <c:axId val="328213464"/>
      </c:lineChart>
      <c:catAx>
        <c:axId val="328209152"/>
        <c:scaling>
          <c:orientation val="minMax"/>
        </c:scaling>
        <c:delete val="0"/>
        <c:axPos val="b"/>
        <c:numFmt formatCode="General" sourceLinked="0"/>
        <c:majorTickMark val="out"/>
        <c:minorTickMark val="none"/>
        <c:tickLblPos val="nextTo"/>
        <c:crossAx val="328208368"/>
        <c:crosses val="autoZero"/>
        <c:auto val="1"/>
        <c:lblAlgn val="ctr"/>
        <c:lblOffset val="100"/>
        <c:noMultiLvlLbl val="0"/>
      </c:catAx>
      <c:valAx>
        <c:axId val="328208368"/>
        <c:scaling>
          <c:orientation val="minMax"/>
        </c:scaling>
        <c:delete val="0"/>
        <c:axPos val="l"/>
        <c:majorGridlines>
          <c:spPr>
            <a:ln>
              <a:solidFill>
                <a:sysClr val="window" lastClr="FFFFFF">
                  <a:lumMod val="85000"/>
                </a:sysClr>
              </a:solidFill>
            </a:ln>
          </c:spPr>
        </c:majorGridlines>
        <c:numFmt formatCode="General" sourceLinked="1"/>
        <c:majorTickMark val="out"/>
        <c:minorTickMark val="none"/>
        <c:tickLblPos val="nextTo"/>
        <c:crossAx val="328209152"/>
        <c:crosses val="autoZero"/>
        <c:crossBetween val="between"/>
      </c:valAx>
      <c:valAx>
        <c:axId val="328213464"/>
        <c:scaling>
          <c:orientation val="minMax"/>
          <c:max val="0.9"/>
        </c:scaling>
        <c:delete val="0"/>
        <c:axPos val="r"/>
        <c:numFmt formatCode="0%" sourceLinked="1"/>
        <c:majorTickMark val="out"/>
        <c:minorTickMark val="none"/>
        <c:tickLblPos val="nextTo"/>
        <c:crossAx val="328211112"/>
        <c:crosses val="max"/>
        <c:crossBetween val="between"/>
      </c:valAx>
      <c:catAx>
        <c:axId val="328211112"/>
        <c:scaling>
          <c:orientation val="minMax"/>
        </c:scaling>
        <c:delete val="1"/>
        <c:axPos val="b"/>
        <c:numFmt formatCode="General" sourceLinked="1"/>
        <c:majorTickMark val="out"/>
        <c:minorTickMark val="none"/>
        <c:tickLblPos val="none"/>
        <c:crossAx val="328213464"/>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Sheet7!$D$32</c:f>
              <c:strCache>
                <c:ptCount val="1"/>
                <c:pt idx="0">
                  <c:v>Food</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Sheet7!$C$33:$C$35</c:f>
              <c:strCache>
                <c:ptCount val="3"/>
                <c:pt idx="0">
                  <c:v>OIC</c:v>
                </c:pt>
                <c:pt idx="1">
                  <c:v>Non-OIC Developing</c:v>
                </c:pt>
                <c:pt idx="2">
                  <c:v>Developed</c:v>
                </c:pt>
              </c:strCache>
            </c:strRef>
          </c:cat>
          <c:val>
            <c:numRef>
              <c:f>Sheet7!$D$33:$D$35</c:f>
              <c:numCache>
                <c:formatCode>General</c:formatCode>
                <c:ptCount val="3"/>
                <c:pt idx="0">
                  <c:v>89883253</c:v>
                </c:pt>
                <c:pt idx="1">
                  <c:v>268609084</c:v>
                </c:pt>
                <c:pt idx="2">
                  <c:v>18794942</c:v>
                </c:pt>
              </c:numCache>
            </c:numRef>
          </c:val>
          <c:extLst>
            <c:ext xmlns:c16="http://schemas.microsoft.com/office/drawing/2014/chart" uri="{C3380CC4-5D6E-409C-BE32-E72D297353CC}">
              <c16:uniqueId val="{00000000-C6C3-40E1-99FC-D278AAEDAB3D}"/>
            </c:ext>
          </c:extLst>
        </c:ser>
        <c:ser>
          <c:idx val="1"/>
          <c:order val="1"/>
          <c:tx>
            <c:strRef>
              <c:f>Sheet7!$E$32</c:f>
              <c:strCache>
                <c:ptCount val="1"/>
                <c:pt idx="0">
                  <c:v>Feed</c:v>
                </c:pt>
              </c:strCache>
            </c:strRef>
          </c:tx>
          <c:invertIfNegative val="0"/>
          <c:dLbls>
            <c:dLbl>
              <c:idx val="2"/>
              <c:layout>
                <c:manualLayout>
                  <c:x val="-1.2395619707605732E-16"/>
                  <c:y val="-3.052503052503064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6C3-40E1-99FC-D278AAEDAB3D}"/>
                </c:ext>
              </c:extLst>
            </c:dLbl>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Sheet7!$C$33:$C$35</c:f>
              <c:strCache>
                <c:ptCount val="3"/>
                <c:pt idx="0">
                  <c:v>OIC</c:v>
                </c:pt>
                <c:pt idx="1">
                  <c:v>Non-OIC Developing</c:v>
                </c:pt>
                <c:pt idx="2">
                  <c:v>Developed</c:v>
                </c:pt>
              </c:strCache>
            </c:strRef>
          </c:cat>
          <c:val>
            <c:numRef>
              <c:f>Sheet7!$E$33:$E$35</c:f>
              <c:numCache>
                <c:formatCode>General</c:formatCode>
                <c:ptCount val="3"/>
                <c:pt idx="0">
                  <c:v>3876713</c:v>
                </c:pt>
                <c:pt idx="1">
                  <c:v>29204825</c:v>
                </c:pt>
                <c:pt idx="2">
                  <c:v>514539</c:v>
                </c:pt>
              </c:numCache>
            </c:numRef>
          </c:val>
          <c:extLst>
            <c:ext xmlns:c16="http://schemas.microsoft.com/office/drawing/2014/chart" uri="{C3380CC4-5D6E-409C-BE32-E72D297353CC}">
              <c16:uniqueId val="{00000002-C6C3-40E1-99FC-D278AAEDAB3D}"/>
            </c:ext>
          </c:extLst>
        </c:ser>
        <c:dLbls>
          <c:showLegendKey val="0"/>
          <c:showVal val="0"/>
          <c:showCatName val="0"/>
          <c:showSerName val="0"/>
          <c:showPercent val="0"/>
          <c:showBubbleSize val="0"/>
        </c:dLbls>
        <c:gapWidth val="150"/>
        <c:overlap val="100"/>
        <c:axId val="328210720"/>
        <c:axId val="328210328"/>
      </c:barChart>
      <c:catAx>
        <c:axId val="328210720"/>
        <c:scaling>
          <c:orientation val="minMax"/>
        </c:scaling>
        <c:delete val="0"/>
        <c:axPos val="b"/>
        <c:numFmt formatCode="General" sourceLinked="0"/>
        <c:majorTickMark val="out"/>
        <c:minorTickMark val="none"/>
        <c:tickLblPos val="nextTo"/>
        <c:crossAx val="328210328"/>
        <c:crosses val="autoZero"/>
        <c:auto val="1"/>
        <c:lblAlgn val="ctr"/>
        <c:lblOffset val="100"/>
        <c:noMultiLvlLbl val="0"/>
      </c:catAx>
      <c:valAx>
        <c:axId val="328210328"/>
        <c:scaling>
          <c:orientation val="minMax"/>
        </c:scaling>
        <c:delete val="0"/>
        <c:axPos val="l"/>
        <c:majorGridlines>
          <c:spPr>
            <a:ln>
              <a:solidFill>
                <a:schemeClr val="bg1">
                  <a:lumMod val="85000"/>
                </a:schemeClr>
              </a:solidFill>
            </a:ln>
          </c:spPr>
        </c:majorGridlines>
        <c:numFmt formatCode="General" sourceLinked="1"/>
        <c:majorTickMark val="out"/>
        <c:minorTickMark val="none"/>
        <c:tickLblPos val="nextTo"/>
        <c:crossAx val="328210720"/>
        <c:crosses val="autoZero"/>
        <c:crossBetween val="between"/>
        <c:dispUnits>
          <c:builtInUnit val="millions"/>
        </c:dispUnits>
      </c:valAx>
    </c:plotArea>
    <c:legend>
      <c:legendPos val="t"/>
      <c:overlay val="0"/>
    </c:legend>
    <c:plotVisOnly val="1"/>
    <c:dispBlanksAs val="gap"/>
    <c:showDLblsOverMax val="0"/>
  </c:chart>
  <c:txPr>
    <a:bodyPr/>
    <a:lstStyle/>
    <a:p>
      <a:pPr>
        <a:defRPr sz="90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Sheet4!$L$2</c:f>
              <c:strCache>
                <c:ptCount val="1"/>
                <c:pt idx="0">
                  <c:v>Food</c:v>
                </c:pt>
              </c:strCache>
            </c:strRef>
          </c:tx>
          <c:invertIfNegative val="0"/>
          <c:cat>
            <c:strRef>
              <c:f>Sheet4!$K$3:$K$12</c:f>
              <c:strCache>
                <c:ptCount val="10"/>
                <c:pt idx="0">
                  <c:v>Indonesia</c:v>
                </c:pt>
                <c:pt idx="1">
                  <c:v>Bangladesh</c:v>
                </c:pt>
                <c:pt idx="2">
                  <c:v>Nigeria</c:v>
                </c:pt>
                <c:pt idx="3">
                  <c:v>Egypt</c:v>
                </c:pt>
                <c:pt idx="4">
                  <c:v>Malaysia</c:v>
                </c:pt>
                <c:pt idx="5">
                  <c:v>Iran</c:v>
                </c:pt>
                <c:pt idx="6">
                  <c:v>Pakistan</c:v>
                </c:pt>
                <c:pt idx="7">
                  <c:v>Iraq</c:v>
                </c:pt>
                <c:pt idx="8">
                  <c:v>Côte d’Ivoire</c:v>
                </c:pt>
                <c:pt idx="9">
                  <c:v>Guinea</c:v>
                </c:pt>
              </c:strCache>
            </c:strRef>
          </c:cat>
          <c:val>
            <c:numRef>
              <c:f>Sheet4!$L$3:$L$12</c:f>
              <c:numCache>
                <c:formatCode>General</c:formatCode>
                <c:ptCount val="10"/>
                <c:pt idx="0">
                  <c:v>33.637044000000003</c:v>
                </c:pt>
                <c:pt idx="1">
                  <c:v>26.891676</c:v>
                </c:pt>
                <c:pt idx="2">
                  <c:v>4.9006500000000024</c:v>
                </c:pt>
                <c:pt idx="3">
                  <c:v>3.2635730000000032</c:v>
                </c:pt>
                <c:pt idx="4">
                  <c:v>2.4145149999999997</c:v>
                </c:pt>
                <c:pt idx="5">
                  <c:v>2.3197439999999969</c:v>
                </c:pt>
                <c:pt idx="6">
                  <c:v>2.2319040000000001</c:v>
                </c:pt>
                <c:pt idx="7">
                  <c:v>1.3687689999999999</c:v>
                </c:pt>
                <c:pt idx="8">
                  <c:v>1.291382</c:v>
                </c:pt>
                <c:pt idx="9">
                  <c:v>1.1406180000000001</c:v>
                </c:pt>
              </c:numCache>
            </c:numRef>
          </c:val>
          <c:extLst>
            <c:ext xmlns:c16="http://schemas.microsoft.com/office/drawing/2014/chart" uri="{C3380CC4-5D6E-409C-BE32-E72D297353CC}">
              <c16:uniqueId val="{00000000-9466-4210-93AD-AEAFD7B2399E}"/>
            </c:ext>
          </c:extLst>
        </c:ser>
        <c:ser>
          <c:idx val="1"/>
          <c:order val="1"/>
          <c:tx>
            <c:strRef>
              <c:f>Sheet4!$M$2</c:f>
              <c:strCache>
                <c:ptCount val="1"/>
                <c:pt idx="0">
                  <c:v>Feed</c:v>
                </c:pt>
              </c:strCache>
            </c:strRef>
          </c:tx>
          <c:invertIfNegative val="0"/>
          <c:cat>
            <c:strRef>
              <c:f>Sheet4!$K$3:$K$12</c:f>
              <c:strCache>
                <c:ptCount val="10"/>
                <c:pt idx="0">
                  <c:v>Indonesia</c:v>
                </c:pt>
                <c:pt idx="1">
                  <c:v>Bangladesh</c:v>
                </c:pt>
                <c:pt idx="2">
                  <c:v>Nigeria</c:v>
                </c:pt>
                <c:pt idx="3">
                  <c:v>Egypt</c:v>
                </c:pt>
                <c:pt idx="4">
                  <c:v>Malaysia</c:v>
                </c:pt>
                <c:pt idx="5">
                  <c:v>Iran</c:v>
                </c:pt>
                <c:pt idx="6">
                  <c:v>Pakistan</c:v>
                </c:pt>
                <c:pt idx="7">
                  <c:v>Iraq</c:v>
                </c:pt>
                <c:pt idx="8">
                  <c:v>Côte d’Ivoire</c:v>
                </c:pt>
                <c:pt idx="9">
                  <c:v>Guinea</c:v>
                </c:pt>
              </c:strCache>
            </c:strRef>
          </c:cat>
          <c:val>
            <c:numRef>
              <c:f>Sheet4!$M$3:$M$12</c:f>
              <c:numCache>
                <c:formatCode>General</c:formatCode>
                <c:ptCount val="10"/>
                <c:pt idx="0">
                  <c:v>1.8318079999999999</c:v>
                </c:pt>
                <c:pt idx="1">
                  <c:v>1.0306689999999998</c:v>
                </c:pt>
                <c:pt idx="2">
                  <c:v>0</c:v>
                </c:pt>
                <c:pt idx="3">
                  <c:v>0.114542</c:v>
                </c:pt>
                <c:pt idx="4">
                  <c:v>5.2105000000000012E-2</c:v>
                </c:pt>
                <c:pt idx="5">
                  <c:v>0.53359999999999996</c:v>
                </c:pt>
                <c:pt idx="6">
                  <c:v>0</c:v>
                </c:pt>
                <c:pt idx="7">
                  <c:v>0</c:v>
                </c:pt>
                <c:pt idx="8">
                  <c:v>0.13339999999999999</c:v>
                </c:pt>
                <c:pt idx="9">
                  <c:v>0</c:v>
                </c:pt>
              </c:numCache>
            </c:numRef>
          </c:val>
          <c:extLst>
            <c:ext xmlns:c16="http://schemas.microsoft.com/office/drawing/2014/chart" uri="{C3380CC4-5D6E-409C-BE32-E72D297353CC}">
              <c16:uniqueId val="{00000001-9466-4210-93AD-AEAFD7B2399E}"/>
            </c:ext>
          </c:extLst>
        </c:ser>
        <c:dLbls>
          <c:showLegendKey val="0"/>
          <c:showVal val="0"/>
          <c:showCatName val="0"/>
          <c:showSerName val="0"/>
          <c:showPercent val="0"/>
          <c:showBubbleSize val="0"/>
        </c:dLbls>
        <c:gapWidth val="150"/>
        <c:overlap val="100"/>
        <c:axId val="328206408"/>
        <c:axId val="328212680"/>
      </c:barChart>
      <c:lineChart>
        <c:grouping val="standard"/>
        <c:varyColors val="0"/>
        <c:ser>
          <c:idx val="2"/>
          <c:order val="2"/>
          <c:tx>
            <c:strRef>
              <c:f>Sheet4!$N$2</c:f>
              <c:strCache>
                <c:ptCount val="1"/>
                <c:pt idx="0">
                  <c:v>Food % of total Production</c:v>
                </c:pt>
              </c:strCache>
            </c:strRef>
          </c:tx>
          <c:spPr>
            <a:ln w="31750">
              <a:noFill/>
            </a:ln>
          </c:spPr>
          <c:marker>
            <c:symbol val="diamond"/>
            <c:size val="6"/>
            <c:spPr>
              <a:noFill/>
              <a:ln>
                <a:solidFill>
                  <a:schemeClr val="tx1"/>
                </a:solidFill>
              </a:ln>
            </c:spPr>
          </c:marker>
          <c:dLbls>
            <c:dLbl>
              <c:idx val="5"/>
              <c:layout>
                <c:manualLayout>
                  <c:x val="-6.3533091297719529E-2"/>
                  <c:y val="-3.41783318751822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466-4210-93AD-AEAFD7B2399E}"/>
                </c:ext>
              </c:extLst>
            </c:dLbl>
            <c:numFmt formatCode="0%" sourceLinked="0"/>
            <c:spPr>
              <a:noFill/>
              <a:ln>
                <a:noFill/>
              </a:ln>
              <a:effectLst/>
            </c:spPr>
            <c:txPr>
              <a:bodyPr/>
              <a:lstStyle/>
              <a:p>
                <a:pPr>
                  <a:defRPr sz="800"/>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Sheet4!$K$3:$K$12</c:f>
              <c:strCache>
                <c:ptCount val="10"/>
                <c:pt idx="0">
                  <c:v>Indonesia</c:v>
                </c:pt>
                <c:pt idx="1">
                  <c:v>Bangladesh</c:v>
                </c:pt>
                <c:pt idx="2">
                  <c:v>Nigeria</c:v>
                </c:pt>
                <c:pt idx="3">
                  <c:v>Egypt</c:v>
                </c:pt>
                <c:pt idx="4">
                  <c:v>Malaysia</c:v>
                </c:pt>
                <c:pt idx="5">
                  <c:v>Iran</c:v>
                </c:pt>
                <c:pt idx="6">
                  <c:v>Pakistan</c:v>
                </c:pt>
                <c:pt idx="7">
                  <c:v>Iraq</c:v>
                </c:pt>
                <c:pt idx="8">
                  <c:v>Côte d’Ivoire</c:v>
                </c:pt>
                <c:pt idx="9">
                  <c:v>Guinea</c:v>
                </c:pt>
              </c:strCache>
            </c:strRef>
          </c:cat>
          <c:val>
            <c:numRef>
              <c:f>Sheet4!$N$3:$N$12</c:f>
              <c:numCache>
                <c:formatCode>0.00</c:formatCode>
                <c:ptCount val="10"/>
                <c:pt idx="0">
                  <c:v>0.43516336341446715</c:v>
                </c:pt>
                <c:pt idx="1">
                  <c:v>0.51134580718767864</c:v>
                </c:pt>
                <c:pt idx="2">
                  <c:v>0.80724772777550569</c:v>
                </c:pt>
                <c:pt idx="3">
                  <c:v>0.51802746031746039</c:v>
                </c:pt>
                <c:pt idx="5">
                  <c:v>0.97203091399426433</c:v>
                </c:pt>
                <c:pt idx="6">
                  <c:v>0.21435562570860675</c:v>
                </c:pt>
                <c:pt idx="8">
                  <c:v>0.73036969754898096</c:v>
                </c:pt>
                <c:pt idx="9">
                  <c:v>0.5751596085587819</c:v>
                </c:pt>
              </c:numCache>
            </c:numRef>
          </c:val>
          <c:smooth val="0"/>
          <c:extLst>
            <c:ext xmlns:c16="http://schemas.microsoft.com/office/drawing/2014/chart" uri="{C3380CC4-5D6E-409C-BE32-E72D297353CC}">
              <c16:uniqueId val="{00000003-9466-4210-93AD-AEAFD7B2399E}"/>
            </c:ext>
          </c:extLst>
        </c:ser>
        <c:dLbls>
          <c:showLegendKey val="0"/>
          <c:showVal val="0"/>
          <c:showCatName val="0"/>
          <c:showSerName val="0"/>
          <c:showPercent val="0"/>
          <c:showBubbleSize val="0"/>
        </c:dLbls>
        <c:marker val="1"/>
        <c:smooth val="0"/>
        <c:axId val="327243744"/>
        <c:axId val="328208760"/>
      </c:lineChart>
      <c:catAx>
        <c:axId val="328206408"/>
        <c:scaling>
          <c:orientation val="minMax"/>
        </c:scaling>
        <c:delete val="0"/>
        <c:axPos val="b"/>
        <c:numFmt formatCode="General" sourceLinked="0"/>
        <c:majorTickMark val="out"/>
        <c:minorTickMark val="none"/>
        <c:tickLblPos val="nextTo"/>
        <c:crossAx val="328212680"/>
        <c:crosses val="autoZero"/>
        <c:auto val="1"/>
        <c:lblAlgn val="ctr"/>
        <c:lblOffset val="100"/>
        <c:noMultiLvlLbl val="0"/>
      </c:catAx>
      <c:valAx>
        <c:axId val="328212680"/>
        <c:scaling>
          <c:orientation val="minMax"/>
          <c:max val="50"/>
        </c:scaling>
        <c:delete val="0"/>
        <c:axPos val="l"/>
        <c:majorGridlines>
          <c:spPr>
            <a:ln>
              <a:solidFill>
                <a:schemeClr val="bg1">
                  <a:lumMod val="85000"/>
                </a:schemeClr>
              </a:solidFill>
            </a:ln>
          </c:spPr>
        </c:majorGridlines>
        <c:numFmt formatCode="General" sourceLinked="1"/>
        <c:majorTickMark val="out"/>
        <c:minorTickMark val="none"/>
        <c:tickLblPos val="nextTo"/>
        <c:crossAx val="328206408"/>
        <c:crosses val="autoZero"/>
        <c:crossBetween val="between"/>
        <c:majorUnit val="10"/>
      </c:valAx>
      <c:valAx>
        <c:axId val="328208760"/>
        <c:scaling>
          <c:orientation val="minMax"/>
          <c:max val="1"/>
        </c:scaling>
        <c:delete val="0"/>
        <c:axPos val="r"/>
        <c:numFmt formatCode="0%" sourceLinked="0"/>
        <c:majorTickMark val="out"/>
        <c:minorTickMark val="none"/>
        <c:tickLblPos val="nextTo"/>
        <c:crossAx val="327243744"/>
        <c:crosses val="max"/>
        <c:crossBetween val="between"/>
        <c:majorUnit val="0.2"/>
      </c:valAx>
      <c:catAx>
        <c:axId val="327243744"/>
        <c:scaling>
          <c:orientation val="minMax"/>
        </c:scaling>
        <c:delete val="1"/>
        <c:axPos val="b"/>
        <c:numFmt formatCode="General" sourceLinked="1"/>
        <c:majorTickMark val="out"/>
        <c:minorTickMark val="none"/>
        <c:tickLblPos val="none"/>
        <c:crossAx val="328208760"/>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1"/>
          <c:order val="0"/>
          <c:tx>
            <c:strRef>
              <c:f>Trade!$J$2</c:f>
              <c:strCache>
                <c:ptCount val="1"/>
                <c:pt idx="0">
                  <c:v>Exports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Trade!$H$3:$H$5</c:f>
              <c:strCache>
                <c:ptCount val="3"/>
                <c:pt idx="0">
                  <c:v>OIC</c:v>
                </c:pt>
                <c:pt idx="1">
                  <c:v>Non-OIC Developing</c:v>
                </c:pt>
                <c:pt idx="2">
                  <c:v>Developed</c:v>
                </c:pt>
              </c:strCache>
            </c:strRef>
          </c:cat>
          <c:val>
            <c:numRef>
              <c:f>Trade!$J$3:$J$5</c:f>
              <c:numCache>
                <c:formatCode>0.0</c:formatCode>
                <c:ptCount val="3"/>
                <c:pt idx="0">
                  <c:v>2.7657710000000026</c:v>
                </c:pt>
                <c:pt idx="1">
                  <c:v>17.941735999999974</c:v>
                </c:pt>
                <c:pt idx="2">
                  <c:v>3.6020049999999997</c:v>
                </c:pt>
              </c:numCache>
            </c:numRef>
          </c:val>
          <c:extLst>
            <c:ext xmlns:c16="http://schemas.microsoft.com/office/drawing/2014/chart" uri="{C3380CC4-5D6E-409C-BE32-E72D297353CC}">
              <c16:uniqueId val="{00000001-D44D-40B6-8EC9-FFFF1218853E}"/>
            </c:ext>
          </c:extLst>
        </c:ser>
        <c:ser>
          <c:idx val="0"/>
          <c:order val="1"/>
          <c:tx>
            <c:strRef>
              <c:f>Trade!$I$2</c:f>
              <c:strCache>
                <c:ptCount val="1"/>
                <c:pt idx="0">
                  <c:v>Imports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Trade!$H$3:$H$5</c:f>
              <c:strCache>
                <c:ptCount val="3"/>
                <c:pt idx="0">
                  <c:v>OIC</c:v>
                </c:pt>
                <c:pt idx="1">
                  <c:v>Non-OIC Developing</c:v>
                </c:pt>
                <c:pt idx="2">
                  <c:v>Developed</c:v>
                </c:pt>
              </c:strCache>
            </c:strRef>
          </c:cat>
          <c:val>
            <c:numRef>
              <c:f>Trade!$I$3:$I$5</c:f>
              <c:numCache>
                <c:formatCode>0.0</c:formatCode>
                <c:ptCount val="3"/>
                <c:pt idx="0">
                  <c:v>11.195872</c:v>
                </c:pt>
                <c:pt idx="1">
                  <c:v>7.5065780000000002</c:v>
                </c:pt>
                <c:pt idx="2">
                  <c:v>5.0880179999999955</c:v>
                </c:pt>
              </c:numCache>
            </c:numRef>
          </c:val>
          <c:extLst>
            <c:ext xmlns:c16="http://schemas.microsoft.com/office/drawing/2014/chart" uri="{C3380CC4-5D6E-409C-BE32-E72D297353CC}">
              <c16:uniqueId val="{00000000-D44D-40B6-8EC9-FFFF1218853E}"/>
            </c:ext>
          </c:extLst>
        </c:ser>
        <c:dLbls>
          <c:showLegendKey val="0"/>
          <c:showVal val="0"/>
          <c:showCatName val="0"/>
          <c:showSerName val="0"/>
          <c:showPercent val="0"/>
          <c:showBubbleSize val="0"/>
        </c:dLbls>
        <c:gapWidth val="150"/>
        <c:overlap val="100"/>
        <c:axId val="327245312"/>
        <c:axId val="327246880"/>
      </c:barChart>
      <c:catAx>
        <c:axId val="327245312"/>
        <c:scaling>
          <c:orientation val="minMax"/>
        </c:scaling>
        <c:delete val="0"/>
        <c:axPos val="b"/>
        <c:numFmt formatCode="General" sourceLinked="0"/>
        <c:majorTickMark val="out"/>
        <c:minorTickMark val="none"/>
        <c:tickLblPos val="nextTo"/>
        <c:crossAx val="327246880"/>
        <c:crosses val="autoZero"/>
        <c:auto val="1"/>
        <c:lblAlgn val="ctr"/>
        <c:lblOffset val="100"/>
        <c:noMultiLvlLbl val="0"/>
      </c:catAx>
      <c:valAx>
        <c:axId val="327246880"/>
        <c:scaling>
          <c:orientation val="minMax"/>
        </c:scaling>
        <c:delete val="0"/>
        <c:axPos val="l"/>
        <c:majorGridlines>
          <c:spPr>
            <a:ln>
              <a:solidFill>
                <a:sysClr val="window" lastClr="FFFFFF">
                  <a:lumMod val="85000"/>
                </a:sysClr>
              </a:solidFill>
            </a:ln>
          </c:spPr>
        </c:majorGridlines>
        <c:numFmt formatCode="0" sourceLinked="0"/>
        <c:majorTickMark val="out"/>
        <c:minorTickMark val="none"/>
        <c:tickLblPos val="nextTo"/>
        <c:crossAx val="327245312"/>
        <c:crosses val="autoZero"/>
        <c:crossBetween val="between"/>
      </c:valAx>
    </c:plotArea>
    <c:legend>
      <c:legendPos val="t"/>
      <c:overlay val="0"/>
    </c:legend>
    <c:plotVisOnly val="1"/>
    <c:dispBlanksAs val="gap"/>
    <c:showDLblsOverMax val="0"/>
  </c:chart>
  <c:txPr>
    <a:bodyPr/>
    <a:lstStyle/>
    <a:p>
      <a:pPr>
        <a:defRPr sz="900"/>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0"/>
    <c:plotArea>
      <c:layout/>
      <c:barChart>
        <c:barDir val="col"/>
        <c:grouping val="percentStacked"/>
        <c:varyColors val="0"/>
        <c:ser>
          <c:idx val="0"/>
          <c:order val="0"/>
          <c:tx>
            <c:strRef>
              <c:f>Trade!$L$3</c:f>
              <c:strCache>
                <c:ptCount val="1"/>
                <c:pt idx="0">
                  <c:v>OIC</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Trade!$M$2:$O$2</c:f>
              <c:strCache>
                <c:ptCount val="3"/>
                <c:pt idx="0">
                  <c:v>Imports</c:v>
                </c:pt>
                <c:pt idx="1">
                  <c:v>Exports</c:v>
                </c:pt>
                <c:pt idx="2">
                  <c:v>Total</c:v>
                </c:pt>
              </c:strCache>
            </c:strRef>
          </c:cat>
          <c:val>
            <c:numRef>
              <c:f>Trade!$M$3:$O$3</c:f>
              <c:numCache>
                <c:formatCode>General</c:formatCode>
                <c:ptCount val="3"/>
                <c:pt idx="0">
                  <c:v>0.47060326850232626</c:v>
                </c:pt>
                <c:pt idx="1">
                  <c:v>0.1137732012061782</c:v>
                </c:pt>
                <c:pt idx="2">
                  <c:v>0.29026296892431191</c:v>
                </c:pt>
              </c:numCache>
            </c:numRef>
          </c:val>
          <c:extLst>
            <c:ext xmlns:c16="http://schemas.microsoft.com/office/drawing/2014/chart" uri="{C3380CC4-5D6E-409C-BE32-E72D297353CC}">
              <c16:uniqueId val="{00000000-41F7-47C7-93D6-C459A5A63DEE}"/>
            </c:ext>
          </c:extLst>
        </c:ser>
        <c:ser>
          <c:idx val="1"/>
          <c:order val="1"/>
          <c:tx>
            <c:strRef>
              <c:f>Trade!$L$4</c:f>
              <c:strCache>
                <c:ptCount val="1"/>
                <c:pt idx="0">
                  <c:v>Non-OIC Developing</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Trade!$M$2:$O$2</c:f>
              <c:strCache>
                <c:ptCount val="3"/>
                <c:pt idx="0">
                  <c:v>Imports</c:v>
                </c:pt>
                <c:pt idx="1">
                  <c:v>Exports</c:v>
                </c:pt>
                <c:pt idx="2">
                  <c:v>Total</c:v>
                </c:pt>
              </c:strCache>
            </c:strRef>
          </c:cat>
          <c:val>
            <c:numRef>
              <c:f>Trade!$M$4:$O$4</c:f>
              <c:numCache>
                <c:formatCode>General</c:formatCode>
                <c:ptCount val="3"/>
                <c:pt idx="0">
                  <c:v>0.31552880758798102</c:v>
                </c:pt>
                <c:pt idx="1">
                  <c:v>0.73805414111151224</c:v>
                </c:pt>
                <c:pt idx="2">
                  <c:v>0.52907119711900163</c:v>
                </c:pt>
              </c:numCache>
            </c:numRef>
          </c:val>
          <c:extLst>
            <c:ext xmlns:c16="http://schemas.microsoft.com/office/drawing/2014/chart" uri="{C3380CC4-5D6E-409C-BE32-E72D297353CC}">
              <c16:uniqueId val="{00000001-41F7-47C7-93D6-C459A5A63DEE}"/>
            </c:ext>
          </c:extLst>
        </c:ser>
        <c:ser>
          <c:idx val="2"/>
          <c:order val="2"/>
          <c:tx>
            <c:strRef>
              <c:f>Trade!$L$5</c:f>
              <c:strCache>
                <c:ptCount val="1"/>
                <c:pt idx="0">
                  <c:v>Developed</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Trade!$M$2:$O$2</c:f>
              <c:strCache>
                <c:ptCount val="3"/>
                <c:pt idx="0">
                  <c:v>Imports</c:v>
                </c:pt>
                <c:pt idx="1">
                  <c:v>Exports</c:v>
                </c:pt>
                <c:pt idx="2">
                  <c:v>Total</c:v>
                </c:pt>
              </c:strCache>
            </c:strRef>
          </c:cat>
          <c:val>
            <c:numRef>
              <c:f>Trade!$M$5:$O$5</c:f>
              <c:numCache>
                <c:formatCode>General</c:formatCode>
                <c:ptCount val="3"/>
                <c:pt idx="0">
                  <c:v>0.21386792390969361</c:v>
                </c:pt>
                <c:pt idx="1">
                  <c:v>0.14817265768230972</c:v>
                </c:pt>
                <c:pt idx="2">
                  <c:v>0.18066583395668773</c:v>
                </c:pt>
              </c:numCache>
            </c:numRef>
          </c:val>
          <c:extLst>
            <c:ext xmlns:c16="http://schemas.microsoft.com/office/drawing/2014/chart" uri="{C3380CC4-5D6E-409C-BE32-E72D297353CC}">
              <c16:uniqueId val="{00000002-41F7-47C7-93D6-C459A5A63DEE}"/>
            </c:ext>
          </c:extLst>
        </c:ser>
        <c:dLbls>
          <c:showLegendKey val="0"/>
          <c:showVal val="0"/>
          <c:showCatName val="0"/>
          <c:showSerName val="0"/>
          <c:showPercent val="0"/>
          <c:showBubbleSize val="0"/>
        </c:dLbls>
        <c:gapWidth val="100"/>
        <c:overlap val="100"/>
        <c:axId val="327246096"/>
        <c:axId val="327247272"/>
      </c:barChart>
      <c:catAx>
        <c:axId val="327246096"/>
        <c:scaling>
          <c:orientation val="minMax"/>
        </c:scaling>
        <c:delete val="0"/>
        <c:axPos val="b"/>
        <c:majorGridlines/>
        <c:numFmt formatCode="General" sourceLinked="1"/>
        <c:majorTickMark val="out"/>
        <c:minorTickMark val="none"/>
        <c:tickLblPos val="nextTo"/>
        <c:crossAx val="327247272"/>
        <c:crosses val="autoZero"/>
        <c:auto val="1"/>
        <c:lblAlgn val="ctr"/>
        <c:lblOffset val="100"/>
        <c:noMultiLvlLbl val="0"/>
      </c:catAx>
      <c:valAx>
        <c:axId val="327247272"/>
        <c:scaling>
          <c:orientation val="minMax"/>
        </c:scaling>
        <c:delete val="1"/>
        <c:axPos val="l"/>
        <c:numFmt formatCode="0%" sourceLinked="0"/>
        <c:majorTickMark val="out"/>
        <c:minorTickMark val="none"/>
        <c:tickLblPos val="none"/>
        <c:crossAx val="327246096"/>
        <c:crosses val="autoZero"/>
        <c:crossBetween val="between"/>
      </c:valAx>
    </c:plotArea>
    <c:legend>
      <c:legendPos val="t"/>
      <c:overlay val="0"/>
    </c:legend>
    <c:plotVisOnly val="1"/>
    <c:dispBlanksAs val="gap"/>
    <c:showDLblsOverMax val="0"/>
  </c:chart>
  <c:txPr>
    <a:bodyPr/>
    <a:lstStyle/>
    <a:p>
      <a:pPr>
        <a:defRPr sz="900"/>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0309770027474947"/>
          <c:y val="5.5862157855268178E-2"/>
          <c:w val="0.63800524934383318"/>
          <c:h val="0.68357705286839165"/>
        </c:manualLayout>
      </c:layout>
      <c:doughnut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Sheet3!$G$3:$G$8</c:f>
              <c:strCache>
                <c:ptCount val="6"/>
                <c:pt idx="0">
                  <c:v>Pakistan</c:v>
                </c:pt>
                <c:pt idx="1">
                  <c:v>Niger</c:v>
                </c:pt>
                <c:pt idx="2">
                  <c:v>UAE</c:v>
                </c:pt>
                <c:pt idx="3">
                  <c:v>Guyana</c:v>
                </c:pt>
                <c:pt idx="4">
                  <c:v>Turkey</c:v>
                </c:pt>
                <c:pt idx="5">
                  <c:v>Others</c:v>
                </c:pt>
              </c:strCache>
            </c:strRef>
          </c:cat>
          <c:val>
            <c:numRef>
              <c:f>Sheet3!$H$3:$H$8</c:f>
              <c:numCache>
                <c:formatCode>0%</c:formatCode>
                <c:ptCount val="6"/>
                <c:pt idx="0">
                  <c:v>0.63038588516547533</c:v>
                </c:pt>
                <c:pt idx="1">
                  <c:v>0.11730869981643455</c:v>
                </c:pt>
                <c:pt idx="2">
                  <c:v>0.10592561712448356</c:v>
                </c:pt>
                <c:pt idx="3">
                  <c:v>6.8007799633447594E-2</c:v>
                </c:pt>
                <c:pt idx="4">
                  <c:v>1.4379715457281166E-2</c:v>
                </c:pt>
                <c:pt idx="5">
                  <c:v>6.3992282802878581E-2</c:v>
                </c:pt>
              </c:numCache>
            </c:numRef>
          </c:val>
          <c:extLst>
            <c:ext xmlns:c16="http://schemas.microsoft.com/office/drawing/2014/chart" uri="{C3380CC4-5D6E-409C-BE32-E72D297353CC}">
              <c16:uniqueId val="{00000000-7C5C-4332-B00D-B47377EAE7D1}"/>
            </c:ext>
          </c:extLst>
        </c:ser>
        <c:dLbls>
          <c:showLegendKey val="0"/>
          <c:showVal val="0"/>
          <c:showCatName val="0"/>
          <c:showSerName val="0"/>
          <c:showPercent val="0"/>
          <c:showBubbleSize val="0"/>
          <c:showLeaderLines val="1"/>
        </c:dLbls>
        <c:firstSliceAng val="0"/>
        <c:holeSize val="50"/>
      </c:doughnutChart>
    </c:plotArea>
    <c:legend>
      <c:legendPos val="b"/>
      <c:layout>
        <c:manualLayout>
          <c:xMode val="edge"/>
          <c:yMode val="edge"/>
          <c:x val="0.12562518226888289"/>
          <c:y val="0.81026668541432256"/>
          <c:w val="0.74411964129483865"/>
          <c:h val="0.15997140982377223"/>
        </c:manualLayout>
      </c:layout>
      <c:overlay val="0"/>
      <c:txPr>
        <a:bodyPr/>
        <a:lstStyle/>
        <a:p>
          <a:pPr rtl="0">
            <a:defRPr/>
          </a:pPr>
          <a:endParaRPr lang="ru-RU"/>
        </a:p>
      </c:txPr>
    </c:legend>
    <c:plotVisOnly val="1"/>
    <c:dispBlanksAs val="zero"/>
    <c:showDLblsOverMax val="0"/>
  </c:chart>
  <c:txPr>
    <a:bodyPr/>
    <a:lstStyle/>
    <a:p>
      <a:pPr>
        <a:defRPr sz="900"/>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8260717410323721"/>
          <c:y val="7.4005202474690682E-2"/>
          <c:w val="0.63784084281131614"/>
          <c:h val="0.68340090301212353"/>
        </c:manualLayout>
      </c:layout>
      <c:doughnut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Sheet3!$B$3:$B$8</c:f>
              <c:strCache>
                <c:ptCount val="6"/>
                <c:pt idx="0">
                  <c:v>Iran</c:v>
                </c:pt>
                <c:pt idx="1">
                  <c:v>Benin</c:v>
                </c:pt>
                <c:pt idx="2">
                  <c:v>Saudi Arabia</c:v>
                </c:pt>
                <c:pt idx="3">
                  <c:v>Bangladesh</c:v>
                </c:pt>
                <c:pt idx="4">
                  <c:v>UAE</c:v>
                </c:pt>
                <c:pt idx="5">
                  <c:v>Others</c:v>
                </c:pt>
              </c:strCache>
            </c:strRef>
          </c:cat>
          <c:val>
            <c:numRef>
              <c:f>Sheet3!$C$3:$C$8</c:f>
              <c:numCache>
                <c:formatCode>0%</c:formatCode>
                <c:ptCount val="6"/>
                <c:pt idx="0">
                  <c:v>0.10843648444712493</c:v>
                </c:pt>
                <c:pt idx="1">
                  <c:v>9.6409194388789005E-2</c:v>
                </c:pt>
                <c:pt idx="2">
                  <c:v>9.1197094786364147E-2</c:v>
                </c:pt>
                <c:pt idx="3">
                  <c:v>7.1243669095180789E-2</c:v>
                </c:pt>
                <c:pt idx="4">
                  <c:v>6.7950937631298489E-2</c:v>
                </c:pt>
                <c:pt idx="5">
                  <c:v>0.56476261965124297</c:v>
                </c:pt>
              </c:numCache>
            </c:numRef>
          </c:val>
          <c:extLst>
            <c:ext xmlns:c16="http://schemas.microsoft.com/office/drawing/2014/chart" uri="{C3380CC4-5D6E-409C-BE32-E72D297353CC}">
              <c16:uniqueId val="{00000000-C223-4EA9-B260-ABD8AB629636}"/>
            </c:ext>
          </c:extLst>
        </c:ser>
        <c:dLbls>
          <c:showLegendKey val="0"/>
          <c:showVal val="0"/>
          <c:showCatName val="0"/>
          <c:showSerName val="0"/>
          <c:showPercent val="0"/>
          <c:showBubbleSize val="0"/>
          <c:showLeaderLines val="1"/>
        </c:dLbls>
        <c:firstSliceAng val="0"/>
        <c:holeSize val="50"/>
      </c:doughnutChart>
    </c:plotArea>
    <c:legend>
      <c:legendPos val="b"/>
      <c:layout>
        <c:manualLayout>
          <c:xMode val="edge"/>
          <c:yMode val="edge"/>
          <c:x val="0.10000000000000002"/>
          <c:y val="0.80689054493188361"/>
          <c:w val="0.79615777194517368"/>
          <c:h val="0.17326818522684684"/>
        </c:manualLayout>
      </c:layout>
      <c:overlay val="0"/>
      <c:txPr>
        <a:bodyPr/>
        <a:lstStyle/>
        <a:p>
          <a:pPr rtl="0">
            <a:defRPr/>
          </a:pPr>
          <a:endParaRPr lang="ru-RU"/>
        </a:p>
      </c:txPr>
    </c:legend>
    <c:plotVisOnly val="1"/>
    <c:dispBlanksAs val="zero"/>
    <c:showDLblsOverMax val="0"/>
  </c:chart>
  <c:txPr>
    <a:bodyPr/>
    <a:lstStyle/>
    <a:p>
      <a:pPr>
        <a:defRPr sz="900"/>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C1C305-6465-40A1-AA13-45092D0E1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3748</Words>
  <Characters>21368</Characters>
  <Application>Microsoft Office Word</Application>
  <DocSecurity>0</DocSecurity>
  <Lines>178</Lines>
  <Paragraphs>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diallo1</dc:creator>
  <cp:lastModifiedBy>WW</cp:lastModifiedBy>
  <cp:revision>4</cp:revision>
  <cp:lastPrinted>2019-01-29T08:37:00Z</cp:lastPrinted>
  <dcterms:created xsi:type="dcterms:W3CDTF">2020-03-26T03:29:00Z</dcterms:created>
  <dcterms:modified xsi:type="dcterms:W3CDTF">2020-03-26T03:33:00Z</dcterms:modified>
</cp:coreProperties>
</file>