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7F812" w14:textId="06FF28D6" w:rsidR="00631AC1" w:rsidRPr="00856734" w:rsidRDefault="00631AC1" w:rsidP="00782B2F">
      <w:pPr>
        <w:pStyle w:val="a3"/>
        <w:spacing w:before="0" w:beforeAutospacing="0" w:after="0" w:afterAutospacing="0"/>
        <w:ind w:left="5103"/>
        <w:jc w:val="right"/>
        <w:rPr>
          <w:rFonts w:asciiTheme="majorBidi" w:hAnsiTheme="majorBidi" w:cstheme="majorBidi"/>
          <w:lang w:val="en-US"/>
        </w:rPr>
      </w:pPr>
      <w:r w:rsidRPr="00856734">
        <w:rPr>
          <w:rFonts w:asciiTheme="majorBidi" w:hAnsiTheme="majorBidi" w:cstheme="majorBidi"/>
          <w:noProof/>
        </w:rPr>
        <w:drawing>
          <wp:anchor distT="152400" distB="152400" distL="152400" distR="152400" simplePos="0" relativeHeight="251658240" behindDoc="0" locked="0" layoutInCell="1" allowOverlap="1" wp14:anchorId="773C633C" wp14:editId="74739CA2">
            <wp:simplePos x="0" y="0"/>
            <wp:positionH relativeFrom="margin">
              <wp:posOffset>-127635</wp:posOffset>
            </wp:positionH>
            <wp:positionV relativeFrom="page">
              <wp:posOffset>167640</wp:posOffset>
            </wp:positionV>
            <wp:extent cx="1537970" cy="1539240"/>
            <wp:effectExtent l="0" t="0" r="5080" b="3810"/>
            <wp:wrapThrough wrapText="bothSides">
              <wp:wrapPolygon edited="0">
                <wp:start x="0" y="0"/>
                <wp:lineTo x="0" y="21386"/>
                <wp:lineTo x="21404" y="21386"/>
                <wp:lineTo x="21404"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7970" cy="153924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856734">
        <w:rPr>
          <w:rFonts w:asciiTheme="majorBidi" w:hAnsiTheme="majorBidi" w:cstheme="majorBidi"/>
          <w:i/>
          <w:iCs/>
          <w:color w:val="000000" w:themeColor="text1"/>
          <w:kern w:val="24"/>
          <w:lang w:val="en-US"/>
        </w:rPr>
        <w:t>Annex</w:t>
      </w:r>
      <w:r w:rsidR="00782B2F">
        <w:rPr>
          <w:rFonts w:asciiTheme="majorBidi" w:hAnsiTheme="majorBidi" w:cstheme="majorBidi"/>
          <w:i/>
          <w:iCs/>
          <w:color w:val="000000" w:themeColor="text1"/>
          <w:kern w:val="24"/>
          <w:lang w:val="en-US"/>
        </w:rPr>
        <w:t>e</w:t>
      </w:r>
      <w:proofErr w:type="spellEnd"/>
    </w:p>
    <w:p w14:paraId="22942433" w14:textId="63721A01" w:rsidR="00631AC1" w:rsidRPr="00782B2F" w:rsidRDefault="00782B2F" w:rsidP="00782B2F">
      <w:pPr>
        <w:spacing w:after="0" w:line="41" w:lineRule="exact"/>
        <w:jc w:val="right"/>
        <w:rPr>
          <w:rFonts w:asciiTheme="majorBidi" w:eastAsia="Times New Roman" w:hAnsiTheme="majorBidi" w:cstheme="majorBidi"/>
          <w:sz w:val="24"/>
          <w:szCs w:val="24"/>
          <w:lang w:val="fr-FR" w:eastAsia="ru-RU"/>
        </w:rPr>
      </w:pPr>
      <w:r w:rsidRPr="00782B2F">
        <w:rPr>
          <w:rFonts w:asciiTheme="majorBidi" w:eastAsia="Times New Roman" w:hAnsiTheme="majorBidi" w:cstheme="majorBidi"/>
          <w:i/>
          <w:iCs/>
          <w:color w:val="000000" w:themeColor="text1"/>
          <w:kern w:val="24"/>
          <w:sz w:val="24"/>
          <w:szCs w:val="24"/>
          <w:lang w:val="fr-FR" w:eastAsia="ru-RU"/>
        </w:rPr>
        <w:t>à la résolution № IOFS / GA / 1-13-2019 sur l'élaboration du programme d'investissement IOFS (par programme de travail triennal)</w:t>
      </w:r>
      <w:r w:rsidR="00631AC1" w:rsidRPr="00782B2F">
        <w:rPr>
          <w:rFonts w:asciiTheme="majorBidi" w:eastAsia="Times New Roman" w:hAnsiTheme="majorBidi" w:cstheme="majorBidi"/>
          <w:color w:val="000000" w:themeColor="text1"/>
          <w:kern w:val="24"/>
          <w:sz w:val="24"/>
          <w:szCs w:val="24"/>
          <w:lang w:val="fr-FR" w:eastAsia="ru-RU"/>
        </w:rPr>
        <w:t> </w:t>
      </w:r>
    </w:p>
    <w:p w14:paraId="462CBBA7" w14:textId="77777777" w:rsidR="00631AC1" w:rsidRPr="00782B2F" w:rsidRDefault="00631AC1" w:rsidP="00631AC1">
      <w:pPr>
        <w:spacing w:before="120" w:after="120"/>
        <w:jc w:val="center"/>
        <w:rPr>
          <w:rFonts w:asciiTheme="majorBidi" w:hAnsiTheme="majorBidi" w:cstheme="majorBidi"/>
          <w:b/>
          <w:bCs/>
          <w:iCs/>
          <w:lang w:val="fr-FR"/>
        </w:rPr>
      </w:pPr>
    </w:p>
    <w:p w14:paraId="0FEB1273" w14:textId="482F8C0F" w:rsidR="008C1B70" w:rsidRPr="00782B2F" w:rsidRDefault="008C1B70" w:rsidP="00856734">
      <w:pPr>
        <w:spacing w:before="120" w:after="120"/>
        <w:jc w:val="center"/>
        <w:rPr>
          <w:rFonts w:asciiTheme="majorBidi" w:hAnsiTheme="majorBidi" w:cstheme="majorBidi"/>
          <w:b/>
          <w:bCs/>
          <w:iCs/>
          <w:sz w:val="28"/>
          <w:szCs w:val="28"/>
          <w:lang w:val="fr-FR"/>
        </w:rPr>
      </w:pPr>
    </w:p>
    <w:p w14:paraId="3C8627FE" w14:textId="77777777" w:rsidR="00782B2F" w:rsidRDefault="00782B2F" w:rsidP="008C1B70">
      <w:pPr>
        <w:spacing w:before="120" w:after="120"/>
        <w:jc w:val="center"/>
        <w:rPr>
          <w:rFonts w:asciiTheme="majorBidi" w:hAnsiTheme="majorBidi" w:cstheme="majorBidi"/>
          <w:b/>
          <w:bCs/>
          <w:iCs/>
          <w:sz w:val="28"/>
          <w:szCs w:val="28"/>
          <w:lang w:val="en-US"/>
        </w:rPr>
      </w:pPr>
    </w:p>
    <w:p w14:paraId="4D034D61" w14:textId="300EA2BE" w:rsidR="008C1B70" w:rsidRPr="00782B2F" w:rsidRDefault="00782B2F" w:rsidP="008C1B70">
      <w:pPr>
        <w:spacing w:before="120" w:after="120"/>
        <w:jc w:val="center"/>
        <w:rPr>
          <w:rFonts w:asciiTheme="majorBidi" w:hAnsiTheme="majorBidi" w:cstheme="majorBidi"/>
          <w:b/>
          <w:bCs/>
          <w:iCs/>
          <w:sz w:val="28"/>
          <w:szCs w:val="28"/>
          <w:lang w:val="fr-FR"/>
        </w:rPr>
      </w:pPr>
      <w:r w:rsidRPr="00782B2F">
        <w:rPr>
          <w:rFonts w:asciiTheme="majorBidi" w:hAnsiTheme="majorBidi" w:cstheme="majorBidi"/>
          <w:b/>
          <w:bCs/>
          <w:iCs/>
          <w:sz w:val="28"/>
          <w:szCs w:val="28"/>
          <w:lang w:val="fr-FR"/>
        </w:rPr>
        <w:t>NOTE EXPLICATIVE</w:t>
      </w:r>
    </w:p>
    <w:p w14:paraId="0505BF90" w14:textId="536860D6" w:rsidR="00631AC1" w:rsidRPr="00782B2F" w:rsidRDefault="00782B2F" w:rsidP="008C1B70">
      <w:pPr>
        <w:spacing w:before="120" w:after="0" w:line="240" w:lineRule="auto"/>
        <w:rPr>
          <w:rFonts w:asciiTheme="majorBidi" w:hAnsiTheme="majorBidi" w:cstheme="majorBidi"/>
          <w:b/>
          <w:bCs/>
          <w:iCs/>
          <w:sz w:val="28"/>
          <w:szCs w:val="28"/>
          <w:lang w:val="fr-FR"/>
        </w:rPr>
      </w:pPr>
      <w:r w:rsidRPr="00782B2F">
        <w:rPr>
          <w:rFonts w:asciiTheme="majorBidi" w:hAnsiTheme="majorBidi" w:cstheme="majorBidi"/>
          <w:b/>
          <w:bCs/>
          <w:iCs/>
          <w:sz w:val="28"/>
          <w:szCs w:val="28"/>
          <w:lang w:val="fr-FR"/>
        </w:rPr>
        <w:t xml:space="preserve">Établissement du </w:t>
      </w:r>
      <w:r w:rsidRPr="00782B2F">
        <w:rPr>
          <w:rFonts w:asciiTheme="majorBidi" w:hAnsiTheme="majorBidi" w:cstheme="majorBidi"/>
          <w:b/>
          <w:bCs/>
          <w:iCs/>
          <w:sz w:val="28"/>
          <w:szCs w:val="28"/>
          <w:lang w:val="fr-FR"/>
        </w:rPr>
        <w:t>F</w:t>
      </w:r>
      <w:r w:rsidRPr="00782B2F">
        <w:rPr>
          <w:rFonts w:asciiTheme="majorBidi" w:hAnsiTheme="majorBidi" w:cstheme="majorBidi"/>
          <w:b/>
          <w:bCs/>
          <w:iCs/>
          <w:sz w:val="28"/>
          <w:szCs w:val="28"/>
          <w:lang w:val="fr-FR"/>
        </w:rPr>
        <w:t>onds céréalier</w:t>
      </w:r>
      <w:r w:rsidR="008C1B70" w:rsidRPr="00782B2F">
        <w:rPr>
          <w:rFonts w:asciiTheme="majorBidi" w:hAnsiTheme="majorBidi" w:cstheme="majorBidi"/>
          <w:b/>
          <w:bCs/>
          <w:iCs/>
          <w:sz w:val="28"/>
          <w:szCs w:val="28"/>
          <w:lang w:val="fr-FR"/>
        </w:rPr>
        <w:t xml:space="preserve"> </w:t>
      </w:r>
    </w:p>
    <w:p w14:paraId="24DCDCD9" w14:textId="04AB91CB" w:rsidR="002D2AF2" w:rsidRPr="00782B2F" w:rsidRDefault="00782B2F" w:rsidP="00B21F52">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Selon les données ONU / FAO, la majeure partie de l'apport calorique en moyenne provient de céréales et ce niveau reste au-dessus de la moitié de l'apport calorique d'ici 2030. Les pays membres de l'OCI importent des céréales chaque année pour un montant total d'environ 18-20 milliards de dollars Le dollar américain, qui représente 25% des exportations mondiales de céréales. La dynamique des importations de céréales par les pays membres de l'OCI ne fera qu'augmenter, étant donné la croissance démographique rapide des pays islamiques. Selon la communauté d'experts, la population musulmane du monde atteindra plus de 2 652,5 millions de personnes d'ici 2050, soit environ 29% de la population totale du globe</w:t>
      </w:r>
      <w:r w:rsidR="002D2AF2" w:rsidRPr="00782B2F">
        <w:rPr>
          <w:rFonts w:asciiTheme="majorBidi" w:hAnsiTheme="majorBidi" w:cstheme="majorBidi"/>
          <w:sz w:val="28"/>
          <w:szCs w:val="28"/>
          <w:lang w:val="fr-FR"/>
        </w:rPr>
        <w:t>.</w:t>
      </w:r>
    </w:p>
    <w:p w14:paraId="46F47B4F" w14:textId="77777777" w:rsidR="00782B2F"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Parmi les pays susmentionnés, les marchés du blé qui ont connu la croissance la plus rapide depuis 2013 sont les suivants: Égypte (+ 263,6%), Bangladesh (+ 68,2%), Vietnam (+ 55,9%) et Indonésie (+ 48,7%).</w:t>
      </w:r>
    </w:p>
    <w:p w14:paraId="1BEA4A4D" w14:textId="2C2B5C51" w:rsidR="00856734"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Comme nous pouvons le voir dans la même base de données, les 15 premiers pays de l'OCI qui ont importé la plus grosse valeur monétaire de blé en 2017 sont inférieurs à</w:t>
      </w:r>
      <w:r w:rsidR="00856734" w:rsidRPr="00782B2F">
        <w:rPr>
          <w:rFonts w:asciiTheme="majorBidi" w:hAnsiTheme="majorBidi" w:cstheme="majorBidi"/>
          <w:sz w:val="28"/>
          <w:szCs w:val="28"/>
          <w:lang w:val="fr-FR"/>
        </w:rPr>
        <w:t>:</w:t>
      </w:r>
    </w:p>
    <w:p w14:paraId="401B34E1" w14:textId="77777777"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fr-FR"/>
        </w:rPr>
      </w:pPr>
      <w:r w:rsidRPr="00782B2F">
        <w:rPr>
          <w:rFonts w:asciiTheme="majorBidi" w:hAnsiTheme="majorBidi" w:cstheme="majorBidi"/>
          <w:sz w:val="28"/>
          <w:szCs w:val="28"/>
          <w:lang w:val="fr-FR"/>
        </w:rPr>
        <w:t>Indonésie: 3,6 milliards USD (8,7% des importations totales de blé)</w:t>
      </w:r>
    </w:p>
    <w:p w14:paraId="6EC877F9" w14:textId="0E3BE649"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proofErr w:type="spellStart"/>
      <w:r w:rsidRPr="00782B2F">
        <w:rPr>
          <w:rFonts w:asciiTheme="majorBidi" w:hAnsiTheme="majorBidi" w:cstheme="majorBidi"/>
          <w:sz w:val="28"/>
          <w:szCs w:val="28"/>
          <w:lang w:val="en-US"/>
        </w:rPr>
        <w:t>Égypte</w:t>
      </w:r>
      <w:proofErr w:type="spellEnd"/>
      <w:r w:rsidRPr="00782B2F">
        <w:rPr>
          <w:rFonts w:asciiTheme="majorBidi" w:hAnsiTheme="majorBidi" w:cstheme="majorBidi"/>
          <w:sz w:val="28"/>
          <w:szCs w:val="28"/>
          <w:lang w:val="en-US"/>
        </w:rPr>
        <w:t>: 2,6 milliards de dollars (6,3%)</w:t>
      </w:r>
    </w:p>
    <w:p w14:paraId="1BAF7C4D" w14:textId="31B5E854"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proofErr w:type="spellStart"/>
      <w:r w:rsidRPr="00782B2F">
        <w:rPr>
          <w:rFonts w:asciiTheme="majorBidi" w:hAnsiTheme="majorBidi" w:cstheme="majorBidi"/>
          <w:sz w:val="28"/>
          <w:szCs w:val="28"/>
          <w:lang w:val="en-US"/>
        </w:rPr>
        <w:t>Algérie</w:t>
      </w:r>
      <w:proofErr w:type="spellEnd"/>
      <w:r w:rsidRPr="00782B2F">
        <w:rPr>
          <w:rFonts w:asciiTheme="majorBidi" w:hAnsiTheme="majorBidi" w:cstheme="majorBidi"/>
          <w:sz w:val="28"/>
          <w:szCs w:val="28"/>
          <w:lang w:val="en-US"/>
        </w:rPr>
        <w:t>: 1,8 milliard de dollars (4,3%)</w:t>
      </w:r>
    </w:p>
    <w:p w14:paraId="36405EBB" w14:textId="3FA6CA73"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r w:rsidRPr="00782B2F">
        <w:rPr>
          <w:rFonts w:asciiTheme="majorBidi" w:hAnsiTheme="majorBidi" w:cstheme="majorBidi"/>
          <w:sz w:val="28"/>
          <w:szCs w:val="28"/>
          <w:lang w:val="en-US"/>
        </w:rPr>
        <w:t>Nigeria: 1,24 milliard de dollars (3%)</w:t>
      </w:r>
    </w:p>
    <w:p w14:paraId="5E7EEDB8" w14:textId="0DBB8C95"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r w:rsidRPr="00782B2F">
        <w:rPr>
          <w:rFonts w:asciiTheme="majorBidi" w:hAnsiTheme="majorBidi" w:cstheme="majorBidi"/>
          <w:sz w:val="28"/>
          <w:szCs w:val="28"/>
          <w:lang w:val="en-US"/>
        </w:rPr>
        <w:t>Bangladesh: 1,22 milliard de dollars (3%)</w:t>
      </w:r>
    </w:p>
    <w:p w14:paraId="4672981D" w14:textId="0A3FFC52"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proofErr w:type="spellStart"/>
      <w:r w:rsidRPr="00782B2F">
        <w:rPr>
          <w:rFonts w:asciiTheme="majorBidi" w:hAnsiTheme="majorBidi" w:cstheme="majorBidi"/>
          <w:sz w:val="28"/>
          <w:szCs w:val="28"/>
          <w:lang w:val="en-US"/>
        </w:rPr>
        <w:t>Turquie</w:t>
      </w:r>
      <w:proofErr w:type="spellEnd"/>
      <w:r w:rsidRPr="00782B2F">
        <w:rPr>
          <w:rFonts w:asciiTheme="majorBidi" w:hAnsiTheme="majorBidi" w:cstheme="majorBidi"/>
          <w:sz w:val="28"/>
          <w:szCs w:val="28"/>
          <w:lang w:val="en-US"/>
        </w:rPr>
        <w:t>: 1,04 milliard de dollars (2,5%)</w:t>
      </w:r>
    </w:p>
    <w:p w14:paraId="35427C6F" w14:textId="5B282466"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proofErr w:type="spellStart"/>
      <w:r w:rsidRPr="00782B2F">
        <w:rPr>
          <w:rFonts w:asciiTheme="majorBidi" w:hAnsiTheme="majorBidi" w:cstheme="majorBidi"/>
          <w:sz w:val="28"/>
          <w:szCs w:val="28"/>
          <w:lang w:val="en-US"/>
        </w:rPr>
        <w:t>Maroc</w:t>
      </w:r>
      <w:proofErr w:type="spellEnd"/>
      <w:r w:rsidRPr="00782B2F">
        <w:rPr>
          <w:rFonts w:asciiTheme="majorBidi" w:hAnsiTheme="majorBidi" w:cstheme="majorBidi"/>
          <w:sz w:val="28"/>
          <w:szCs w:val="28"/>
          <w:lang w:val="en-US"/>
        </w:rPr>
        <w:t>: 0,85 milliard de dollars (1,96)</w:t>
      </w:r>
    </w:p>
    <w:p w14:paraId="52AC7761" w14:textId="7D59101C"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proofErr w:type="spellStart"/>
      <w:r w:rsidRPr="00782B2F">
        <w:rPr>
          <w:rFonts w:asciiTheme="majorBidi" w:hAnsiTheme="majorBidi" w:cstheme="majorBidi"/>
          <w:sz w:val="28"/>
          <w:szCs w:val="28"/>
          <w:lang w:val="en-US"/>
        </w:rPr>
        <w:t>Yémen</w:t>
      </w:r>
      <w:proofErr w:type="spellEnd"/>
      <w:r w:rsidRPr="00782B2F">
        <w:rPr>
          <w:rFonts w:asciiTheme="majorBidi" w:hAnsiTheme="majorBidi" w:cstheme="majorBidi"/>
          <w:sz w:val="28"/>
          <w:szCs w:val="28"/>
          <w:lang w:val="en-US"/>
        </w:rPr>
        <w:t>: 0,61 milliard de dollars (1,41%)</w:t>
      </w:r>
    </w:p>
    <w:p w14:paraId="3D6CA1E6" w14:textId="1340E763"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r w:rsidRPr="00782B2F">
        <w:rPr>
          <w:rFonts w:asciiTheme="majorBidi" w:hAnsiTheme="majorBidi" w:cstheme="majorBidi"/>
          <w:sz w:val="28"/>
          <w:szCs w:val="28"/>
          <w:lang w:val="en-US"/>
        </w:rPr>
        <w:t>Soudan: 0,60 milliard de dollars (1,40%)</w:t>
      </w:r>
    </w:p>
    <w:p w14:paraId="0B8BD058" w14:textId="165DE8AB"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proofErr w:type="spellStart"/>
      <w:r w:rsidRPr="00782B2F">
        <w:rPr>
          <w:rFonts w:asciiTheme="majorBidi" w:hAnsiTheme="majorBidi" w:cstheme="majorBidi"/>
          <w:sz w:val="28"/>
          <w:szCs w:val="28"/>
          <w:lang w:val="en-US"/>
        </w:rPr>
        <w:t>Tunisie</w:t>
      </w:r>
      <w:proofErr w:type="spellEnd"/>
      <w:r w:rsidRPr="00782B2F">
        <w:rPr>
          <w:rFonts w:asciiTheme="majorBidi" w:hAnsiTheme="majorBidi" w:cstheme="majorBidi"/>
          <w:sz w:val="28"/>
          <w:szCs w:val="28"/>
          <w:lang w:val="en-US"/>
        </w:rPr>
        <w:t>: 0,42 milliard de dollars (0,96%)</w:t>
      </w:r>
    </w:p>
    <w:p w14:paraId="0DC48701" w14:textId="56186381"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r w:rsidRPr="00782B2F">
        <w:rPr>
          <w:rFonts w:asciiTheme="majorBidi" w:hAnsiTheme="majorBidi" w:cstheme="majorBidi"/>
          <w:sz w:val="28"/>
          <w:szCs w:val="28"/>
          <w:lang w:val="en-US"/>
        </w:rPr>
        <w:t>Cameroun: 0,36 milliard de dollars (0,83%)</w:t>
      </w:r>
    </w:p>
    <w:p w14:paraId="477BEC55" w14:textId="7EA3840A"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proofErr w:type="spellStart"/>
      <w:r w:rsidRPr="00782B2F">
        <w:rPr>
          <w:rFonts w:asciiTheme="majorBidi" w:hAnsiTheme="majorBidi" w:cstheme="majorBidi"/>
          <w:sz w:val="28"/>
          <w:szCs w:val="28"/>
          <w:lang w:val="en-US"/>
        </w:rPr>
        <w:t>Malaisie</w:t>
      </w:r>
      <w:proofErr w:type="spellEnd"/>
      <w:r w:rsidRPr="00782B2F">
        <w:rPr>
          <w:rFonts w:asciiTheme="majorBidi" w:hAnsiTheme="majorBidi" w:cstheme="majorBidi"/>
          <w:sz w:val="28"/>
          <w:szCs w:val="28"/>
          <w:lang w:val="en-US"/>
        </w:rPr>
        <w:t>: 0,34 milliard de dollars (0,78%)</w:t>
      </w:r>
    </w:p>
    <w:p w14:paraId="782650D7" w14:textId="4BE56324"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fr-FR"/>
        </w:rPr>
      </w:pPr>
      <w:r w:rsidRPr="00782B2F">
        <w:rPr>
          <w:rFonts w:asciiTheme="majorBidi" w:hAnsiTheme="majorBidi" w:cstheme="majorBidi"/>
          <w:sz w:val="28"/>
          <w:szCs w:val="28"/>
          <w:lang w:val="fr-FR"/>
        </w:rPr>
        <w:t>Émirats arabes unis: 0,29 milliard de dollars (0,67%)</w:t>
      </w:r>
    </w:p>
    <w:p w14:paraId="70F851BF" w14:textId="4FB42491" w:rsidR="00782B2F" w:rsidRPr="00782B2F" w:rsidRDefault="00782B2F" w:rsidP="00782B2F">
      <w:pPr>
        <w:pStyle w:val="a4"/>
        <w:numPr>
          <w:ilvl w:val="0"/>
          <w:numId w:val="2"/>
        </w:numPr>
        <w:spacing w:before="120" w:after="120" w:line="240" w:lineRule="auto"/>
        <w:ind w:left="567"/>
        <w:jc w:val="both"/>
        <w:rPr>
          <w:rFonts w:asciiTheme="majorBidi" w:hAnsiTheme="majorBidi" w:cstheme="majorBidi"/>
          <w:sz w:val="28"/>
          <w:szCs w:val="28"/>
          <w:lang w:val="en-US"/>
        </w:rPr>
      </w:pPr>
      <w:proofErr w:type="spellStart"/>
      <w:r w:rsidRPr="00782B2F">
        <w:rPr>
          <w:rFonts w:asciiTheme="majorBidi" w:hAnsiTheme="majorBidi" w:cstheme="majorBidi"/>
          <w:sz w:val="28"/>
          <w:szCs w:val="28"/>
          <w:lang w:val="en-US"/>
        </w:rPr>
        <w:t>Libye</w:t>
      </w:r>
      <w:proofErr w:type="spellEnd"/>
      <w:r w:rsidRPr="00782B2F">
        <w:rPr>
          <w:rFonts w:asciiTheme="majorBidi" w:hAnsiTheme="majorBidi" w:cstheme="majorBidi"/>
          <w:sz w:val="28"/>
          <w:szCs w:val="28"/>
          <w:lang w:val="en-US"/>
        </w:rPr>
        <w:t>: 0,24 milliard de dollars (0,55%)</w:t>
      </w:r>
    </w:p>
    <w:p w14:paraId="3163133B" w14:textId="128B3F45" w:rsidR="00856734" w:rsidRPr="00782B2F" w:rsidRDefault="00782B2F" w:rsidP="00782B2F">
      <w:pPr>
        <w:pStyle w:val="a4"/>
        <w:numPr>
          <w:ilvl w:val="0"/>
          <w:numId w:val="2"/>
        </w:numPr>
        <w:spacing w:before="120" w:after="120" w:line="240" w:lineRule="auto"/>
        <w:ind w:left="567"/>
        <w:contextualSpacing w:val="0"/>
        <w:jc w:val="both"/>
        <w:rPr>
          <w:rFonts w:asciiTheme="majorBidi" w:hAnsiTheme="majorBidi" w:cstheme="majorBidi"/>
          <w:sz w:val="28"/>
          <w:szCs w:val="28"/>
          <w:lang w:val="fr-FR"/>
        </w:rPr>
      </w:pPr>
      <w:r w:rsidRPr="00782B2F">
        <w:rPr>
          <w:rFonts w:asciiTheme="majorBidi" w:hAnsiTheme="majorBidi" w:cstheme="majorBidi"/>
          <w:sz w:val="28"/>
          <w:szCs w:val="28"/>
          <w:lang w:val="fr-FR"/>
        </w:rPr>
        <w:t>Azerbaïdjan et Royaume d'Arabie saoudite: 0,22 milliard de dollars (0,52%)</w:t>
      </w:r>
    </w:p>
    <w:p w14:paraId="3DEA0FDB" w14:textId="77777777" w:rsidR="00782B2F"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 xml:space="preserve">Il convient de noter que les États membres suivants de l’OFS membres actuels participent activement au commerce du blé (en diminution de la valeur en USD): Égypte (Membre titulaire), Bangladesh (Membre titulaire), Turquie, Soudan, Cameroun, Émirats Arabes Unis (Membre titulaire), Libye, KSA (membre titulaire), Tadjikistan, Sénégal, Ouganda, Mozambique, Koweït (membre titulaire), </w:t>
      </w:r>
      <w:r w:rsidRPr="00782B2F">
        <w:rPr>
          <w:rFonts w:asciiTheme="majorBidi" w:hAnsiTheme="majorBidi" w:cstheme="majorBidi"/>
          <w:sz w:val="28"/>
          <w:szCs w:val="28"/>
          <w:lang w:val="fr-FR"/>
        </w:rPr>
        <w:lastRenderedPageBreak/>
        <w:t>Mauritanie, Djibouti, Guinée, Afghanistan (Membre titulaire), Mali, Burkina Faso (Membre titulaire), Qatar (Membre titulaire), Iran , Gabon, Somalie, Kazakhstan (Membre titulaire), Bénin, Suriname, Niger (Membre titulaire), Sierra Leone, Palestine (Membre titulaire), Guinée-Bissau.</w:t>
      </w:r>
    </w:p>
    <w:p w14:paraId="576F17BA" w14:textId="78A7A38E" w:rsidR="00782B2F"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 xml:space="preserve">Par conséquent, il semble opportun de créer le Fonds céréalier </w:t>
      </w:r>
      <w:r>
        <w:rPr>
          <w:rFonts w:asciiTheme="majorBidi" w:hAnsiTheme="majorBidi" w:cstheme="majorBidi"/>
          <w:sz w:val="28"/>
          <w:szCs w:val="28"/>
          <w:lang w:val="fr-FR"/>
        </w:rPr>
        <w:t>de l’OISA</w:t>
      </w:r>
      <w:r w:rsidRPr="00782B2F">
        <w:rPr>
          <w:rFonts w:asciiTheme="majorBidi" w:hAnsiTheme="majorBidi" w:cstheme="majorBidi"/>
          <w:sz w:val="28"/>
          <w:szCs w:val="28"/>
          <w:lang w:val="fr-FR"/>
        </w:rPr>
        <w:t>. Dans le contexte du commerce agroalimentaire mondial, les céréales jouent un rôle de plus en plus important dans la sécurité alimentaire, en particulier dans les régions dépendantes des importations. C’est le principal facteur fondamental dans la proposition de créer un fonds céréalier qui vise à systématiser et à répondre aux besoins des États membres de l’</w:t>
      </w:r>
      <w:r>
        <w:rPr>
          <w:rFonts w:asciiTheme="majorBidi" w:hAnsiTheme="majorBidi" w:cstheme="majorBidi"/>
          <w:sz w:val="28"/>
          <w:szCs w:val="28"/>
          <w:lang w:val="fr-FR"/>
        </w:rPr>
        <w:t>OISA</w:t>
      </w:r>
      <w:r w:rsidRPr="00782B2F">
        <w:rPr>
          <w:rFonts w:asciiTheme="majorBidi" w:hAnsiTheme="majorBidi" w:cstheme="majorBidi"/>
          <w:sz w:val="28"/>
          <w:szCs w:val="28"/>
          <w:lang w:val="fr-FR"/>
        </w:rPr>
        <w:t>. Le fonds céréalier constituera un élément important du réseau de réserves alimentaires.</w:t>
      </w:r>
    </w:p>
    <w:p w14:paraId="3BDBB910" w14:textId="77F4F905" w:rsidR="00D01C1C"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En 2020, le Secrétariat de l'IOFS mènera une étude détaillée sur le Fonds pour les céréales et mènera un vaste débat sur cette question avec les pays membres de l'</w:t>
      </w:r>
      <w:r>
        <w:rPr>
          <w:rFonts w:asciiTheme="majorBidi" w:hAnsiTheme="majorBidi" w:cstheme="majorBidi"/>
          <w:sz w:val="28"/>
          <w:szCs w:val="28"/>
          <w:lang w:val="fr-FR"/>
        </w:rPr>
        <w:t>OISA</w:t>
      </w:r>
      <w:r w:rsidRPr="00782B2F">
        <w:rPr>
          <w:rFonts w:asciiTheme="majorBidi" w:hAnsiTheme="majorBidi" w:cstheme="majorBidi"/>
          <w:sz w:val="28"/>
          <w:szCs w:val="28"/>
          <w:lang w:val="fr-FR"/>
        </w:rPr>
        <w:t>, les parties intéressées, les donateurs et les bénéficiaires potentiels. L'</w:t>
      </w:r>
      <w:r>
        <w:rPr>
          <w:rFonts w:asciiTheme="majorBidi" w:hAnsiTheme="majorBidi" w:cstheme="majorBidi"/>
          <w:sz w:val="28"/>
          <w:szCs w:val="28"/>
          <w:lang w:val="fr-FR"/>
        </w:rPr>
        <w:t>OISA</w:t>
      </w:r>
      <w:r w:rsidRPr="00782B2F">
        <w:rPr>
          <w:rFonts w:asciiTheme="majorBidi" w:hAnsiTheme="majorBidi" w:cstheme="majorBidi"/>
          <w:sz w:val="28"/>
          <w:szCs w:val="28"/>
          <w:lang w:val="fr-FR"/>
        </w:rPr>
        <w:t xml:space="preserve"> préparera une étude de faisabilité à caractère consultatif tenant compte des intérêts de toutes les parties. La mise en œuvre de cette initiative est prévue pour 2021</w:t>
      </w:r>
      <w:r w:rsidR="00D01C1C" w:rsidRPr="00782B2F">
        <w:rPr>
          <w:rFonts w:asciiTheme="majorBidi" w:hAnsiTheme="majorBidi" w:cstheme="majorBidi"/>
          <w:sz w:val="28"/>
          <w:szCs w:val="28"/>
          <w:lang w:val="fr-FR"/>
        </w:rPr>
        <w:t>.</w:t>
      </w:r>
    </w:p>
    <w:p w14:paraId="01BAA2C5" w14:textId="77777777" w:rsidR="00782B2F" w:rsidRPr="00782B2F" w:rsidRDefault="00782B2F" w:rsidP="00782B2F">
      <w:pPr>
        <w:spacing w:after="0" w:line="240" w:lineRule="auto"/>
        <w:jc w:val="both"/>
        <w:rPr>
          <w:rFonts w:asciiTheme="majorBidi" w:hAnsiTheme="majorBidi" w:cstheme="majorBidi"/>
          <w:b/>
          <w:bCs/>
          <w:iCs/>
          <w:sz w:val="28"/>
          <w:szCs w:val="28"/>
          <w:lang w:val="fr-FR"/>
        </w:rPr>
      </w:pPr>
      <w:r w:rsidRPr="00782B2F">
        <w:rPr>
          <w:rFonts w:asciiTheme="majorBidi" w:hAnsiTheme="majorBidi" w:cstheme="majorBidi"/>
          <w:b/>
          <w:bCs/>
          <w:iCs/>
          <w:sz w:val="28"/>
          <w:szCs w:val="28"/>
          <w:lang w:val="fr-FR"/>
        </w:rPr>
        <w:t>Programme d'investissement de 3 ans</w:t>
      </w:r>
    </w:p>
    <w:p w14:paraId="76C96D70" w14:textId="1C29B20C" w:rsidR="00C10276" w:rsidRPr="00782B2F" w:rsidRDefault="00782B2F" w:rsidP="00782B2F">
      <w:pPr>
        <w:spacing w:after="0" w:line="240" w:lineRule="auto"/>
        <w:jc w:val="both"/>
        <w:rPr>
          <w:rFonts w:asciiTheme="majorBidi" w:hAnsiTheme="majorBidi" w:cstheme="majorBidi"/>
          <w:sz w:val="28"/>
          <w:szCs w:val="28"/>
          <w:lang w:val="fr-FR"/>
        </w:rPr>
      </w:pPr>
      <w:r w:rsidRPr="00782B2F">
        <w:rPr>
          <w:rFonts w:asciiTheme="majorBidi" w:hAnsiTheme="majorBidi" w:cstheme="majorBidi"/>
          <w:iCs/>
          <w:sz w:val="28"/>
          <w:szCs w:val="28"/>
          <w:lang w:val="fr-FR"/>
        </w:rPr>
        <w:t>Sur la base des résultats d’une analyse des programmes nationaux et régionaux de sécurité alimentaire et des données sur les bilans alimentaires dans les pays membres de l’</w:t>
      </w:r>
      <w:r>
        <w:rPr>
          <w:rFonts w:asciiTheme="majorBidi" w:hAnsiTheme="majorBidi" w:cstheme="majorBidi"/>
          <w:iCs/>
          <w:sz w:val="28"/>
          <w:szCs w:val="28"/>
          <w:lang w:val="fr-FR"/>
        </w:rPr>
        <w:t>OISA</w:t>
      </w:r>
      <w:r w:rsidRPr="00782B2F">
        <w:rPr>
          <w:rFonts w:asciiTheme="majorBidi" w:hAnsiTheme="majorBidi" w:cstheme="majorBidi"/>
          <w:iCs/>
          <w:sz w:val="28"/>
          <w:szCs w:val="28"/>
          <w:lang w:val="fr-FR"/>
        </w:rPr>
        <w:t>, le Secrétariat a élaboré le programme d’investissement sur trois ans qui vise à résoudre les problèmes communs de la grande majorité des compte de la possibilité de les résoudre au sein de l'organisation, sur la base des ressources et des capacités disponibles dans les pays membres de l'</w:t>
      </w:r>
      <w:r>
        <w:rPr>
          <w:rFonts w:asciiTheme="majorBidi" w:hAnsiTheme="majorBidi" w:cstheme="majorBidi"/>
          <w:iCs/>
          <w:sz w:val="28"/>
          <w:szCs w:val="28"/>
          <w:lang w:val="fr-FR"/>
        </w:rPr>
        <w:t>OISA</w:t>
      </w:r>
      <w:r w:rsidRPr="00782B2F">
        <w:rPr>
          <w:rFonts w:asciiTheme="majorBidi" w:hAnsiTheme="majorBidi" w:cstheme="majorBidi"/>
          <w:iCs/>
          <w:sz w:val="28"/>
          <w:szCs w:val="28"/>
          <w:lang w:val="fr-FR"/>
        </w:rPr>
        <w:t xml:space="preserve"> eux-mêmes</w:t>
      </w:r>
      <w:r w:rsidR="00B6314C" w:rsidRPr="00782B2F">
        <w:rPr>
          <w:rFonts w:asciiTheme="majorBidi" w:hAnsiTheme="majorBidi" w:cstheme="majorBidi"/>
          <w:sz w:val="28"/>
          <w:szCs w:val="28"/>
          <w:lang w:val="fr-FR"/>
        </w:rPr>
        <w:t>.</w:t>
      </w:r>
    </w:p>
    <w:p w14:paraId="65DABB10" w14:textId="77777777" w:rsidR="00B6314C" w:rsidRPr="00782B2F" w:rsidRDefault="00B6314C" w:rsidP="00C10276">
      <w:pPr>
        <w:spacing w:after="0" w:line="240" w:lineRule="auto"/>
        <w:ind w:firstLine="709"/>
        <w:jc w:val="both"/>
        <w:rPr>
          <w:rFonts w:asciiTheme="majorBidi" w:hAnsiTheme="majorBidi" w:cstheme="majorBidi"/>
          <w:sz w:val="28"/>
          <w:szCs w:val="28"/>
          <w:highlight w:val="yellow"/>
          <w:lang w:val="fr-FR"/>
        </w:rPr>
      </w:pPr>
    </w:p>
    <w:p w14:paraId="1A136359" w14:textId="77777777" w:rsidR="00782B2F" w:rsidRPr="00782B2F" w:rsidRDefault="00782B2F" w:rsidP="00782B2F">
      <w:pPr>
        <w:spacing w:before="120" w:after="120" w:line="240" w:lineRule="auto"/>
        <w:jc w:val="both"/>
        <w:rPr>
          <w:rFonts w:asciiTheme="majorBidi" w:hAnsiTheme="majorBidi" w:cstheme="majorBidi"/>
          <w:b/>
          <w:bCs/>
          <w:sz w:val="28"/>
          <w:szCs w:val="28"/>
          <w:lang w:val="fr-FR"/>
        </w:rPr>
      </w:pPr>
      <w:r w:rsidRPr="00782B2F">
        <w:rPr>
          <w:rFonts w:asciiTheme="majorBidi" w:hAnsiTheme="majorBidi" w:cstheme="majorBidi"/>
          <w:b/>
          <w:bCs/>
          <w:sz w:val="28"/>
          <w:szCs w:val="28"/>
          <w:lang w:val="fr-FR"/>
        </w:rPr>
        <w:t>Le programme d’investissement sur trois ans prévoit:</w:t>
      </w:r>
    </w:p>
    <w:p w14:paraId="74D70766" w14:textId="77777777" w:rsidR="00782B2F" w:rsidRPr="00782B2F" w:rsidRDefault="00782B2F" w:rsidP="00782B2F">
      <w:pPr>
        <w:spacing w:before="120" w:after="120" w:line="240" w:lineRule="auto"/>
        <w:jc w:val="both"/>
        <w:rPr>
          <w:rFonts w:asciiTheme="majorBidi" w:hAnsiTheme="majorBidi" w:cstheme="majorBidi"/>
          <w:b/>
          <w:bCs/>
          <w:sz w:val="28"/>
          <w:szCs w:val="28"/>
          <w:lang w:val="fr-FR"/>
        </w:rPr>
      </w:pPr>
      <w:r w:rsidRPr="00782B2F">
        <w:rPr>
          <w:rFonts w:asciiTheme="majorBidi" w:hAnsiTheme="majorBidi" w:cstheme="majorBidi"/>
          <w:b/>
          <w:bCs/>
          <w:sz w:val="28"/>
          <w:szCs w:val="28"/>
          <w:lang w:val="fr-FR"/>
        </w:rPr>
        <w:t>En 2020:</w:t>
      </w:r>
    </w:p>
    <w:p w14:paraId="7843CB7D" w14:textId="77777777" w:rsidR="00782B2F" w:rsidRPr="00782B2F" w:rsidRDefault="00782B2F" w:rsidP="00782B2F">
      <w:pPr>
        <w:spacing w:before="120" w:after="120" w:line="240" w:lineRule="auto"/>
        <w:jc w:val="both"/>
        <w:rPr>
          <w:rFonts w:asciiTheme="majorBidi" w:hAnsiTheme="majorBidi" w:cstheme="majorBidi"/>
          <w:b/>
          <w:bCs/>
          <w:sz w:val="28"/>
          <w:szCs w:val="28"/>
          <w:lang w:val="fr-FR"/>
        </w:rPr>
      </w:pPr>
      <w:r w:rsidRPr="00782B2F">
        <w:rPr>
          <w:rFonts w:asciiTheme="majorBidi" w:hAnsiTheme="majorBidi" w:cstheme="majorBidi"/>
          <w:b/>
          <w:bCs/>
          <w:sz w:val="28"/>
          <w:szCs w:val="28"/>
          <w:lang w:val="fr-FR"/>
        </w:rPr>
        <w:t>Création d'une plateforme de base de données sur la sécurité alimentaire</w:t>
      </w:r>
    </w:p>
    <w:p w14:paraId="5BE268EE" w14:textId="77777777" w:rsidR="00782B2F"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La base de données sur la sécurité alimentaire permet de disposer de données objectives, d’identifier nos capacités et nos problèmes, d’évaluer de manière objective la situation dans la région et dans un pays donné, et de mettre en place une politique globale efficace en matière de sécurité alimentaire. À l’avenir, cette base de données devrait devenir une plateforme pratique pour l’adoption par le secteur privé de nos pays des décisions d’investissement, de la conclusion d’opérations commerciales, de transport et de logistique.</w:t>
      </w:r>
    </w:p>
    <w:p w14:paraId="17E0494E" w14:textId="33BEA99E" w:rsidR="00782B2F" w:rsidRPr="00782B2F" w:rsidRDefault="00782B2F" w:rsidP="00782B2F">
      <w:pPr>
        <w:spacing w:before="120" w:after="120" w:line="240" w:lineRule="auto"/>
        <w:jc w:val="both"/>
        <w:rPr>
          <w:rFonts w:asciiTheme="majorBidi" w:hAnsiTheme="majorBidi" w:cstheme="majorBidi"/>
          <w:b/>
          <w:bCs/>
          <w:sz w:val="28"/>
          <w:szCs w:val="28"/>
          <w:lang w:val="fr-FR"/>
        </w:rPr>
      </w:pPr>
      <w:r w:rsidRPr="00782B2F">
        <w:rPr>
          <w:rFonts w:asciiTheme="majorBidi" w:hAnsiTheme="majorBidi" w:cstheme="majorBidi"/>
          <w:b/>
          <w:bCs/>
          <w:sz w:val="28"/>
          <w:szCs w:val="28"/>
          <w:lang w:val="fr-FR"/>
        </w:rPr>
        <w:t>Études de faisabilité du fonds céréalier de l’OISA</w:t>
      </w:r>
    </w:p>
    <w:p w14:paraId="1268FCD2" w14:textId="77777777" w:rsidR="00782B2F"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L’étude comportera les questions suivantes: buts, objectifs, fonctions, structure du Fonds, indicateurs de son activité, de son efficience et de son efficacité. Principes et procédures de gestion des fonds, procédures de décision, localisation géographique, sources de financement, etc.</w:t>
      </w:r>
      <w:bookmarkStart w:id="0" w:name="_GoBack"/>
      <w:bookmarkEnd w:id="0"/>
    </w:p>
    <w:p w14:paraId="60B7C2B4" w14:textId="2281082F" w:rsidR="00782B2F"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 xml:space="preserve">Ce travail sera effectué en étroite coopération avec les États membres </w:t>
      </w:r>
      <w:r>
        <w:rPr>
          <w:rFonts w:asciiTheme="majorBidi" w:hAnsiTheme="majorBidi" w:cstheme="majorBidi"/>
          <w:sz w:val="28"/>
          <w:szCs w:val="28"/>
          <w:lang w:val="fr-FR"/>
        </w:rPr>
        <w:t>de l’OISA</w:t>
      </w:r>
      <w:r w:rsidRPr="00782B2F">
        <w:rPr>
          <w:rFonts w:asciiTheme="majorBidi" w:hAnsiTheme="majorBidi" w:cstheme="majorBidi"/>
          <w:sz w:val="28"/>
          <w:szCs w:val="28"/>
          <w:lang w:val="fr-FR"/>
        </w:rPr>
        <w:t>, en tenant compte de leurs suggestions et commentaires.</w:t>
      </w:r>
    </w:p>
    <w:p w14:paraId="04B558FF" w14:textId="77777777" w:rsidR="00782B2F" w:rsidRPr="00782B2F" w:rsidRDefault="00782B2F" w:rsidP="00782B2F">
      <w:pPr>
        <w:spacing w:before="120" w:after="120" w:line="240" w:lineRule="auto"/>
        <w:jc w:val="both"/>
        <w:rPr>
          <w:rFonts w:asciiTheme="majorBidi" w:hAnsiTheme="majorBidi" w:cstheme="majorBidi"/>
          <w:b/>
          <w:bCs/>
          <w:sz w:val="28"/>
          <w:szCs w:val="28"/>
          <w:lang w:val="fr-FR"/>
        </w:rPr>
      </w:pPr>
      <w:r w:rsidRPr="00782B2F">
        <w:rPr>
          <w:rFonts w:asciiTheme="majorBidi" w:hAnsiTheme="majorBidi" w:cstheme="majorBidi"/>
          <w:b/>
          <w:bCs/>
          <w:sz w:val="28"/>
          <w:szCs w:val="28"/>
          <w:lang w:val="fr-FR"/>
        </w:rPr>
        <w:lastRenderedPageBreak/>
        <w:t>En 2021:</w:t>
      </w:r>
    </w:p>
    <w:p w14:paraId="3C23EDCD" w14:textId="038C8580" w:rsidR="00782B2F" w:rsidRPr="00782B2F" w:rsidRDefault="00782B2F" w:rsidP="00782B2F">
      <w:pPr>
        <w:spacing w:before="120" w:after="120" w:line="240" w:lineRule="auto"/>
        <w:jc w:val="both"/>
        <w:rPr>
          <w:rFonts w:asciiTheme="majorBidi" w:hAnsiTheme="majorBidi" w:cstheme="majorBidi"/>
          <w:b/>
          <w:bCs/>
          <w:sz w:val="28"/>
          <w:szCs w:val="28"/>
          <w:lang w:val="fr-FR"/>
        </w:rPr>
      </w:pPr>
      <w:r w:rsidRPr="00782B2F">
        <w:rPr>
          <w:rFonts w:asciiTheme="majorBidi" w:hAnsiTheme="majorBidi" w:cstheme="majorBidi"/>
          <w:b/>
          <w:bCs/>
          <w:sz w:val="28"/>
          <w:szCs w:val="28"/>
          <w:lang w:val="fr-FR"/>
        </w:rPr>
        <w:t>Etudes de faisabilité du fonds d'investissement agricole de l’OISA</w:t>
      </w:r>
    </w:p>
    <w:p w14:paraId="4966B008" w14:textId="72ACDE42" w:rsidR="00782B2F"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 xml:space="preserve">Des ressources financières sont nécessaires pour mettre en œuvre les initiatives </w:t>
      </w:r>
      <w:r>
        <w:rPr>
          <w:rFonts w:asciiTheme="majorBidi" w:hAnsiTheme="majorBidi" w:cstheme="majorBidi"/>
          <w:sz w:val="28"/>
          <w:szCs w:val="28"/>
          <w:lang w:val="fr-FR"/>
        </w:rPr>
        <w:t>de l’OISA</w:t>
      </w:r>
      <w:r w:rsidRPr="00782B2F">
        <w:rPr>
          <w:rFonts w:asciiTheme="majorBidi" w:hAnsiTheme="majorBidi" w:cstheme="majorBidi"/>
          <w:sz w:val="28"/>
          <w:szCs w:val="28"/>
          <w:lang w:val="fr-FR"/>
        </w:rPr>
        <w:t xml:space="preserve">, ainsi que les mesures de développement du secteur agro-industriel des pays </w:t>
      </w:r>
      <w:r>
        <w:rPr>
          <w:rFonts w:asciiTheme="majorBidi" w:hAnsiTheme="majorBidi" w:cstheme="majorBidi"/>
          <w:sz w:val="28"/>
          <w:szCs w:val="28"/>
          <w:lang w:val="fr-FR"/>
        </w:rPr>
        <w:t>de l’OISA</w:t>
      </w:r>
      <w:r w:rsidRPr="00782B2F">
        <w:rPr>
          <w:rFonts w:asciiTheme="majorBidi" w:hAnsiTheme="majorBidi" w:cstheme="majorBidi"/>
          <w:sz w:val="28"/>
          <w:szCs w:val="28"/>
          <w:lang w:val="fr-FR"/>
        </w:rPr>
        <w:t>. À cet égard, la création d'un fonds d'investissement agraire est proposée.</w:t>
      </w:r>
    </w:p>
    <w:p w14:paraId="037C0597" w14:textId="6689E5BF" w:rsidR="00782B2F" w:rsidRPr="00782B2F" w:rsidRDefault="00782B2F" w:rsidP="00782B2F">
      <w:pPr>
        <w:spacing w:before="120" w:after="120" w:line="240" w:lineRule="auto"/>
        <w:jc w:val="both"/>
        <w:rPr>
          <w:rFonts w:asciiTheme="majorBidi" w:hAnsiTheme="majorBidi" w:cstheme="majorBidi"/>
          <w:b/>
          <w:bCs/>
          <w:sz w:val="28"/>
          <w:szCs w:val="28"/>
          <w:lang w:val="fr-FR"/>
        </w:rPr>
      </w:pPr>
      <w:r w:rsidRPr="00782B2F">
        <w:rPr>
          <w:rFonts w:asciiTheme="majorBidi" w:hAnsiTheme="majorBidi" w:cstheme="majorBidi"/>
          <w:b/>
          <w:bCs/>
          <w:sz w:val="28"/>
          <w:szCs w:val="28"/>
          <w:lang w:val="fr-FR"/>
        </w:rPr>
        <w:t>Etudes de faisabilité du centre de transport et de logistique de l’OISA</w:t>
      </w:r>
    </w:p>
    <w:p w14:paraId="47EF2DCC" w14:textId="273074B6" w:rsidR="00782B2F"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 xml:space="preserve">Une part importante des importations de produits alimentaires dans les pays membres de l'OCI se situe dans des pays non musulmans. Cela s'explique par des raisons objectives, mais la principale raison de la situation actuelle est la faiblesse des infrastructures de transport et de logistique. En allouant des ressources suffisantes à cette question, nous créons une base solide pour le développement durable et autonome des pays musulmans. Pour résoudre ces problèmes, il est proposé de créer un centre logistique de transport dans le cadre </w:t>
      </w:r>
      <w:r>
        <w:rPr>
          <w:rFonts w:asciiTheme="majorBidi" w:hAnsiTheme="majorBidi" w:cstheme="majorBidi"/>
          <w:sz w:val="28"/>
          <w:szCs w:val="28"/>
          <w:lang w:val="fr-FR"/>
        </w:rPr>
        <w:t>de l’OISA</w:t>
      </w:r>
      <w:r w:rsidRPr="00782B2F">
        <w:rPr>
          <w:rFonts w:asciiTheme="majorBidi" w:hAnsiTheme="majorBidi" w:cstheme="majorBidi"/>
          <w:sz w:val="28"/>
          <w:szCs w:val="28"/>
          <w:lang w:val="fr-FR"/>
        </w:rPr>
        <w:t>.</w:t>
      </w:r>
    </w:p>
    <w:p w14:paraId="3DBCD0F0" w14:textId="77777777" w:rsidR="00782B2F" w:rsidRPr="00782B2F" w:rsidRDefault="00782B2F" w:rsidP="00782B2F">
      <w:pPr>
        <w:spacing w:before="120" w:after="120" w:line="240" w:lineRule="auto"/>
        <w:jc w:val="both"/>
        <w:rPr>
          <w:rFonts w:asciiTheme="majorBidi" w:hAnsiTheme="majorBidi" w:cstheme="majorBidi"/>
          <w:b/>
          <w:bCs/>
          <w:sz w:val="28"/>
          <w:szCs w:val="28"/>
          <w:lang w:val="fr-FR"/>
        </w:rPr>
      </w:pPr>
      <w:r w:rsidRPr="00782B2F">
        <w:rPr>
          <w:rFonts w:asciiTheme="majorBidi" w:hAnsiTheme="majorBidi" w:cstheme="majorBidi"/>
          <w:b/>
          <w:bCs/>
          <w:sz w:val="28"/>
          <w:szCs w:val="28"/>
          <w:lang w:val="fr-FR"/>
        </w:rPr>
        <w:t>En 2022:</w:t>
      </w:r>
    </w:p>
    <w:p w14:paraId="0FA85B43" w14:textId="77777777" w:rsidR="00782B2F" w:rsidRPr="00782B2F" w:rsidRDefault="00782B2F" w:rsidP="00782B2F">
      <w:pPr>
        <w:spacing w:before="120" w:after="120" w:line="240" w:lineRule="auto"/>
        <w:jc w:val="both"/>
        <w:rPr>
          <w:rFonts w:asciiTheme="majorBidi" w:hAnsiTheme="majorBidi" w:cstheme="majorBidi"/>
          <w:b/>
          <w:bCs/>
          <w:sz w:val="28"/>
          <w:szCs w:val="28"/>
          <w:lang w:val="fr-FR"/>
        </w:rPr>
      </w:pPr>
      <w:r w:rsidRPr="00782B2F">
        <w:rPr>
          <w:rFonts w:asciiTheme="majorBidi" w:hAnsiTheme="majorBidi" w:cstheme="majorBidi"/>
          <w:b/>
          <w:bCs/>
          <w:sz w:val="28"/>
          <w:szCs w:val="28"/>
          <w:lang w:val="fr-FR"/>
        </w:rPr>
        <w:t>IOFS centre de développement scientifique et technologique</w:t>
      </w:r>
    </w:p>
    <w:p w14:paraId="48C1C52C" w14:textId="2D806D01" w:rsidR="00782B2F"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 xml:space="preserve">La technologie et les sciences appliquées jouent un rôle important dans le développement de la production agricole et dans la sécurité alimentaire. À cet égard, il est proposé de créer le centre de développement scientifique et technologique </w:t>
      </w:r>
      <w:r>
        <w:rPr>
          <w:rFonts w:asciiTheme="majorBidi" w:hAnsiTheme="majorBidi" w:cstheme="majorBidi"/>
          <w:sz w:val="28"/>
          <w:szCs w:val="28"/>
          <w:lang w:val="fr-FR"/>
        </w:rPr>
        <w:t>de l’OISA</w:t>
      </w:r>
      <w:r w:rsidRPr="00782B2F">
        <w:rPr>
          <w:rFonts w:asciiTheme="majorBidi" w:hAnsiTheme="majorBidi" w:cstheme="majorBidi"/>
          <w:sz w:val="28"/>
          <w:szCs w:val="28"/>
          <w:lang w:val="fr-FR"/>
        </w:rPr>
        <w:t>.</w:t>
      </w:r>
    </w:p>
    <w:p w14:paraId="4CB60CCA" w14:textId="39BA9C0D" w:rsidR="00782B2F" w:rsidRPr="00782B2F" w:rsidRDefault="00782B2F" w:rsidP="00782B2F">
      <w:pPr>
        <w:spacing w:before="120" w:after="120" w:line="240" w:lineRule="auto"/>
        <w:jc w:val="both"/>
        <w:rPr>
          <w:rFonts w:asciiTheme="majorBidi" w:hAnsiTheme="majorBidi" w:cstheme="majorBidi"/>
          <w:b/>
          <w:bCs/>
          <w:sz w:val="28"/>
          <w:szCs w:val="28"/>
          <w:lang w:val="fr-FR"/>
        </w:rPr>
      </w:pPr>
      <w:r w:rsidRPr="00782B2F">
        <w:rPr>
          <w:rFonts w:asciiTheme="majorBidi" w:hAnsiTheme="majorBidi" w:cstheme="majorBidi"/>
          <w:b/>
          <w:bCs/>
          <w:sz w:val="28"/>
          <w:szCs w:val="28"/>
          <w:lang w:val="fr-FR"/>
        </w:rPr>
        <w:t>Bourse en ligne de l’OISA</w:t>
      </w:r>
    </w:p>
    <w:p w14:paraId="7F15791F" w14:textId="1BC91D06" w:rsidR="00782B2F" w:rsidRPr="00782B2F" w:rsidRDefault="00782B2F" w:rsidP="00782B2F">
      <w:pPr>
        <w:spacing w:before="120" w:after="120" w:line="240" w:lineRule="auto"/>
        <w:jc w:val="both"/>
        <w:rPr>
          <w:rFonts w:asciiTheme="majorBidi" w:hAnsiTheme="majorBidi" w:cstheme="majorBidi"/>
          <w:sz w:val="28"/>
          <w:szCs w:val="28"/>
          <w:lang w:val="fr-FR"/>
        </w:rPr>
      </w:pPr>
      <w:r w:rsidRPr="00782B2F">
        <w:rPr>
          <w:rFonts w:asciiTheme="majorBidi" w:hAnsiTheme="majorBidi" w:cstheme="majorBidi"/>
          <w:sz w:val="28"/>
          <w:szCs w:val="28"/>
          <w:lang w:val="fr-FR"/>
        </w:rPr>
        <w:t xml:space="preserve">Développement ultérieur de la plateforme de base de données sur la sécurité alimentaire grâce à la création de la bourse en ligne sur les produits </w:t>
      </w:r>
      <w:r>
        <w:rPr>
          <w:rFonts w:asciiTheme="majorBidi" w:hAnsiTheme="majorBidi" w:cstheme="majorBidi"/>
          <w:sz w:val="28"/>
          <w:szCs w:val="28"/>
          <w:lang w:val="fr-FR"/>
        </w:rPr>
        <w:t>de l’OISA</w:t>
      </w:r>
    </w:p>
    <w:p w14:paraId="4737FDC2" w14:textId="77777777" w:rsidR="008542B2" w:rsidRPr="008542B2" w:rsidRDefault="008542B2" w:rsidP="00782B2F">
      <w:pPr>
        <w:spacing w:after="0" w:line="240" w:lineRule="auto"/>
        <w:jc w:val="both"/>
        <w:rPr>
          <w:rFonts w:asciiTheme="majorBidi" w:hAnsiTheme="majorBidi" w:cstheme="majorBidi"/>
          <w:sz w:val="28"/>
          <w:szCs w:val="28"/>
          <w:lang w:val="en-US"/>
        </w:rPr>
      </w:pPr>
    </w:p>
    <w:sectPr w:rsidR="008542B2" w:rsidRPr="008542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910D8"/>
    <w:multiLevelType w:val="hybridMultilevel"/>
    <w:tmpl w:val="101C6AEC"/>
    <w:lvl w:ilvl="0" w:tplc="EB86F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2092055"/>
    <w:multiLevelType w:val="hybridMultilevel"/>
    <w:tmpl w:val="41A02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17"/>
    <w:rsid w:val="00024CAE"/>
    <w:rsid w:val="001C0F59"/>
    <w:rsid w:val="002D2AF2"/>
    <w:rsid w:val="004707AD"/>
    <w:rsid w:val="004E535D"/>
    <w:rsid w:val="005303E6"/>
    <w:rsid w:val="0060788F"/>
    <w:rsid w:val="00631AC1"/>
    <w:rsid w:val="006E7817"/>
    <w:rsid w:val="00782B2F"/>
    <w:rsid w:val="008542B2"/>
    <w:rsid w:val="00856734"/>
    <w:rsid w:val="008C1B70"/>
    <w:rsid w:val="00B21F52"/>
    <w:rsid w:val="00B27201"/>
    <w:rsid w:val="00B6314C"/>
    <w:rsid w:val="00C10276"/>
    <w:rsid w:val="00D01C1C"/>
    <w:rsid w:val="00F4354B"/>
    <w:rsid w:val="00F70A2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ED0B"/>
  <w15:chartTrackingRefBased/>
  <w15:docId w15:val="{54ED2AAE-0C37-47A0-AFE2-16C267A0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1A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21F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657484">
      <w:bodyDiv w:val="1"/>
      <w:marLeft w:val="0"/>
      <w:marRight w:val="0"/>
      <w:marTop w:val="0"/>
      <w:marBottom w:val="0"/>
      <w:divBdr>
        <w:top w:val="none" w:sz="0" w:space="0" w:color="auto"/>
        <w:left w:val="none" w:sz="0" w:space="0" w:color="auto"/>
        <w:bottom w:val="none" w:sz="0" w:space="0" w:color="auto"/>
        <w:right w:val="none" w:sz="0" w:space="0" w:color="auto"/>
      </w:divBdr>
    </w:div>
    <w:div w:id="159010905">
      <w:bodyDiv w:val="1"/>
      <w:marLeft w:val="0"/>
      <w:marRight w:val="0"/>
      <w:marTop w:val="0"/>
      <w:marBottom w:val="0"/>
      <w:divBdr>
        <w:top w:val="none" w:sz="0" w:space="0" w:color="auto"/>
        <w:left w:val="none" w:sz="0" w:space="0" w:color="auto"/>
        <w:bottom w:val="none" w:sz="0" w:space="0" w:color="auto"/>
        <w:right w:val="none" w:sz="0" w:space="0" w:color="auto"/>
      </w:divBdr>
    </w:div>
    <w:div w:id="495612899">
      <w:bodyDiv w:val="1"/>
      <w:marLeft w:val="0"/>
      <w:marRight w:val="0"/>
      <w:marTop w:val="0"/>
      <w:marBottom w:val="0"/>
      <w:divBdr>
        <w:top w:val="none" w:sz="0" w:space="0" w:color="auto"/>
        <w:left w:val="none" w:sz="0" w:space="0" w:color="auto"/>
        <w:bottom w:val="none" w:sz="0" w:space="0" w:color="auto"/>
        <w:right w:val="none" w:sz="0" w:space="0" w:color="auto"/>
      </w:divBdr>
    </w:div>
    <w:div w:id="88193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5E787-ECA9-4D86-8BB9-0350B11B2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1000</Words>
  <Characters>5701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WW</cp:lastModifiedBy>
  <cp:revision>2</cp:revision>
  <cp:lastPrinted>2019-08-12T11:02:00Z</cp:lastPrinted>
  <dcterms:created xsi:type="dcterms:W3CDTF">2019-08-21T19:03:00Z</dcterms:created>
  <dcterms:modified xsi:type="dcterms:W3CDTF">2019-08-21T19:03:00Z</dcterms:modified>
</cp:coreProperties>
</file>